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FE" w:rsidRPr="00A0638C" w:rsidRDefault="00E03DFE" w:rsidP="00E03DFE">
      <w:pPr>
        <w:pStyle w:val="NormalWeb"/>
        <w:rPr>
          <w:b/>
        </w:rPr>
      </w:pPr>
      <w:r w:rsidRPr="00A0638C">
        <w:rPr>
          <w:b/>
        </w:rPr>
        <w:t>Las “demost</w:t>
      </w:r>
      <w:bookmarkStart w:id="0" w:name="_GoBack"/>
      <w:bookmarkEnd w:id="0"/>
      <w:r w:rsidRPr="00A0638C">
        <w:rPr>
          <w:b/>
        </w:rPr>
        <w:t xml:space="preserve">raciones” de </w:t>
      </w:r>
      <w:r w:rsidRPr="00A0638C">
        <w:rPr>
          <w:b/>
          <w:i/>
        </w:rPr>
        <w:t>Nosotros</w:t>
      </w:r>
      <w:r w:rsidRPr="00A0638C">
        <w:rPr>
          <w:b/>
        </w:rPr>
        <w:t xml:space="preserve"> a Blasco Ibáñez y Valle-Inclán: estrategias de sociabilidad</w:t>
      </w:r>
    </w:p>
    <w:p w:rsidR="00E03DFE" w:rsidRDefault="00A0638C" w:rsidP="00E03DFE">
      <w:pPr>
        <w:pStyle w:val="NormalWeb"/>
      </w:pPr>
      <w:proofErr w:type="spellStart"/>
      <w:r w:rsidRPr="00A0638C">
        <w:rPr>
          <w:b/>
        </w:rPr>
        <w:t>Nome</w:t>
      </w:r>
      <w:proofErr w:type="spellEnd"/>
      <w:r w:rsidRPr="00A0638C">
        <w:rPr>
          <w:b/>
        </w:rPr>
        <w:t xml:space="preserve"> do autor</w:t>
      </w:r>
      <w:r>
        <w:t>:</w:t>
      </w:r>
      <w:r w:rsidR="00E03DFE">
        <w:t xml:space="preserve"> Laura </w:t>
      </w:r>
      <w:proofErr w:type="spellStart"/>
      <w:r w:rsidR="00E03DFE">
        <w:t>Giaccio</w:t>
      </w:r>
      <w:proofErr w:type="spellEnd"/>
    </w:p>
    <w:p w:rsidR="00E03DFE" w:rsidRDefault="00A0638C" w:rsidP="00E03DFE">
      <w:pPr>
        <w:pStyle w:val="NormalWeb"/>
      </w:pPr>
      <w:proofErr w:type="spellStart"/>
      <w:r w:rsidRPr="00A0638C">
        <w:rPr>
          <w:b/>
        </w:rPr>
        <w:t>Instituição</w:t>
      </w:r>
      <w:proofErr w:type="spellEnd"/>
      <w:r w:rsidRPr="00A0638C">
        <w:rPr>
          <w:b/>
        </w:rPr>
        <w:t xml:space="preserve"> à </w:t>
      </w:r>
      <w:proofErr w:type="spellStart"/>
      <w:r w:rsidRPr="00A0638C">
        <w:rPr>
          <w:b/>
        </w:rPr>
        <w:t>qual</w:t>
      </w:r>
      <w:proofErr w:type="spellEnd"/>
      <w:r w:rsidRPr="00A0638C">
        <w:rPr>
          <w:b/>
        </w:rPr>
        <w:t xml:space="preserve"> </w:t>
      </w:r>
      <w:proofErr w:type="spellStart"/>
      <w:r w:rsidRPr="00A0638C">
        <w:rPr>
          <w:b/>
        </w:rPr>
        <w:t>pertence</w:t>
      </w:r>
      <w:proofErr w:type="spellEnd"/>
      <w:r>
        <w:t>: Centro de Estudios de Teoría y Crítica Literaria, Instituto de Investigaciones en Humanidades y Ciencias Sociales (Universidad Nacional de La Plata-CONICET)</w:t>
      </w:r>
    </w:p>
    <w:p w:rsidR="00E03DFE" w:rsidRDefault="00A0638C" w:rsidP="00E03DFE">
      <w:pPr>
        <w:pStyle w:val="NormalWeb"/>
      </w:pPr>
      <w:proofErr w:type="spellStart"/>
      <w:r w:rsidRPr="00A0638C">
        <w:rPr>
          <w:b/>
        </w:rPr>
        <w:t>Titulação</w:t>
      </w:r>
      <w:proofErr w:type="spellEnd"/>
      <w:r w:rsidRPr="00A0638C">
        <w:rPr>
          <w:b/>
        </w:rPr>
        <w:t xml:space="preserve"> do autor</w:t>
      </w:r>
      <w:r>
        <w:t>:</w:t>
      </w:r>
      <w:r w:rsidR="00E03DFE">
        <w:t xml:space="preserve"> Profesora en Letras</w:t>
      </w:r>
      <w:r w:rsidR="00EB517D">
        <w:t xml:space="preserve"> (2014). Doctoranda en Letras</w:t>
      </w:r>
      <w:r w:rsidR="00285E8D">
        <w:t>.</w:t>
      </w:r>
    </w:p>
    <w:p w:rsidR="00A0638C" w:rsidRDefault="00E03DFE" w:rsidP="00E03DFE">
      <w:pPr>
        <w:pStyle w:val="NormalWeb"/>
      </w:pPr>
      <w:proofErr w:type="spellStart"/>
      <w:r w:rsidRPr="00A0638C">
        <w:rPr>
          <w:b/>
        </w:rPr>
        <w:t>Endereço</w:t>
      </w:r>
      <w:proofErr w:type="spellEnd"/>
      <w:r w:rsidRPr="00A0638C">
        <w:rPr>
          <w:b/>
        </w:rPr>
        <w:t xml:space="preserve"> para </w:t>
      </w:r>
      <w:proofErr w:type="spellStart"/>
      <w:r w:rsidRPr="00A0638C">
        <w:rPr>
          <w:b/>
        </w:rPr>
        <w:t>correspondência</w:t>
      </w:r>
      <w:proofErr w:type="spellEnd"/>
      <w:r w:rsidR="00A0638C">
        <w:t>:</w:t>
      </w:r>
      <w:r w:rsidR="00EB517D">
        <w:t xml:space="preserve"> </w:t>
      </w:r>
    </w:p>
    <w:p w:rsidR="00A0638C" w:rsidRDefault="00285E8D" w:rsidP="00A0638C">
      <w:pPr>
        <w:pStyle w:val="NormalWeb"/>
        <w:spacing w:before="0" w:beforeAutospacing="0" w:after="0" w:afterAutospacing="0"/>
      </w:pPr>
      <w:r>
        <w:t>C</w:t>
      </w:r>
      <w:r w:rsidR="00EB517D">
        <w:t>alle 66 n°357 e/2 y 3.</w:t>
      </w:r>
      <w:r w:rsidR="00A0638C">
        <w:t xml:space="preserve"> </w:t>
      </w:r>
    </w:p>
    <w:p w:rsidR="00A0638C" w:rsidRDefault="00A0638C" w:rsidP="00A0638C">
      <w:pPr>
        <w:pStyle w:val="NormalWeb"/>
        <w:spacing w:before="0" w:beforeAutospacing="0" w:after="0" w:afterAutospacing="0"/>
      </w:pPr>
      <w:r>
        <w:t xml:space="preserve">La Plata (1900). </w:t>
      </w:r>
    </w:p>
    <w:p w:rsidR="00A0638C" w:rsidRDefault="00285E8D" w:rsidP="00A0638C">
      <w:pPr>
        <w:pStyle w:val="NormalWeb"/>
        <w:spacing w:before="0" w:beforeAutospacing="0" w:after="0" w:afterAutospacing="0"/>
      </w:pPr>
      <w:r>
        <w:t xml:space="preserve">Provincia de </w:t>
      </w:r>
      <w:r w:rsidR="00A0638C">
        <w:t xml:space="preserve">Buenos Aires. </w:t>
      </w:r>
    </w:p>
    <w:p w:rsidR="00E03DFE" w:rsidRDefault="00A0638C" w:rsidP="00A0638C">
      <w:pPr>
        <w:pStyle w:val="NormalWeb"/>
        <w:spacing w:before="0" w:beforeAutospacing="0" w:after="0" w:afterAutospacing="0"/>
      </w:pPr>
      <w:r>
        <w:t>Argentina.</w:t>
      </w:r>
    </w:p>
    <w:p w:rsidR="00E03DFE" w:rsidRDefault="00E03DFE" w:rsidP="00E03DFE">
      <w:pPr>
        <w:pStyle w:val="NormalWeb"/>
      </w:pPr>
      <w:r w:rsidRPr="00A0638C">
        <w:rPr>
          <w:b/>
        </w:rPr>
        <w:t>E-mail</w:t>
      </w:r>
      <w:r>
        <w:t>;</w:t>
      </w:r>
      <w:r w:rsidR="00EB517D">
        <w:t xml:space="preserve"> </w:t>
      </w:r>
      <w:hyperlink r:id="rId5" w:history="1">
        <w:r w:rsidR="00EB517D" w:rsidRPr="00F44E59">
          <w:rPr>
            <w:rStyle w:val="Hipervnculo"/>
          </w:rPr>
          <w:t>lauragiaccio@gmail.com</w:t>
        </w:r>
      </w:hyperlink>
      <w:r w:rsidR="00EB517D">
        <w:t xml:space="preserve"> </w:t>
      </w:r>
    </w:p>
    <w:p w:rsidR="00E03DFE" w:rsidRDefault="00E03DFE" w:rsidP="00E03DFE">
      <w:pPr>
        <w:pStyle w:val="NormalWeb"/>
      </w:pPr>
      <w:proofErr w:type="spellStart"/>
      <w:r w:rsidRPr="00A0638C">
        <w:rPr>
          <w:b/>
        </w:rPr>
        <w:t>Referências</w:t>
      </w:r>
      <w:proofErr w:type="spellEnd"/>
      <w:r w:rsidRPr="00A0638C">
        <w:rPr>
          <w:b/>
        </w:rPr>
        <w:t xml:space="preserve"> completas de </w:t>
      </w:r>
      <w:proofErr w:type="spellStart"/>
      <w:r w:rsidRPr="00A0638C">
        <w:rPr>
          <w:b/>
        </w:rPr>
        <w:t>trabalhos</w:t>
      </w:r>
      <w:proofErr w:type="spellEnd"/>
      <w:r w:rsidRPr="00A0638C">
        <w:rPr>
          <w:b/>
        </w:rPr>
        <w:t xml:space="preserve"> </w:t>
      </w:r>
      <w:proofErr w:type="spellStart"/>
      <w:r w:rsidRPr="00A0638C">
        <w:rPr>
          <w:b/>
        </w:rPr>
        <w:t>próprios</w:t>
      </w:r>
      <w:proofErr w:type="spellEnd"/>
      <w:r w:rsidRPr="00A0638C">
        <w:rPr>
          <w:b/>
        </w:rPr>
        <w:t xml:space="preserve"> que </w:t>
      </w:r>
      <w:proofErr w:type="spellStart"/>
      <w:r w:rsidR="00EB517D" w:rsidRPr="00A0638C">
        <w:rPr>
          <w:b/>
        </w:rPr>
        <w:t>foram</w:t>
      </w:r>
      <w:proofErr w:type="spellEnd"/>
      <w:r w:rsidR="00EB517D" w:rsidRPr="00A0638C">
        <w:rPr>
          <w:b/>
        </w:rPr>
        <w:t xml:space="preserve"> citados no </w:t>
      </w:r>
      <w:proofErr w:type="spellStart"/>
      <w:r w:rsidR="00EB517D" w:rsidRPr="00A0638C">
        <w:rPr>
          <w:b/>
        </w:rPr>
        <w:t>corpo</w:t>
      </w:r>
      <w:proofErr w:type="spellEnd"/>
      <w:r w:rsidR="00EB517D" w:rsidRPr="00A0638C">
        <w:rPr>
          <w:b/>
        </w:rPr>
        <w:t xml:space="preserve"> do texto</w:t>
      </w:r>
      <w:r w:rsidR="00EB517D">
        <w:t>:</w:t>
      </w:r>
    </w:p>
    <w:p w:rsidR="00EB517D" w:rsidRPr="00084271" w:rsidRDefault="00EB517D" w:rsidP="00EB517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</w:rPr>
        <w:t>Giaccio</w:t>
      </w:r>
      <w:proofErr w:type="spellEnd"/>
      <w:r>
        <w:rPr>
          <w:rFonts w:ascii="Times New Roman" w:eastAsia="Times New Roman" w:hAnsi="Times New Roman" w:cs="Times New Roman"/>
        </w:rPr>
        <w:t>, Laura</w:t>
      </w:r>
      <w:r w:rsidRPr="00084271">
        <w:rPr>
          <w:rFonts w:ascii="Times New Roman" w:eastAsia="Times New Roman" w:hAnsi="Times New Roman" w:cs="Times New Roman"/>
          <w:smallCaps/>
        </w:rPr>
        <w:t xml:space="preserve">, </w:t>
      </w:r>
      <w:r w:rsidRPr="00084271">
        <w:rPr>
          <w:rFonts w:ascii="Times New Roman" w:hAnsi="Times New Roman" w:cs="Times New Roman"/>
        </w:rPr>
        <w:t xml:space="preserve">Panorama de la estadía de Valle-Inclán en Buenos Aires: sociabilidad y vida cultural”, </w:t>
      </w:r>
      <w:r w:rsidRPr="00084271">
        <w:rPr>
          <w:rFonts w:ascii="Times New Roman" w:hAnsi="Times New Roman" w:cs="Times New Roman"/>
          <w:i/>
        </w:rPr>
        <w:t xml:space="preserve">Cuadrante. Revista semestral de Estudios </w:t>
      </w:r>
      <w:proofErr w:type="spellStart"/>
      <w:r w:rsidRPr="00084271">
        <w:rPr>
          <w:rFonts w:ascii="Times New Roman" w:hAnsi="Times New Roman" w:cs="Times New Roman"/>
          <w:i/>
        </w:rPr>
        <w:t>Valleinclanianos</w:t>
      </w:r>
      <w:proofErr w:type="spellEnd"/>
      <w:r w:rsidRPr="00084271">
        <w:rPr>
          <w:rFonts w:ascii="Times New Roman" w:hAnsi="Times New Roman" w:cs="Times New Roman"/>
          <w:i/>
        </w:rPr>
        <w:t xml:space="preserve"> e Históricos</w:t>
      </w:r>
      <w:r w:rsidRPr="0008427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Vilanova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Arousa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84271">
        <w:rPr>
          <w:rFonts w:ascii="Times New Roman" w:hAnsi="Times New Roman" w:cs="Times New Roman"/>
        </w:rPr>
        <w:t>n° 29, pp. 183-187, 2014.</w:t>
      </w:r>
    </w:p>
    <w:p w:rsidR="00EB517D" w:rsidRDefault="00EB517D" w:rsidP="00E03DFE">
      <w:pPr>
        <w:pStyle w:val="NormalWeb"/>
      </w:pPr>
    </w:p>
    <w:p w:rsidR="00D07E55" w:rsidRDefault="00D07E55"/>
    <w:sectPr w:rsidR="00D07E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FE"/>
    <w:rsid w:val="0003505C"/>
    <w:rsid w:val="00285E8D"/>
    <w:rsid w:val="006508E7"/>
    <w:rsid w:val="00A0638C"/>
    <w:rsid w:val="00D07E55"/>
    <w:rsid w:val="00E03DFE"/>
    <w:rsid w:val="00E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B5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B5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agiacc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2017-01-02T21:23:00Z</dcterms:created>
  <dcterms:modified xsi:type="dcterms:W3CDTF">2017-01-02T21:29:00Z</dcterms:modified>
</cp:coreProperties>
</file>