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Override PartName="/word/_rels/document.xml.rels" ContentType="application/vnd.openxmlformats-package.relationship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header1.xml" ContentType="application/vnd.openxmlformats-officedocument.wordprocessingml.header+xml"/>
  <Override PartName="/word/media/image9.tif" ContentType="image/tif"/>
  <Override PartName="/word/media/image8.tif" ContentType="image/tif"/>
  <Override PartName="/word/media/image7.tif" ContentType="image/tif"/>
  <Override PartName="/word/media/image6.tif" ContentType="image/tif"/>
  <Override PartName="/word/media/image5.tif" ContentType="image/tif"/>
  <Override PartName="/word/media/image4.tif" ContentType="image/tif"/>
  <Override PartName="/word/media/image3.tif" ContentType="image/tif"/>
  <Override PartName="/word/media/image2.tif" ContentType="image/tif"/>
  <Override PartName="/word/media/image1.tif" ContentType="image/tif"/>
  <Override PartName="/word/theme/theme1.xml" ContentType="application/vnd.openxmlformats-officedocument.theme+xml"/>
  <Override PartName="/word/styles.xml" ContentType="application/vnd.openxmlformats-officedocument.wordprocessingml.styles+xml"/>
  <Override PartName="/word/document.xml" ContentType="application/vnd.openxmlformats-officedocument.wordprocessingml.document.main+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DOIchoiceofArticleorReview"/>
        <w:rPr>
          <w:lang w:val="en-US"/>
        </w:rPr>
      </w:pPr>
      <w:r>
        <w:rPr>
          <w:lang w:val="en-US"/>
        </w:rPr>
        <w:t xml:space="preserve">DOI: </w:t>
      </w:r>
      <w:r>
        <w:rPr>
          <w:shd w:fill="00FFFF" w:val="clear"/>
          <w:lang w:val="en-US"/>
        </w:rPr>
        <w:t>to be filled by the Editor</w:t>
      </w:r>
    </w:p>
    <w:p>
      <w:pPr>
        <w:pStyle w:val="DOIchoiceofArticleorReview"/>
        <w:rPr>
          <w:lang w:val="en-US"/>
        </w:rPr>
      </w:pPr>
      <w:r>
        <w:rPr>
          <w:lang w:val="en-US"/>
        </w:rPr>
        <w:t>Article Code:</w:t>
      </w:r>
      <w:r>
        <w:rPr>
          <w:shd w:fill="00FFFF" w:val="clear"/>
          <w:lang w:val="en-US"/>
        </w:rPr>
        <w:t xml:space="preserve"> to be filled by the Editor</w:t>
      </w:r>
    </w:p>
    <w:p>
      <w:pPr>
        <w:pStyle w:val="DOIchoiceofArticleorReview"/>
        <w:spacing w:lineRule="auto" w:line="360"/>
        <w:rPr>
          <w:lang w:val="en-US"/>
        </w:rPr>
      </w:pPr>
      <w:r>
        <w:rPr>
          <w:lang w:val="en-US"/>
        </w:rPr>
      </w:r>
    </w:p>
    <w:p>
      <w:pPr>
        <w:pStyle w:val="DOIchoiceofArticleorReview"/>
        <w:rPr>
          <w:lang w:val="es-MX"/>
        </w:rPr>
      </w:pPr>
      <w:r>
        <w:rPr>
          <w:lang w:val="es-MX"/>
        </w:rPr>
        <w:t>SCIENTIFIC ARTICLE</w:t>
      </w:r>
    </w:p>
    <w:p>
      <w:pPr>
        <w:pStyle w:val="Normal"/>
        <w:suppressAutoHyphens w:val="true"/>
        <w:spacing w:lineRule="auto" w:line="360" w:before="0" w:after="0"/>
        <w:rPr>
          <w:rFonts w:ascii="Times New Roman" w:hAnsi="Times New Roman"/>
          <w:b/>
          <w:b/>
          <w:sz w:val="28"/>
          <w:szCs w:val="28"/>
          <w:lang w:val="es-MX" w:eastAsia="zh-CN"/>
        </w:rPr>
      </w:pPr>
      <w:r>
        <w:rPr>
          <w:rFonts w:ascii="Times New Roman" w:hAnsi="Times New Roman"/>
          <w:b/>
          <w:sz w:val="28"/>
          <w:szCs w:val="28"/>
          <w:lang w:val="es-MX" w:eastAsia="zh-CN"/>
        </w:rPr>
      </w:r>
    </w:p>
    <w:p>
      <w:pPr>
        <w:pStyle w:val="TitleinEnglish"/>
        <w:spacing w:lineRule="auto" w:line="360"/>
        <w:rPr>
          <w:lang w:val="es-MX"/>
        </w:rPr>
      </w:pPr>
      <w:r>
        <w:rPr>
          <w:lang w:val="es-MX"/>
        </w:rPr>
        <w:t>Aspectos de análisis textual y musical en los «Scherzi musicali» (1698) de Francesco Antonio Pistocchi</w:t>
      </w:r>
      <w:r>
        <w:rPr>
          <w:b w:val="false"/>
          <w:sz w:val="24"/>
          <w:szCs w:val="24"/>
          <w:lang w:val="es-MX"/>
        </w:rPr>
        <w:t xml:space="preserve"> </w:t>
      </w:r>
      <w:r>
        <w:rPr>
          <w:rStyle w:val="FootnoteAnchor"/>
          <w:b w:val="false"/>
          <w:sz w:val="24"/>
          <w:szCs w:val="24"/>
          <w:lang w:val="es-MX"/>
        </w:rPr>
        <w:footnoteReference w:id="2"/>
      </w:r>
    </w:p>
    <w:p>
      <w:pPr>
        <w:pStyle w:val="TitleinPortuguese"/>
        <w:rPr>
          <w:lang w:val="en-US"/>
        </w:rPr>
      </w:pPr>
      <w:r>
        <w:rPr>
          <w:lang w:val="en-US"/>
        </w:rPr>
        <w:t>Title of the article in Portuguese</w:t>
      </w:r>
    </w:p>
    <w:p>
      <w:pPr>
        <w:pStyle w:val="TitleinPortuguese"/>
        <w:rPr>
          <w:b w:val="false"/>
          <w:b w:val="false"/>
          <w:lang w:val="en-US"/>
        </w:rPr>
      </w:pPr>
      <w:r>
        <w:rPr>
          <w:b w:val="false"/>
          <w:shd w:fill="00FFFF" w:val="clear"/>
          <w:lang w:val="en-US"/>
        </w:rPr>
        <w:t>[to be filled by the Editor if you wish]</w:t>
      </w:r>
    </w:p>
    <w:p>
      <w:pPr>
        <w:pStyle w:val="TitleinPortuguese"/>
        <w:rPr>
          <w:b w:val="false"/>
          <w:b w:val="false"/>
          <w:i w:val="false"/>
          <w:i w:val="false"/>
          <w:lang w:val="en-US"/>
        </w:rPr>
      </w:pPr>
      <w:r>
        <w:rPr>
          <w:b w:val="false"/>
          <w:i w:val="false"/>
          <w:lang w:val="en-US"/>
        </w:rPr>
      </w:r>
    </w:p>
    <w:p>
      <w:pPr>
        <w:pStyle w:val="TitleinPortuguese"/>
        <w:rPr>
          <w:b w:val="false"/>
          <w:b w:val="false"/>
          <w:i w:val="false"/>
          <w:i w:val="false"/>
          <w:lang w:val="en-US"/>
        </w:rPr>
      </w:pPr>
      <w:r>
        <w:rPr>
          <w:b w:val="false"/>
          <w:i w:val="false"/>
          <w:lang w:val="en-US"/>
        </w:rPr>
      </w:r>
    </w:p>
    <w:p>
      <w:pPr>
        <w:pStyle w:val="Authorsname"/>
        <w:rPr>
          <w:rStyle w:val="AuthorsnameChar"/>
          <w:b/>
          <w:b/>
          <w:lang w:val="es-MX"/>
        </w:rPr>
      </w:pPr>
      <w:r>
        <w:rPr>
          <w:rStyle w:val="AuthorsnameChar"/>
          <w:b/>
          <w:lang w:val="es-MX"/>
        </w:rPr>
        <w:t>Alejandra Béjar Bartolo</w:t>
      </w:r>
    </w:p>
    <w:p>
      <w:pPr>
        <w:pStyle w:val="Afilliation"/>
        <w:rPr>
          <w:lang w:val="es-MX"/>
        </w:rPr>
      </w:pPr>
      <w:r>
        <w:rPr>
          <w:lang w:val="es-MX"/>
        </w:rPr>
        <w:t>Universidad de Guanajuato, Guanajuato, México</w:t>
      </w:r>
    </w:p>
    <w:p>
      <w:pPr>
        <w:pStyle w:val="Afilliation"/>
        <w:rPr/>
      </w:pPr>
      <w:hyperlink r:id="rId2">
        <w:r>
          <w:rPr>
            <w:rStyle w:val="InternetLink"/>
            <w:color w:val="0070C0"/>
            <w:u w:val="none"/>
            <w:lang w:val="en-US"/>
          </w:rPr>
          <w:t>alejandrabejar@hotmail.com</w:t>
        </w:r>
      </w:hyperlink>
    </w:p>
    <w:p>
      <w:pPr>
        <w:pStyle w:val="Authorsname"/>
        <w:rPr>
          <w:rStyle w:val="AuthorsnameChar"/>
          <w:lang w:val="en-US"/>
        </w:rPr>
      </w:pPr>
      <w:r>
        <w:rPr>
          <w:lang w:val="en-US"/>
        </w:rPr>
      </w:r>
    </w:p>
    <w:p>
      <w:pPr>
        <w:pStyle w:val="Authorsname"/>
        <w:rPr>
          <w:rStyle w:val="AuthorsnameChar"/>
          <w:b/>
          <w:b/>
          <w:lang w:val="en-US"/>
        </w:rPr>
      </w:pPr>
      <w:r>
        <w:rPr>
          <w:rStyle w:val="AuthorsnameChar"/>
          <w:b/>
          <w:lang w:val="en-US"/>
        </w:rPr>
        <w:t>Fabrizio Ammetto</w:t>
      </w:r>
    </w:p>
    <w:p>
      <w:pPr>
        <w:pStyle w:val="Afilliation"/>
        <w:rPr>
          <w:lang w:val="en-US"/>
        </w:rPr>
      </w:pPr>
      <w:r>
        <w:rPr>
          <w:lang w:val="en-US"/>
        </w:rPr>
        <w:t>Universidad de Guanajuato, Guanajuato, México - Istituto Italiano Antonio Vivaldi, Venezia, Italia</w:t>
      </w:r>
    </w:p>
    <w:p>
      <w:pPr>
        <w:pStyle w:val="Afilliation"/>
        <w:rPr/>
      </w:pPr>
      <w:hyperlink r:id="rId3">
        <w:r>
          <w:rPr>
            <w:rStyle w:val="InternetLink"/>
            <w:color w:val="0070C0"/>
            <w:u w:val="none"/>
            <w:lang w:val="en-US"/>
          </w:rPr>
          <w:t>fammetto@hotmail.it</w:t>
        </w:r>
      </w:hyperlink>
    </w:p>
    <w:p>
      <w:pPr>
        <w:pStyle w:val="Authorsname"/>
        <w:rPr>
          <w:rStyle w:val="AuthorsnameChar"/>
          <w:b/>
          <w:b/>
          <w:lang w:val="en-US"/>
        </w:rPr>
      </w:pPr>
      <w:r>
        <w:rPr>
          <w:b/>
          <w:lang w:val="en-US"/>
        </w:rPr>
      </w:r>
    </w:p>
    <w:p>
      <w:pPr>
        <w:pStyle w:val="AbstractandKeywords"/>
        <w:rPr>
          <w:lang w:val="en-US"/>
        </w:rPr>
      </w:pPr>
      <w:r>
        <w:rPr>
          <w:b/>
          <w:lang w:val="en-US"/>
        </w:rPr>
        <w:t>Abstract:</w:t>
      </w:r>
      <w:r>
        <w:rPr>
          <w:lang w:val="en-US"/>
        </w:rPr>
        <w:t xml:space="preserve"> The «Scherzi musicali» of the renowned Italian musician </w:t>
      </w:r>
      <w:bookmarkStart w:id="0" w:name="__DdeLink__2579_899323924"/>
      <w:r>
        <w:rPr>
          <w:lang w:val="en-US"/>
        </w:rPr>
        <w:t xml:space="preserve">Francesco Antonio Pistocchi (1659-1726) </w:t>
      </w:r>
      <w:bookmarkEnd w:id="0"/>
      <w:r>
        <w:rPr>
          <w:lang w:val="en-US"/>
        </w:rPr>
        <w:t xml:space="preserve">– </w:t>
      </w:r>
      <w:bookmarkStart w:id="1" w:name="__DdeLink__4156_899323924"/>
      <w:r>
        <w:rPr>
          <w:lang w:val="en-US"/>
        </w:rPr>
        <w:t>a printed collection of twelve vocal compositions</w:t>
      </w:r>
      <w:bookmarkEnd w:id="1"/>
      <w:r>
        <w:rPr>
          <w:lang w:val="en-US"/>
        </w:rPr>
        <w:t xml:space="preserve"> – represent an excellent repertoire for current performers, for whom one of the greatest difficulties is the correct understanding of their poetic texts using three different languages: Italian, French and German. This article provides a Spanish translation of all poetic texts as well as analysis of the structure and text-music relationship of each composition, aspects extremely useful for a correct interpretation.</w:t>
      </w:r>
    </w:p>
    <w:p>
      <w:pPr>
        <w:pStyle w:val="AbstractandKeywords"/>
        <w:rPr>
          <w:lang w:val="en-US"/>
        </w:rPr>
      </w:pPr>
      <w:r>
        <w:rPr>
          <w:b/>
          <w:lang w:val="en-US"/>
        </w:rPr>
        <w:t>Keywords:</w:t>
      </w:r>
      <w:r>
        <w:rPr>
          <w:lang w:val="en-US"/>
        </w:rPr>
        <w:t xml:space="preserve"> cantata; duet; aria; recitative; ‘arioso’; poetic text.</w:t>
      </w:r>
    </w:p>
    <w:p>
      <w:pPr>
        <w:pStyle w:val="AbstractandKeywords"/>
        <w:rPr>
          <w:lang w:val="en-US"/>
        </w:rPr>
      </w:pPr>
      <w:r>
        <w:rPr>
          <w:lang w:val="en-US"/>
        </w:rPr>
      </w:r>
    </w:p>
    <w:p>
      <w:pPr>
        <w:pStyle w:val="AbstractandKeywords"/>
        <w:rPr/>
      </w:pPr>
      <w:r>
        <w:rPr>
          <w:b/>
          <w:lang w:val="en-US"/>
        </w:rPr>
        <w:t>Resumo:</w:t>
      </w:r>
      <w:r>
        <w:rPr>
          <w:lang w:val="en-US"/>
        </w:rPr>
        <w:t xml:space="preserve"> Os “Scherzi musicali” do renomado músico italiano Francesco Antonio Pistocchi (1659-1726) – uma coleção impressa com doze composições vocais – representa um excelente repertório para performers atuais, para os quais uma das maiores dificuldades é o entendimento correto dos textos poéticos lançando mão de três línguas diferentes: italiano, francês e alemão. Esse artigo fornece uma tradução espanhola de todos os textos poéticos bem como análises da estrutura e da relação texto-música de cada peça, aspectos extremamente úteis para uma interpretação correta.</w:t>
      </w:r>
    </w:p>
    <w:p>
      <w:pPr>
        <w:pStyle w:val="AbstractandKeywords"/>
        <w:rPr>
          <w:lang w:val="pt-BR"/>
        </w:rPr>
      </w:pPr>
      <w:r>
        <w:rPr>
          <w:b/>
          <w:lang w:val="pt-BR"/>
        </w:rPr>
        <w:t>Palavras-chave:</w:t>
      </w:r>
      <w:r>
        <w:rPr>
          <w:lang w:val="pt-BR"/>
        </w:rPr>
        <w:t xml:space="preserve"> cantata; dueto; ária; recitativo; ‘arioso’; texto poético.</w:t>
      </w:r>
    </w:p>
    <w:p>
      <w:pPr>
        <w:pStyle w:val="Normal"/>
        <w:spacing w:lineRule="auto" w:line="360"/>
        <w:rPr>
          <w:rFonts w:ascii="Times New Roman" w:hAnsi="Times New Roman"/>
          <w:sz w:val="20"/>
          <w:szCs w:val="20"/>
          <w:lang w:val="pt-BR" w:eastAsia="zh-CN"/>
        </w:rPr>
      </w:pPr>
      <w:r>
        <w:rPr>
          <w:rFonts w:ascii="Times New Roman" w:hAnsi="Times New Roman"/>
          <w:sz w:val="20"/>
          <w:szCs w:val="20"/>
          <w:lang w:val="pt-BR" w:eastAsia="zh-CN"/>
        </w:rPr>
      </w:r>
    </w:p>
    <w:p>
      <w:pPr>
        <w:pStyle w:val="AbstractandKeywords"/>
        <w:rPr>
          <w:rFonts w:eastAsia="Arial Unicode MS"/>
          <w:color w:val="000000"/>
          <w:lang w:val="en-US"/>
        </w:rPr>
      </w:pPr>
      <w:r>
        <w:rPr>
          <w:rFonts w:eastAsia="Arial Unicode MS"/>
          <w:color w:val="000000"/>
          <w:lang w:val="en-US"/>
        </w:rPr>
        <w:t xml:space="preserve">Submission date: </w:t>
      </w:r>
      <w:r>
        <w:rPr>
          <w:lang w:val="en-US"/>
        </w:rPr>
        <w:t>[</w:t>
      </w:r>
      <w:r>
        <w:rPr>
          <w:shd w:fill="00FFFF" w:val="clear"/>
          <w:lang w:val="en-US"/>
        </w:rPr>
        <w:t>to be filled by the Editor; date of compliance to guidelines]</w:t>
      </w:r>
    </w:p>
    <w:p>
      <w:pPr>
        <w:pStyle w:val="AbstractandKeywords"/>
        <w:rPr>
          <w:lang w:val="en-US"/>
        </w:rPr>
      </w:pPr>
      <w:r>
        <w:rPr>
          <w:rFonts w:eastAsia="Arial Unicode MS"/>
          <w:color w:val="000000"/>
          <w:lang w:val="en-US"/>
        </w:rPr>
        <w:t xml:space="preserve">Final approval date: </w:t>
      </w:r>
      <w:r>
        <w:rPr>
          <w:lang w:val="en-US"/>
        </w:rPr>
        <w:t>[</w:t>
      </w:r>
      <w:r>
        <w:rPr>
          <w:shd w:fill="00FFFF" w:val="clear"/>
          <w:lang w:val="en-US"/>
        </w:rPr>
        <w:t>to be filled by the Editor</w:t>
      </w:r>
      <w:r>
        <w:rPr>
          <w:lang w:val="en-US"/>
        </w:rPr>
        <w:t>]</w:t>
      </w:r>
    </w:p>
    <w:p>
      <w:pPr>
        <w:pStyle w:val="Titlesofmainsectionsofarticle"/>
        <w:rPr>
          <w:sz w:val="24"/>
          <w:szCs w:val="24"/>
          <w:lang w:val="en-US"/>
        </w:rPr>
      </w:pPr>
      <w:r>
        <w:rPr>
          <w:sz w:val="24"/>
          <w:szCs w:val="24"/>
          <w:lang w:val="en-US"/>
        </w:rPr>
      </w:r>
    </w:p>
    <w:p>
      <w:pPr>
        <w:pStyle w:val="Titlesofmainsectionsofarticle"/>
        <w:rPr>
          <w:sz w:val="24"/>
          <w:szCs w:val="24"/>
          <w:lang w:val="en-US"/>
        </w:rPr>
      </w:pPr>
      <w:r>
        <w:rPr>
          <w:sz w:val="24"/>
          <w:szCs w:val="24"/>
          <w:lang w:val="en-US"/>
        </w:rPr>
      </w:r>
    </w:p>
    <w:p>
      <w:pPr>
        <w:pStyle w:val="Titlesofmainsectionsofarticle"/>
        <w:rPr>
          <w:lang w:val="es-MX"/>
        </w:rPr>
      </w:pPr>
      <w:r>
        <w:rPr>
          <w:lang w:val="es-MX"/>
        </w:rPr>
        <w:t>1 – Introducción</w:t>
      </w:r>
    </w:p>
    <w:p>
      <w:pPr>
        <w:pStyle w:val="Titlesofmainsectionsofarticle"/>
        <w:rPr>
          <w:sz w:val="24"/>
          <w:szCs w:val="24"/>
          <w:lang w:val="es-MX"/>
        </w:rPr>
      </w:pPr>
      <w:r>
        <w:rPr>
          <w:sz w:val="24"/>
          <w:szCs w:val="24"/>
          <w:lang w:val="es-MX"/>
        </w:rPr>
      </w:r>
    </w:p>
    <w:p>
      <w:pPr>
        <w:pStyle w:val="Paragraphsoftext"/>
        <w:rPr>
          <w:rFonts w:cs="Arial"/>
          <w:szCs w:val="24"/>
          <w:lang w:val="es-MX"/>
        </w:rPr>
      </w:pPr>
      <w:r>
        <w:rPr>
          <w:rFonts w:cs="Arial"/>
          <w:szCs w:val="24"/>
          <w:lang w:val="es-MX"/>
        </w:rPr>
        <w:t xml:space="preserve">Una de </w:t>
      </w:r>
      <w:r>
        <w:rPr>
          <w:lang w:val="es-MX"/>
        </w:rPr>
        <w:t>las</w:t>
      </w:r>
      <w:r>
        <w:rPr>
          <w:rFonts w:cs="Arial"/>
          <w:szCs w:val="24"/>
          <w:lang w:val="es-MX"/>
        </w:rPr>
        <w:t xml:space="preserve"> mayores dificultades para los intérpretes hodiernos de la música vocal es el correcto conocimiento del texto poético de una composición, aspecto fundamental para entender y apreciar plenamente su relación con el texto musical. En el caso de intérpretes hispano-hablantes, esta dificultad resulta más evidente con los textos poéticos escritos en italiano, idioma mayormente utilizado para el gran repertorio vocal de los siglos XVII y XVIII (cantatas, duetos, óperas, etc.), objeto de estudio en los Conservatorios y Departamentos de Música de todas las Universidades del mundo. Con esta finalidad pedagógica, en el presente artículo, se ofrecen las herramientas didácticas útiles para estudiar e interpretar correctamente una de las colecciones vocales más significativas del reconocido compositor y didacta italiano Francesco Antonio Pistocchi (1659-1726), los «Scherzi musicali».</w:t>
      </w:r>
      <w:r>
        <w:rPr>
          <w:rStyle w:val="FootnoteAnchor"/>
          <w:rFonts w:cs="Arial"/>
          <w:szCs w:val="24"/>
          <w:lang w:val="es-MX"/>
        </w:rPr>
        <w:footnoteReference w:id="3"/>
      </w:r>
    </w:p>
    <w:p>
      <w:pPr>
        <w:pStyle w:val="Paragraphsoftext"/>
        <w:rPr>
          <w:szCs w:val="24"/>
          <w:lang w:val="es-MX"/>
        </w:rPr>
      </w:pPr>
      <w:r>
        <w:rPr>
          <w:szCs w:val="24"/>
          <w:lang w:val="es-MX"/>
        </w:rPr>
      </w:r>
    </w:p>
    <w:p>
      <w:pPr>
        <w:pStyle w:val="Titlesofmainsectionsofarticle"/>
        <w:rPr>
          <w:lang w:val="it-IT"/>
        </w:rPr>
      </w:pPr>
      <w:r>
        <w:rPr>
          <w:lang w:val="it-IT"/>
        </w:rPr>
        <w:t>2 – Los «Scherzi musicali» de Francesco Antonio Pistocchi</w:t>
      </w:r>
    </w:p>
    <w:p>
      <w:pPr>
        <w:pStyle w:val="Titlesofmainsectionsofarticle"/>
        <w:rPr>
          <w:rFonts w:ascii="Cambria" w:hAnsi="Cambria"/>
          <w:sz w:val="24"/>
          <w:lang w:val="it-IT"/>
        </w:rPr>
      </w:pPr>
      <w:r>
        <w:rPr>
          <w:sz w:val="24"/>
          <w:lang w:val="it-IT"/>
        </w:rPr>
      </w:r>
    </w:p>
    <w:p>
      <w:pPr>
        <w:pStyle w:val="Paragraphsoftext"/>
        <w:rPr>
          <w:rFonts w:ascii="Cambria" w:hAnsi="Cambria" w:cs="Arial"/>
          <w:szCs w:val="24"/>
          <w:lang w:val="es-MX"/>
        </w:rPr>
      </w:pPr>
      <w:r>
        <w:rPr>
          <w:rFonts w:cs="Arial"/>
          <w:szCs w:val="24"/>
          <w:lang w:val="es-MX"/>
        </w:rPr>
        <w:t>La colección de los «Scherzi musicali» de Francesco Antonio Pistocchi fue publicada en 1698,</w:t>
      </w:r>
      <w:r>
        <w:rPr>
          <w:rStyle w:val="FootnoteAnchor"/>
          <w:rFonts w:cs="Arial"/>
          <w:szCs w:val="24"/>
          <w:lang w:val="es-MX"/>
        </w:rPr>
        <w:footnoteReference w:id="4"/>
      </w:r>
      <w:r>
        <w:rPr>
          <w:rFonts w:cs="Arial"/>
          <w:szCs w:val="24"/>
          <w:lang w:val="es-MX"/>
        </w:rPr>
        <w:t xml:space="preserve"> impresa por el editor holandés Estienne Roger. La obra fue dedicada a Federico III, Margrave elector de Brandeburgo. En la impresión original, después de la portada aparece un listado de música vocal e instrumental impresa por Roger, más de sesenta títulos de varios autores, sobre todo franceses e italianos. Esta compilación de Pistocchi es la antepenúltima de dicha lista: «Francesco Antonio Pistochi opera prima</w:t>
      </w:r>
      <w:r>
        <w:rPr>
          <w:rStyle w:val="FootnoteAnchor"/>
          <w:rFonts w:cs="Arial"/>
          <w:szCs w:val="24"/>
          <w:lang w:val="es-MX"/>
        </w:rPr>
        <w:footnoteReference w:id="5"/>
      </w:r>
      <w:r>
        <w:rPr>
          <w:rFonts w:cs="Arial"/>
          <w:szCs w:val="24"/>
          <w:lang w:val="es-MX"/>
        </w:rPr>
        <w:t xml:space="preserve"> 6 Cantate 2 duetti 2 airs françois &amp; 2 allemands f. 4.». Es evidente que Roger ignoraba la existencia de una colección precedente de «Cantate di Fran.</w:t>
      </w:r>
      <w:r>
        <w:rPr>
          <w:rFonts w:cs="Arial"/>
          <w:szCs w:val="24"/>
          <w:vertAlign w:val="superscript"/>
          <w:lang w:val="es-MX"/>
        </w:rPr>
        <w:t>co</w:t>
      </w:r>
      <w:r>
        <w:rPr>
          <w:rFonts w:cs="Arial"/>
          <w:szCs w:val="24"/>
          <w:lang w:val="es-MX"/>
        </w:rPr>
        <w:t xml:space="preserve"> Ant.</w:t>
      </w:r>
      <w:r>
        <w:rPr>
          <w:rFonts w:cs="Arial"/>
          <w:szCs w:val="24"/>
          <w:vertAlign w:val="superscript"/>
          <w:lang w:val="es-MX"/>
        </w:rPr>
        <w:t>o</w:t>
      </w:r>
      <w:r>
        <w:rPr>
          <w:rFonts w:cs="Arial"/>
          <w:szCs w:val="24"/>
          <w:lang w:val="es-MX"/>
        </w:rPr>
        <w:t xml:space="preserve"> Pistocchi op. 1» (Bologna, Marino Silvani, 1698) –hoy perdida–, pero registrada en el catálogo del editor musical y compositor boloñés Giuseppe Antonio Silvani (</w:t>
      </w:r>
      <w:r>
        <w:rPr>
          <w:rFonts w:cs="Arial"/>
          <w:caps/>
          <w:szCs w:val="24"/>
          <w:lang w:val="es-MX"/>
        </w:rPr>
        <w:t xml:space="preserve">Silvani, </w:t>
      </w:r>
      <w:r>
        <w:rPr>
          <w:rFonts w:cs="Arial"/>
          <w:szCs w:val="24"/>
          <w:lang w:val="es-MX"/>
        </w:rPr>
        <w:t>1724, no. 159).</w:t>
      </w:r>
      <w:r>
        <w:rPr>
          <w:rStyle w:val="FootnoteAnchor"/>
          <w:rFonts w:cs="Arial"/>
          <w:szCs w:val="24"/>
          <w:lang w:val="es-MX"/>
        </w:rPr>
        <w:footnoteReference w:id="6"/>
      </w:r>
      <w:r>
        <w:rPr>
          <w:rFonts w:cs="Arial"/>
          <w:szCs w:val="24"/>
          <w:lang w:val="es-MX"/>
        </w:rPr>
        <w:t xml:space="preserve"> Por esta razón los «Scherzi musicali» son hoy en día identificados, en la literatura secundaria internacional, como “op. II” (y no como “op. I”) de Pistocchi.</w:t>
      </w:r>
      <w:r>
        <w:rPr>
          <w:rStyle w:val="FootnoteAnchor"/>
          <w:rFonts w:cs="Arial"/>
          <w:szCs w:val="24"/>
          <w:lang w:val="es-MX"/>
        </w:rPr>
        <w:footnoteReference w:id="7"/>
      </w:r>
      <w:r>
        <w:rPr>
          <w:rFonts w:cs="Arial"/>
          <w:szCs w:val="24"/>
          <w:lang w:val="es-MX"/>
        </w:rPr>
        <w:t xml:space="preserve"> En la Figura 1 se muestra el listado de las doce composiciones contenidas en la colección de los «Scherzi musicali» (las primeras seis son cantatas</w:t>
      </w:r>
      <w:r>
        <w:rPr>
          <w:rStyle w:val="FootnoteAnchor"/>
          <w:rFonts w:cs="Arial"/>
          <w:szCs w:val="24"/>
          <w:lang w:val="es-MX"/>
        </w:rPr>
        <w:footnoteReference w:id="8"/>
      </w:r>
      <w:r>
        <w:rPr>
          <w:rFonts w:cs="Arial"/>
          <w:szCs w:val="24"/>
          <w:lang w:val="es-MX"/>
        </w:rPr>
        <w:t xml:space="preserve"> con texto en italiano, seguidas de dos duetos</w:t>
      </w:r>
      <w:r>
        <w:rPr>
          <w:rStyle w:val="FootnoteAnchor"/>
          <w:rFonts w:cs="Arial"/>
          <w:szCs w:val="24"/>
          <w:lang w:val="es-MX"/>
        </w:rPr>
        <w:footnoteReference w:id="9"/>
      </w:r>
      <w:r>
        <w:rPr>
          <w:rFonts w:cs="Arial"/>
          <w:szCs w:val="24"/>
          <w:lang w:val="es-MX"/>
        </w:rPr>
        <w:t xml:space="preserve"> con texto en italiano, dos arias con texto en francés y, finalmente, dos con texto en alemán):</w:t>
      </w:r>
    </w:p>
    <w:p>
      <w:pPr>
        <w:pStyle w:val="Titlesofmainsectionsofarticle"/>
        <w:rPr>
          <w:b w:val="false"/>
          <w:b w:val="false"/>
          <w:sz w:val="24"/>
          <w:szCs w:val="24"/>
          <w:lang w:val="es-MX"/>
        </w:rPr>
      </w:pPr>
      <w:r>
        <w:rPr>
          <w:b w:val="false"/>
          <w:sz w:val="24"/>
          <w:szCs w:val="24"/>
          <w:lang w:val="es-MX"/>
        </w:rPr>
      </w:r>
    </w:p>
    <w:tbl>
      <w:tblPr>
        <w:tblW w:w="8782" w:type="dxa"/>
        <w:jc w:val="left"/>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Look w:val="04a0" w:noVBand="1" w:noHBand="0" w:lastColumn="0" w:firstColumn="1" w:lastRow="0" w:firstRow="1"/>
      </w:tblPr>
      <w:tblGrid>
        <w:gridCol w:w="662"/>
        <w:gridCol w:w="4231"/>
        <w:gridCol w:w="1926"/>
        <w:gridCol w:w="1962"/>
      </w:tblGrid>
      <w:tr>
        <w:trPr>
          <w:tblHeader w:val="true"/>
          <w:cantSplit w:val="true"/>
        </w:trPr>
        <w:tc>
          <w:tcPr>
            <w:tcW w:w="662" w:type="dxa"/>
            <w:tcBorders>
              <w:top w:val="single" w:sz="4" w:space="0" w:color="00000A"/>
              <w:bottom w:val="single" w:sz="4" w:space="0" w:color="00000A"/>
              <w:insideH w:val="single" w:sz="4" w:space="0" w:color="00000A"/>
            </w:tcBorders>
            <w:shd w:color="auto" w:fill="auto" w:val="clear"/>
          </w:tcPr>
          <w:p>
            <w:pPr>
              <w:pStyle w:val="Normal"/>
              <w:spacing w:lineRule="auto" w:line="240" w:before="0" w:after="0"/>
              <w:jc w:val="both"/>
              <w:rPr>
                <w:rFonts w:ascii="Cambria" w:hAnsi="Cambria" w:cs="Arial" w:asciiTheme="majorHAnsi" w:hAnsiTheme="majorHAnsi"/>
                <w:b/>
                <w:b/>
                <w:smallCaps/>
                <w:sz w:val="24"/>
                <w:szCs w:val="24"/>
              </w:rPr>
            </w:pPr>
            <w:r>
              <w:rPr>
                <w:rFonts w:cs="Arial" w:ascii="Cambria" w:hAnsi="Cambria" w:asciiTheme="majorHAnsi" w:hAnsiTheme="majorHAnsi"/>
                <w:b/>
                <w:smallCaps/>
                <w:sz w:val="24"/>
                <w:szCs w:val="24"/>
              </w:rPr>
              <w:t>No.</w:t>
            </w:r>
          </w:p>
        </w:tc>
        <w:tc>
          <w:tcPr>
            <w:tcW w:w="4231" w:type="dxa"/>
            <w:tcBorders>
              <w:top w:val="single" w:sz="4" w:space="0" w:color="00000A"/>
              <w:bottom w:val="single" w:sz="4" w:space="0" w:color="00000A"/>
              <w:insideH w:val="single" w:sz="4" w:space="0" w:color="00000A"/>
            </w:tcBorders>
            <w:shd w:color="auto" w:fill="auto" w:val="clear"/>
          </w:tcPr>
          <w:p>
            <w:pPr>
              <w:pStyle w:val="Normal"/>
              <w:spacing w:lineRule="auto" w:line="240" w:before="0" w:after="0"/>
              <w:jc w:val="both"/>
              <w:rPr>
                <w:rFonts w:ascii="Cambria" w:hAnsi="Cambria" w:cs="Arial" w:asciiTheme="majorHAnsi" w:hAnsiTheme="majorHAnsi"/>
                <w:b/>
                <w:b/>
                <w:smallCaps/>
                <w:sz w:val="24"/>
                <w:szCs w:val="24"/>
              </w:rPr>
            </w:pPr>
            <w:r>
              <w:rPr>
                <w:rFonts w:cs="Arial" w:ascii="Cambria" w:hAnsi="Cambria" w:asciiTheme="majorHAnsi" w:hAnsiTheme="majorHAnsi"/>
                <w:b/>
                <w:smallCaps/>
                <w:sz w:val="24"/>
                <w:szCs w:val="24"/>
              </w:rPr>
              <w:t>Título</w:t>
            </w:r>
          </w:p>
        </w:tc>
        <w:tc>
          <w:tcPr>
            <w:tcW w:w="1926" w:type="dxa"/>
            <w:tcBorders>
              <w:top w:val="single" w:sz="4" w:space="0" w:color="00000A"/>
              <w:bottom w:val="single" w:sz="4" w:space="0" w:color="00000A"/>
              <w:insideH w:val="single" w:sz="4" w:space="0" w:color="00000A"/>
            </w:tcBorders>
            <w:shd w:color="auto" w:fill="auto" w:val="clear"/>
          </w:tcPr>
          <w:p>
            <w:pPr>
              <w:pStyle w:val="Normal"/>
              <w:spacing w:lineRule="auto" w:line="240" w:before="0" w:after="0"/>
              <w:jc w:val="center"/>
              <w:rPr>
                <w:rFonts w:ascii="Cambria" w:hAnsi="Cambria" w:cs="Arial" w:asciiTheme="majorHAnsi" w:hAnsiTheme="majorHAnsi"/>
                <w:b/>
                <w:b/>
                <w:smallCaps/>
                <w:sz w:val="24"/>
                <w:szCs w:val="24"/>
              </w:rPr>
            </w:pPr>
            <w:r>
              <w:rPr>
                <w:rFonts w:cs="Arial" w:ascii="Cambria" w:hAnsi="Cambria" w:asciiTheme="majorHAnsi" w:hAnsiTheme="majorHAnsi"/>
                <w:b/>
                <w:smallCaps/>
                <w:sz w:val="24"/>
                <w:szCs w:val="24"/>
              </w:rPr>
              <w:t>Género</w:t>
            </w:r>
          </w:p>
        </w:tc>
        <w:tc>
          <w:tcPr>
            <w:tcW w:w="1962" w:type="dxa"/>
            <w:tcBorders>
              <w:top w:val="single" w:sz="4" w:space="0" w:color="00000A"/>
              <w:bottom w:val="single" w:sz="4" w:space="0" w:color="00000A"/>
              <w:insideH w:val="single" w:sz="4" w:space="0" w:color="00000A"/>
            </w:tcBorders>
            <w:shd w:fill="auto" w:val="clear"/>
          </w:tcPr>
          <w:p>
            <w:pPr>
              <w:pStyle w:val="Normal"/>
              <w:spacing w:lineRule="auto" w:line="240" w:before="0" w:after="0"/>
              <w:jc w:val="center"/>
              <w:rPr>
                <w:rFonts w:ascii="Cambria" w:hAnsi="Cambria" w:cs="Arial" w:asciiTheme="majorHAnsi" w:hAnsiTheme="majorHAnsi"/>
                <w:b/>
                <w:b/>
                <w:smallCaps/>
                <w:sz w:val="24"/>
                <w:szCs w:val="24"/>
              </w:rPr>
            </w:pPr>
            <w:r>
              <w:rPr>
                <w:rFonts w:cs="Arial" w:ascii="Cambria" w:hAnsi="Cambria" w:asciiTheme="majorHAnsi" w:hAnsiTheme="majorHAnsi"/>
                <w:b/>
                <w:smallCaps/>
                <w:sz w:val="24"/>
                <w:szCs w:val="24"/>
              </w:rPr>
              <w:t>Orgánico</w:t>
            </w:r>
            <w:r>
              <w:rPr>
                <w:rStyle w:val="FootnoteAnchor"/>
                <w:rFonts w:cs="Arial" w:ascii="Cambria" w:hAnsi="Cambria" w:asciiTheme="majorHAnsi" w:hAnsiTheme="majorHAnsi"/>
                <w:b/>
                <w:smallCaps/>
                <w:sz w:val="24"/>
                <w:szCs w:val="24"/>
              </w:rPr>
              <w:footnoteReference w:id="10"/>
            </w:r>
          </w:p>
        </w:tc>
      </w:tr>
      <w:tr>
        <w:trPr>
          <w:cantSplit w:val="true"/>
        </w:trPr>
        <w:tc>
          <w:tcPr>
            <w:tcW w:w="662" w:type="dxa"/>
            <w:tcBorders>
              <w:top w:val="single" w:sz="4" w:space="0" w:color="00000A"/>
              <w:bottom w:val="single" w:sz="4" w:space="0" w:color="00000A"/>
              <w:insideH w:val="single" w:sz="4" w:space="0" w:color="00000A"/>
            </w:tcBorders>
            <w:shd w:color="auto" w:fill="auto" w:val="clear"/>
          </w:tcPr>
          <w:p>
            <w:pPr>
              <w:pStyle w:val="Normal"/>
              <w:spacing w:lineRule="auto" w:line="240" w:before="0" w:after="0"/>
              <w:jc w:val="both"/>
              <w:rPr>
                <w:rFonts w:ascii="Cambria" w:hAnsi="Cambria" w:cs="Arial" w:asciiTheme="majorHAnsi" w:hAnsiTheme="majorHAnsi"/>
                <w:sz w:val="24"/>
                <w:szCs w:val="24"/>
              </w:rPr>
            </w:pPr>
            <w:r>
              <w:rPr>
                <w:rFonts w:cs="Arial" w:ascii="Cambria" w:hAnsi="Cambria" w:asciiTheme="majorHAnsi" w:hAnsiTheme="majorHAnsi"/>
                <w:sz w:val="24"/>
                <w:szCs w:val="24"/>
              </w:rPr>
              <w:t>1)</w:t>
            </w:r>
          </w:p>
        </w:tc>
        <w:tc>
          <w:tcPr>
            <w:tcW w:w="4231" w:type="dxa"/>
            <w:tcBorders>
              <w:top w:val="single" w:sz="4" w:space="0" w:color="00000A"/>
              <w:bottom w:val="single" w:sz="4" w:space="0" w:color="00000A"/>
              <w:insideH w:val="single" w:sz="4" w:space="0" w:color="00000A"/>
            </w:tcBorders>
            <w:shd w:color="auto" w:fill="auto" w:val="clear"/>
          </w:tcPr>
          <w:p>
            <w:pPr>
              <w:pStyle w:val="Normal"/>
              <w:spacing w:lineRule="auto" w:line="240" w:before="0" w:after="0"/>
              <w:jc w:val="both"/>
              <w:rPr>
                <w:rFonts w:ascii="Cambria" w:hAnsi="Cambria" w:cs="Arial" w:asciiTheme="majorHAnsi" w:hAnsiTheme="majorHAnsi"/>
                <w:sz w:val="24"/>
                <w:szCs w:val="24"/>
                <w:lang w:val="it-IT"/>
              </w:rPr>
            </w:pPr>
            <w:r>
              <w:rPr>
                <w:rFonts w:cs="Arial" w:ascii="Cambria" w:hAnsi="Cambria" w:asciiTheme="majorHAnsi" w:hAnsiTheme="majorHAnsi"/>
                <w:i/>
                <w:sz w:val="24"/>
                <w:szCs w:val="24"/>
                <w:lang w:val="it-IT"/>
              </w:rPr>
              <w:t>In su la piaggia aprìca</w:t>
            </w:r>
          </w:p>
        </w:tc>
        <w:tc>
          <w:tcPr>
            <w:tcW w:w="1926" w:type="dxa"/>
            <w:tcBorders>
              <w:top w:val="single" w:sz="4" w:space="0" w:color="00000A"/>
              <w:bottom w:val="single" w:sz="4" w:space="0" w:color="00000A"/>
              <w:insideH w:val="single" w:sz="4" w:space="0" w:color="00000A"/>
            </w:tcBorders>
            <w:shd w:color="auto" w:fill="auto" w:val="clear"/>
          </w:tcPr>
          <w:p>
            <w:pPr>
              <w:pStyle w:val="Normal"/>
              <w:spacing w:lineRule="auto" w:line="240" w:before="0" w:after="0"/>
              <w:jc w:val="center"/>
              <w:rPr>
                <w:rFonts w:ascii="Cambria" w:hAnsi="Cambria" w:cs="Arial" w:asciiTheme="majorHAnsi" w:hAnsiTheme="majorHAnsi"/>
                <w:sz w:val="24"/>
                <w:szCs w:val="24"/>
              </w:rPr>
            </w:pPr>
            <w:r>
              <w:rPr>
                <w:rFonts w:cs="Arial" w:ascii="Cambria" w:hAnsi="Cambria" w:asciiTheme="majorHAnsi" w:hAnsiTheme="majorHAnsi"/>
                <w:sz w:val="24"/>
                <w:szCs w:val="24"/>
                <w:lang w:val="it-IT"/>
              </w:rPr>
              <w:t>Cantata</w:t>
            </w:r>
          </w:p>
        </w:tc>
        <w:tc>
          <w:tcPr>
            <w:tcW w:w="1962" w:type="dxa"/>
            <w:tcBorders>
              <w:top w:val="single" w:sz="4" w:space="0" w:color="00000A"/>
              <w:bottom w:val="single" w:sz="4" w:space="0" w:color="00000A"/>
              <w:insideH w:val="single" w:sz="4" w:space="0" w:color="00000A"/>
            </w:tcBorders>
            <w:shd w:fill="auto" w:val="clear"/>
          </w:tcPr>
          <w:p>
            <w:pPr>
              <w:pStyle w:val="Normal"/>
              <w:spacing w:lineRule="auto" w:line="240" w:before="0" w:after="0"/>
              <w:jc w:val="center"/>
              <w:rPr>
                <w:rFonts w:ascii="Cambria" w:hAnsi="Cambria" w:cs="Arial" w:asciiTheme="majorHAnsi" w:hAnsiTheme="majorHAnsi"/>
                <w:sz w:val="24"/>
                <w:szCs w:val="24"/>
              </w:rPr>
            </w:pPr>
            <w:r>
              <w:rPr>
                <w:rFonts w:cs="Arial" w:ascii="Cambria" w:hAnsi="Cambria" w:asciiTheme="majorHAnsi" w:hAnsiTheme="majorHAnsi"/>
                <w:sz w:val="24"/>
                <w:szCs w:val="24"/>
              </w:rPr>
              <w:t>S, bc</w:t>
            </w:r>
          </w:p>
        </w:tc>
      </w:tr>
      <w:tr>
        <w:trPr>
          <w:cantSplit w:val="true"/>
        </w:trPr>
        <w:tc>
          <w:tcPr>
            <w:tcW w:w="662" w:type="dxa"/>
            <w:tcBorders>
              <w:top w:val="single" w:sz="4" w:space="0" w:color="00000A"/>
              <w:bottom w:val="single" w:sz="4" w:space="0" w:color="00000A"/>
              <w:insideH w:val="single" w:sz="4" w:space="0" w:color="00000A"/>
            </w:tcBorders>
            <w:shd w:color="auto" w:fill="auto" w:val="clear"/>
          </w:tcPr>
          <w:p>
            <w:pPr>
              <w:pStyle w:val="Normal"/>
              <w:spacing w:lineRule="auto" w:line="240" w:before="0" w:after="0"/>
              <w:jc w:val="both"/>
              <w:rPr>
                <w:rFonts w:ascii="Cambria" w:hAnsi="Cambria" w:cs="Arial" w:asciiTheme="majorHAnsi" w:hAnsiTheme="majorHAnsi"/>
                <w:sz w:val="24"/>
                <w:szCs w:val="24"/>
              </w:rPr>
            </w:pPr>
            <w:r>
              <w:rPr>
                <w:rFonts w:cs="Arial" w:ascii="Cambria" w:hAnsi="Cambria" w:asciiTheme="majorHAnsi" w:hAnsiTheme="majorHAnsi"/>
                <w:sz w:val="24"/>
                <w:szCs w:val="24"/>
              </w:rPr>
              <w:t>2)</w:t>
            </w:r>
          </w:p>
        </w:tc>
        <w:tc>
          <w:tcPr>
            <w:tcW w:w="4231" w:type="dxa"/>
            <w:tcBorders>
              <w:top w:val="single" w:sz="4" w:space="0" w:color="00000A"/>
              <w:bottom w:val="single" w:sz="4" w:space="0" w:color="00000A"/>
              <w:insideH w:val="single" w:sz="4" w:space="0" w:color="00000A"/>
            </w:tcBorders>
            <w:shd w:color="auto" w:fill="auto" w:val="clear"/>
          </w:tcPr>
          <w:p>
            <w:pPr>
              <w:pStyle w:val="Normal"/>
              <w:spacing w:lineRule="auto" w:line="240" w:before="0" w:after="0"/>
              <w:jc w:val="both"/>
              <w:rPr>
                <w:rFonts w:ascii="Cambria" w:hAnsi="Cambria" w:cs="Arial" w:asciiTheme="majorHAnsi" w:hAnsiTheme="majorHAnsi"/>
                <w:sz w:val="24"/>
                <w:szCs w:val="24"/>
                <w:lang w:val="it-IT"/>
              </w:rPr>
            </w:pPr>
            <w:r>
              <w:rPr>
                <w:rFonts w:cs="Arial" w:ascii="Cambria" w:hAnsi="Cambria" w:asciiTheme="majorHAnsi" w:hAnsiTheme="majorHAnsi"/>
                <w:i/>
                <w:sz w:val="24"/>
                <w:szCs w:val="24"/>
                <w:lang w:val="it-IT"/>
              </w:rPr>
              <w:t>Se m’impiaga pupilla vaga</w:t>
            </w:r>
          </w:p>
        </w:tc>
        <w:tc>
          <w:tcPr>
            <w:tcW w:w="1926" w:type="dxa"/>
            <w:tcBorders>
              <w:top w:val="single" w:sz="4" w:space="0" w:color="00000A"/>
              <w:bottom w:val="single" w:sz="4" w:space="0" w:color="00000A"/>
              <w:insideH w:val="single" w:sz="4" w:space="0" w:color="00000A"/>
            </w:tcBorders>
            <w:shd w:color="auto" w:fill="auto" w:val="clear"/>
          </w:tcPr>
          <w:p>
            <w:pPr>
              <w:pStyle w:val="Normal"/>
              <w:spacing w:lineRule="auto" w:line="240" w:before="0" w:after="0"/>
              <w:jc w:val="center"/>
              <w:rPr>
                <w:rFonts w:ascii="Cambria" w:hAnsi="Cambria" w:cs="Arial" w:asciiTheme="majorHAnsi" w:hAnsiTheme="majorHAnsi"/>
                <w:sz w:val="24"/>
                <w:szCs w:val="24"/>
              </w:rPr>
            </w:pPr>
            <w:r>
              <w:rPr>
                <w:rFonts w:cs="Arial" w:ascii="Cambria" w:hAnsi="Cambria" w:asciiTheme="majorHAnsi" w:hAnsiTheme="majorHAnsi"/>
                <w:sz w:val="24"/>
                <w:szCs w:val="24"/>
                <w:lang w:val="it-IT"/>
              </w:rPr>
              <w:t>Cantata</w:t>
            </w:r>
          </w:p>
        </w:tc>
        <w:tc>
          <w:tcPr>
            <w:tcW w:w="1962" w:type="dxa"/>
            <w:tcBorders>
              <w:top w:val="single" w:sz="4" w:space="0" w:color="00000A"/>
              <w:bottom w:val="single" w:sz="4" w:space="0" w:color="00000A"/>
              <w:insideH w:val="single" w:sz="4" w:space="0" w:color="00000A"/>
            </w:tcBorders>
            <w:shd w:fill="auto" w:val="clear"/>
          </w:tcPr>
          <w:p>
            <w:pPr>
              <w:pStyle w:val="Normal"/>
              <w:spacing w:lineRule="auto" w:line="240" w:before="0" w:after="0"/>
              <w:jc w:val="center"/>
              <w:rPr>
                <w:rFonts w:ascii="Cambria" w:hAnsi="Cambria" w:cs="Arial" w:asciiTheme="majorHAnsi" w:hAnsiTheme="majorHAnsi"/>
                <w:sz w:val="24"/>
                <w:szCs w:val="24"/>
              </w:rPr>
            </w:pPr>
            <w:r>
              <w:rPr>
                <w:rFonts w:cs="Arial" w:ascii="Cambria" w:hAnsi="Cambria" w:asciiTheme="majorHAnsi" w:hAnsiTheme="majorHAnsi"/>
                <w:sz w:val="24"/>
                <w:szCs w:val="24"/>
              </w:rPr>
              <w:t>S, bc</w:t>
            </w:r>
          </w:p>
        </w:tc>
      </w:tr>
      <w:tr>
        <w:trPr>
          <w:cantSplit w:val="true"/>
        </w:trPr>
        <w:tc>
          <w:tcPr>
            <w:tcW w:w="662" w:type="dxa"/>
            <w:tcBorders>
              <w:top w:val="single" w:sz="4" w:space="0" w:color="00000A"/>
              <w:bottom w:val="single" w:sz="4" w:space="0" w:color="00000A"/>
              <w:insideH w:val="single" w:sz="4" w:space="0" w:color="00000A"/>
            </w:tcBorders>
            <w:shd w:color="auto" w:fill="auto" w:val="clear"/>
          </w:tcPr>
          <w:p>
            <w:pPr>
              <w:pStyle w:val="Normal"/>
              <w:spacing w:lineRule="auto" w:line="240" w:before="0" w:after="0"/>
              <w:jc w:val="both"/>
              <w:rPr>
                <w:rFonts w:ascii="Cambria" w:hAnsi="Cambria" w:cs="Arial" w:asciiTheme="majorHAnsi" w:hAnsiTheme="majorHAnsi"/>
                <w:sz w:val="24"/>
                <w:szCs w:val="24"/>
              </w:rPr>
            </w:pPr>
            <w:r>
              <w:rPr>
                <w:rFonts w:cs="Arial" w:ascii="Cambria" w:hAnsi="Cambria" w:asciiTheme="majorHAnsi" w:hAnsiTheme="majorHAnsi"/>
                <w:sz w:val="24"/>
                <w:szCs w:val="24"/>
              </w:rPr>
              <w:t>3)</w:t>
            </w:r>
          </w:p>
        </w:tc>
        <w:tc>
          <w:tcPr>
            <w:tcW w:w="4231" w:type="dxa"/>
            <w:tcBorders>
              <w:top w:val="single" w:sz="4" w:space="0" w:color="00000A"/>
              <w:bottom w:val="single" w:sz="4" w:space="0" w:color="00000A"/>
              <w:insideH w:val="single" w:sz="4" w:space="0" w:color="00000A"/>
            </w:tcBorders>
            <w:shd w:color="auto" w:fill="auto" w:val="clear"/>
          </w:tcPr>
          <w:p>
            <w:pPr>
              <w:pStyle w:val="Normal"/>
              <w:spacing w:lineRule="auto" w:line="240" w:before="0" w:after="0"/>
              <w:jc w:val="both"/>
              <w:rPr>
                <w:rFonts w:ascii="Cambria" w:hAnsi="Cambria" w:cs="Arial" w:asciiTheme="majorHAnsi" w:hAnsiTheme="majorHAnsi"/>
                <w:i/>
                <w:i/>
                <w:sz w:val="24"/>
                <w:szCs w:val="24"/>
              </w:rPr>
            </w:pPr>
            <w:r>
              <w:rPr>
                <w:rFonts w:cs="Arial" w:ascii="Cambria" w:hAnsi="Cambria" w:asciiTheme="majorHAnsi" w:hAnsiTheme="majorHAnsi"/>
                <w:i/>
                <w:sz w:val="24"/>
                <w:szCs w:val="24"/>
              </w:rPr>
              <w:t>Amorosa violetta</w:t>
            </w:r>
          </w:p>
        </w:tc>
        <w:tc>
          <w:tcPr>
            <w:tcW w:w="1926" w:type="dxa"/>
            <w:tcBorders>
              <w:top w:val="single" w:sz="4" w:space="0" w:color="00000A"/>
              <w:bottom w:val="single" w:sz="4" w:space="0" w:color="00000A"/>
              <w:insideH w:val="single" w:sz="4" w:space="0" w:color="00000A"/>
            </w:tcBorders>
            <w:shd w:color="auto" w:fill="auto" w:val="clear"/>
          </w:tcPr>
          <w:p>
            <w:pPr>
              <w:pStyle w:val="Normal"/>
              <w:spacing w:lineRule="auto" w:line="240" w:before="0" w:after="0"/>
              <w:jc w:val="center"/>
              <w:rPr>
                <w:rFonts w:ascii="Cambria" w:hAnsi="Cambria" w:cs="Arial" w:asciiTheme="majorHAnsi" w:hAnsiTheme="majorHAnsi"/>
                <w:sz w:val="24"/>
                <w:szCs w:val="24"/>
              </w:rPr>
            </w:pPr>
            <w:r>
              <w:rPr>
                <w:rFonts w:cs="Arial" w:ascii="Cambria" w:hAnsi="Cambria" w:asciiTheme="majorHAnsi" w:hAnsiTheme="majorHAnsi"/>
                <w:sz w:val="24"/>
                <w:szCs w:val="24"/>
                <w:lang w:val="it-IT"/>
              </w:rPr>
              <w:t>Cantata</w:t>
            </w:r>
          </w:p>
        </w:tc>
        <w:tc>
          <w:tcPr>
            <w:tcW w:w="1962" w:type="dxa"/>
            <w:tcBorders>
              <w:top w:val="single" w:sz="4" w:space="0" w:color="00000A"/>
              <w:bottom w:val="single" w:sz="4" w:space="0" w:color="00000A"/>
              <w:insideH w:val="single" w:sz="4" w:space="0" w:color="00000A"/>
            </w:tcBorders>
            <w:shd w:fill="auto" w:val="clear"/>
          </w:tcPr>
          <w:p>
            <w:pPr>
              <w:pStyle w:val="Normal"/>
              <w:spacing w:lineRule="auto" w:line="240" w:before="0" w:after="0"/>
              <w:jc w:val="center"/>
              <w:rPr>
                <w:rFonts w:ascii="Cambria" w:hAnsi="Cambria" w:cs="Arial" w:asciiTheme="majorHAnsi" w:hAnsiTheme="majorHAnsi"/>
                <w:sz w:val="24"/>
                <w:szCs w:val="24"/>
              </w:rPr>
            </w:pPr>
            <w:r>
              <w:rPr>
                <w:rFonts w:cs="Arial" w:ascii="Cambria" w:hAnsi="Cambria" w:asciiTheme="majorHAnsi" w:hAnsiTheme="majorHAnsi"/>
                <w:sz w:val="24"/>
                <w:szCs w:val="24"/>
              </w:rPr>
              <w:t>S, bc</w:t>
            </w:r>
          </w:p>
        </w:tc>
      </w:tr>
      <w:tr>
        <w:trPr>
          <w:cantSplit w:val="true"/>
        </w:trPr>
        <w:tc>
          <w:tcPr>
            <w:tcW w:w="662" w:type="dxa"/>
            <w:tcBorders>
              <w:top w:val="single" w:sz="4" w:space="0" w:color="00000A"/>
              <w:bottom w:val="single" w:sz="4" w:space="0" w:color="00000A"/>
              <w:insideH w:val="single" w:sz="4" w:space="0" w:color="00000A"/>
            </w:tcBorders>
            <w:shd w:color="auto" w:fill="auto" w:val="clear"/>
          </w:tcPr>
          <w:p>
            <w:pPr>
              <w:pStyle w:val="Normal"/>
              <w:spacing w:lineRule="auto" w:line="240" w:before="0" w:after="0"/>
              <w:jc w:val="both"/>
              <w:rPr>
                <w:rFonts w:ascii="Cambria" w:hAnsi="Cambria" w:cs="Arial" w:asciiTheme="majorHAnsi" w:hAnsiTheme="majorHAnsi"/>
                <w:sz w:val="24"/>
                <w:szCs w:val="24"/>
              </w:rPr>
            </w:pPr>
            <w:r>
              <w:rPr>
                <w:rFonts w:cs="Arial" w:ascii="Cambria" w:hAnsi="Cambria" w:asciiTheme="majorHAnsi" w:hAnsiTheme="majorHAnsi"/>
                <w:sz w:val="24"/>
                <w:szCs w:val="24"/>
              </w:rPr>
              <w:t>4)</w:t>
            </w:r>
          </w:p>
        </w:tc>
        <w:tc>
          <w:tcPr>
            <w:tcW w:w="4231" w:type="dxa"/>
            <w:tcBorders>
              <w:top w:val="single" w:sz="4" w:space="0" w:color="00000A"/>
              <w:bottom w:val="single" w:sz="4" w:space="0" w:color="00000A"/>
              <w:insideH w:val="single" w:sz="4" w:space="0" w:color="00000A"/>
            </w:tcBorders>
            <w:shd w:color="auto" w:fill="auto" w:val="clear"/>
          </w:tcPr>
          <w:p>
            <w:pPr>
              <w:pStyle w:val="Normal"/>
              <w:spacing w:lineRule="auto" w:line="240" w:before="0" w:after="0"/>
              <w:jc w:val="both"/>
              <w:rPr>
                <w:rFonts w:ascii="Cambria" w:hAnsi="Cambria" w:cs="Arial" w:asciiTheme="majorHAnsi" w:hAnsiTheme="majorHAnsi"/>
                <w:i/>
                <w:i/>
                <w:sz w:val="24"/>
                <w:szCs w:val="24"/>
                <w:lang w:val="it-IT"/>
              </w:rPr>
            </w:pPr>
            <w:r>
              <w:rPr>
                <w:rFonts w:cs="Arial" w:ascii="Cambria" w:hAnsi="Cambria" w:asciiTheme="majorHAnsi" w:hAnsiTheme="majorHAnsi"/>
                <w:i/>
                <w:sz w:val="24"/>
                <w:szCs w:val="24"/>
                <w:lang w:val="it-IT"/>
              </w:rPr>
              <w:t>Dolorosa partenza, oh Dio, che l’alma</w:t>
            </w:r>
          </w:p>
        </w:tc>
        <w:tc>
          <w:tcPr>
            <w:tcW w:w="1926" w:type="dxa"/>
            <w:tcBorders>
              <w:top w:val="single" w:sz="4" w:space="0" w:color="00000A"/>
              <w:bottom w:val="single" w:sz="4" w:space="0" w:color="00000A"/>
              <w:insideH w:val="single" w:sz="4" w:space="0" w:color="00000A"/>
            </w:tcBorders>
            <w:shd w:color="auto" w:fill="auto" w:val="clear"/>
          </w:tcPr>
          <w:p>
            <w:pPr>
              <w:pStyle w:val="Normal"/>
              <w:spacing w:lineRule="auto" w:line="240" w:before="0" w:after="0"/>
              <w:jc w:val="center"/>
              <w:rPr>
                <w:rFonts w:ascii="Cambria" w:hAnsi="Cambria" w:cs="Arial" w:asciiTheme="majorHAnsi" w:hAnsiTheme="majorHAnsi"/>
                <w:sz w:val="24"/>
                <w:szCs w:val="24"/>
              </w:rPr>
            </w:pPr>
            <w:r>
              <w:rPr>
                <w:rFonts w:cs="Arial" w:ascii="Cambria" w:hAnsi="Cambria" w:asciiTheme="majorHAnsi" w:hAnsiTheme="majorHAnsi"/>
                <w:sz w:val="24"/>
                <w:szCs w:val="24"/>
                <w:lang w:val="it-IT"/>
              </w:rPr>
              <w:t>Cantata</w:t>
            </w:r>
          </w:p>
        </w:tc>
        <w:tc>
          <w:tcPr>
            <w:tcW w:w="1962" w:type="dxa"/>
            <w:tcBorders>
              <w:top w:val="single" w:sz="4" w:space="0" w:color="00000A"/>
              <w:bottom w:val="single" w:sz="4" w:space="0" w:color="00000A"/>
              <w:insideH w:val="single" w:sz="4" w:space="0" w:color="00000A"/>
            </w:tcBorders>
            <w:shd w:fill="auto" w:val="clear"/>
          </w:tcPr>
          <w:p>
            <w:pPr>
              <w:pStyle w:val="Normal"/>
              <w:spacing w:lineRule="auto" w:line="240" w:before="0" w:after="0"/>
              <w:jc w:val="center"/>
              <w:rPr>
                <w:rFonts w:ascii="Cambria" w:hAnsi="Cambria" w:cs="Arial" w:asciiTheme="majorHAnsi" w:hAnsiTheme="majorHAnsi"/>
                <w:sz w:val="24"/>
                <w:szCs w:val="24"/>
              </w:rPr>
            </w:pPr>
            <w:r>
              <w:rPr>
                <w:rFonts w:cs="Arial" w:ascii="Cambria" w:hAnsi="Cambria" w:asciiTheme="majorHAnsi" w:hAnsiTheme="majorHAnsi"/>
                <w:sz w:val="24"/>
                <w:szCs w:val="24"/>
              </w:rPr>
              <w:t>C, bc</w:t>
            </w:r>
          </w:p>
        </w:tc>
      </w:tr>
      <w:tr>
        <w:trPr>
          <w:cantSplit w:val="true"/>
        </w:trPr>
        <w:tc>
          <w:tcPr>
            <w:tcW w:w="662" w:type="dxa"/>
            <w:tcBorders>
              <w:top w:val="single" w:sz="4" w:space="0" w:color="00000A"/>
              <w:bottom w:val="single" w:sz="4" w:space="0" w:color="00000A"/>
              <w:insideH w:val="single" w:sz="4" w:space="0" w:color="00000A"/>
            </w:tcBorders>
            <w:shd w:color="auto" w:fill="auto" w:val="clear"/>
          </w:tcPr>
          <w:p>
            <w:pPr>
              <w:pStyle w:val="Normal"/>
              <w:spacing w:lineRule="auto" w:line="240" w:before="0" w:after="0"/>
              <w:jc w:val="both"/>
              <w:rPr>
                <w:rFonts w:ascii="Cambria" w:hAnsi="Cambria" w:cs="Arial" w:asciiTheme="majorHAnsi" w:hAnsiTheme="majorHAnsi"/>
                <w:sz w:val="24"/>
                <w:szCs w:val="24"/>
              </w:rPr>
            </w:pPr>
            <w:r>
              <w:rPr>
                <w:rFonts w:cs="Arial" w:ascii="Cambria" w:hAnsi="Cambria" w:asciiTheme="majorHAnsi" w:hAnsiTheme="majorHAnsi"/>
                <w:sz w:val="24"/>
                <w:szCs w:val="24"/>
              </w:rPr>
              <w:t>5)</w:t>
            </w:r>
          </w:p>
        </w:tc>
        <w:tc>
          <w:tcPr>
            <w:tcW w:w="4231" w:type="dxa"/>
            <w:tcBorders>
              <w:top w:val="single" w:sz="4" w:space="0" w:color="00000A"/>
              <w:bottom w:val="single" w:sz="4" w:space="0" w:color="00000A"/>
              <w:insideH w:val="single" w:sz="4" w:space="0" w:color="00000A"/>
            </w:tcBorders>
            <w:shd w:color="auto" w:fill="auto" w:val="clear"/>
          </w:tcPr>
          <w:p>
            <w:pPr>
              <w:pStyle w:val="Normal"/>
              <w:spacing w:lineRule="auto" w:line="240" w:before="0" w:after="0"/>
              <w:jc w:val="both"/>
              <w:rPr>
                <w:rFonts w:ascii="Cambria" w:hAnsi="Cambria" w:cs="Arial" w:asciiTheme="majorHAnsi" w:hAnsiTheme="majorHAnsi"/>
                <w:i/>
                <w:i/>
                <w:sz w:val="24"/>
                <w:szCs w:val="24"/>
                <w:lang w:val="it-IT"/>
              </w:rPr>
            </w:pPr>
            <w:r>
              <w:rPr>
                <w:rFonts w:cs="Arial" w:ascii="Cambria" w:hAnsi="Cambria" w:asciiTheme="majorHAnsi" w:hAnsiTheme="majorHAnsi"/>
                <w:i/>
                <w:sz w:val="24"/>
                <w:szCs w:val="24"/>
                <w:lang w:val="it-IT"/>
              </w:rPr>
              <w:t>Quanto è dolce a questo core</w:t>
            </w:r>
          </w:p>
        </w:tc>
        <w:tc>
          <w:tcPr>
            <w:tcW w:w="1926" w:type="dxa"/>
            <w:tcBorders>
              <w:top w:val="single" w:sz="4" w:space="0" w:color="00000A"/>
              <w:bottom w:val="single" w:sz="4" w:space="0" w:color="00000A"/>
              <w:insideH w:val="single" w:sz="4" w:space="0" w:color="00000A"/>
            </w:tcBorders>
            <w:shd w:color="auto" w:fill="auto" w:val="clear"/>
          </w:tcPr>
          <w:p>
            <w:pPr>
              <w:pStyle w:val="Normal"/>
              <w:spacing w:lineRule="auto" w:line="240" w:before="0" w:after="0"/>
              <w:jc w:val="center"/>
              <w:rPr>
                <w:rFonts w:ascii="Cambria" w:hAnsi="Cambria" w:cs="Arial" w:asciiTheme="majorHAnsi" w:hAnsiTheme="majorHAnsi"/>
                <w:sz w:val="24"/>
                <w:szCs w:val="24"/>
              </w:rPr>
            </w:pPr>
            <w:r>
              <w:rPr>
                <w:rFonts w:cs="Arial" w:ascii="Cambria" w:hAnsi="Cambria" w:asciiTheme="majorHAnsi" w:hAnsiTheme="majorHAnsi"/>
                <w:sz w:val="24"/>
                <w:szCs w:val="24"/>
                <w:lang w:val="it-IT"/>
              </w:rPr>
              <w:t>Cantata</w:t>
            </w:r>
          </w:p>
        </w:tc>
        <w:tc>
          <w:tcPr>
            <w:tcW w:w="1962" w:type="dxa"/>
            <w:tcBorders>
              <w:top w:val="single" w:sz="4" w:space="0" w:color="00000A"/>
              <w:bottom w:val="single" w:sz="4" w:space="0" w:color="00000A"/>
              <w:insideH w:val="single" w:sz="4" w:space="0" w:color="00000A"/>
            </w:tcBorders>
            <w:shd w:fill="auto" w:val="clear"/>
          </w:tcPr>
          <w:p>
            <w:pPr>
              <w:pStyle w:val="Normal"/>
              <w:spacing w:lineRule="auto" w:line="240" w:before="0" w:after="0"/>
              <w:jc w:val="center"/>
              <w:rPr>
                <w:rFonts w:ascii="Cambria" w:hAnsi="Cambria" w:cs="Arial" w:asciiTheme="majorHAnsi" w:hAnsiTheme="majorHAnsi"/>
                <w:sz w:val="24"/>
                <w:szCs w:val="24"/>
              </w:rPr>
            </w:pPr>
            <w:r>
              <w:rPr>
                <w:rFonts w:cs="Arial" w:ascii="Cambria" w:hAnsi="Cambria" w:asciiTheme="majorHAnsi" w:hAnsiTheme="majorHAnsi"/>
                <w:sz w:val="24"/>
                <w:szCs w:val="24"/>
              </w:rPr>
              <w:t>C, bc</w:t>
            </w:r>
          </w:p>
        </w:tc>
      </w:tr>
      <w:tr>
        <w:trPr>
          <w:cantSplit w:val="true"/>
        </w:trPr>
        <w:tc>
          <w:tcPr>
            <w:tcW w:w="662" w:type="dxa"/>
            <w:tcBorders>
              <w:top w:val="single" w:sz="4" w:space="0" w:color="00000A"/>
              <w:bottom w:val="single" w:sz="4" w:space="0" w:color="00000A"/>
              <w:insideH w:val="single" w:sz="4" w:space="0" w:color="00000A"/>
            </w:tcBorders>
            <w:shd w:color="auto" w:fill="auto" w:val="clear"/>
          </w:tcPr>
          <w:p>
            <w:pPr>
              <w:pStyle w:val="Normal"/>
              <w:spacing w:lineRule="auto" w:line="240" w:before="0" w:after="0"/>
              <w:jc w:val="both"/>
              <w:rPr>
                <w:rFonts w:ascii="Cambria" w:hAnsi="Cambria" w:cs="Arial" w:asciiTheme="majorHAnsi" w:hAnsiTheme="majorHAnsi"/>
                <w:sz w:val="24"/>
                <w:szCs w:val="24"/>
              </w:rPr>
            </w:pPr>
            <w:r>
              <w:rPr>
                <w:rFonts w:cs="Arial" w:ascii="Cambria" w:hAnsi="Cambria" w:asciiTheme="majorHAnsi" w:hAnsiTheme="majorHAnsi"/>
                <w:sz w:val="24"/>
                <w:szCs w:val="24"/>
              </w:rPr>
              <w:t>6)</w:t>
            </w:r>
          </w:p>
        </w:tc>
        <w:tc>
          <w:tcPr>
            <w:tcW w:w="4231" w:type="dxa"/>
            <w:tcBorders>
              <w:top w:val="single" w:sz="4" w:space="0" w:color="00000A"/>
              <w:bottom w:val="single" w:sz="4" w:space="0" w:color="00000A"/>
              <w:insideH w:val="single" w:sz="4" w:space="0" w:color="00000A"/>
            </w:tcBorders>
            <w:shd w:color="auto" w:fill="auto" w:val="clear"/>
          </w:tcPr>
          <w:p>
            <w:pPr>
              <w:pStyle w:val="Normal"/>
              <w:spacing w:lineRule="auto" w:line="240" w:before="0" w:after="0"/>
              <w:jc w:val="both"/>
              <w:rPr>
                <w:rFonts w:ascii="Cambria" w:hAnsi="Cambria" w:cs="Arial" w:asciiTheme="majorHAnsi" w:hAnsiTheme="majorHAnsi"/>
                <w:i/>
                <w:i/>
                <w:sz w:val="24"/>
                <w:szCs w:val="24"/>
              </w:rPr>
            </w:pPr>
            <w:r>
              <w:rPr>
                <w:rFonts w:cs="Arial" w:ascii="Cambria" w:hAnsi="Cambria" w:asciiTheme="majorHAnsi" w:hAnsiTheme="majorHAnsi"/>
                <w:i/>
                <w:sz w:val="24"/>
                <w:szCs w:val="24"/>
              </w:rPr>
              <w:t>Su la riva del mar tutto dolente</w:t>
            </w:r>
          </w:p>
        </w:tc>
        <w:tc>
          <w:tcPr>
            <w:tcW w:w="1926" w:type="dxa"/>
            <w:tcBorders>
              <w:top w:val="single" w:sz="4" w:space="0" w:color="00000A"/>
              <w:bottom w:val="single" w:sz="4" w:space="0" w:color="00000A"/>
              <w:insideH w:val="single" w:sz="4" w:space="0" w:color="00000A"/>
            </w:tcBorders>
            <w:shd w:color="auto" w:fill="auto" w:val="clear"/>
          </w:tcPr>
          <w:p>
            <w:pPr>
              <w:pStyle w:val="Normal"/>
              <w:spacing w:lineRule="auto" w:line="240" w:before="0" w:after="0"/>
              <w:jc w:val="center"/>
              <w:rPr>
                <w:rFonts w:ascii="Cambria" w:hAnsi="Cambria" w:cs="Arial" w:asciiTheme="majorHAnsi" w:hAnsiTheme="majorHAnsi"/>
                <w:sz w:val="24"/>
                <w:szCs w:val="24"/>
              </w:rPr>
            </w:pPr>
            <w:r>
              <w:rPr>
                <w:rFonts w:cs="Arial" w:ascii="Cambria" w:hAnsi="Cambria" w:asciiTheme="majorHAnsi" w:hAnsiTheme="majorHAnsi"/>
                <w:sz w:val="24"/>
                <w:szCs w:val="24"/>
                <w:lang w:val="it-IT"/>
              </w:rPr>
              <w:t>Cantata</w:t>
            </w:r>
          </w:p>
        </w:tc>
        <w:tc>
          <w:tcPr>
            <w:tcW w:w="1962" w:type="dxa"/>
            <w:tcBorders>
              <w:top w:val="single" w:sz="4" w:space="0" w:color="00000A"/>
              <w:bottom w:val="single" w:sz="4" w:space="0" w:color="00000A"/>
              <w:insideH w:val="single" w:sz="4" w:space="0" w:color="00000A"/>
            </w:tcBorders>
            <w:shd w:fill="auto" w:val="clear"/>
          </w:tcPr>
          <w:p>
            <w:pPr>
              <w:pStyle w:val="Normal"/>
              <w:spacing w:lineRule="auto" w:line="240" w:before="0" w:after="0"/>
              <w:jc w:val="center"/>
              <w:rPr>
                <w:rFonts w:ascii="Cambria" w:hAnsi="Cambria" w:cs="Arial" w:asciiTheme="majorHAnsi" w:hAnsiTheme="majorHAnsi"/>
                <w:sz w:val="24"/>
                <w:szCs w:val="24"/>
              </w:rPr>
            </w:pPr>
            <w:r>
              <w:rPr>
                <w:rFonts w:cs="Arial" w:ascii="Cambria" w:hAnsi="Cambria" w:asciiTheme="majorHAnsi" w:hAnsiTheme="majorHAnsi"/>
                <w:sz w:val="24"/>
                <w:szCs w:val="24"/>
              </w:rPr>
              <w:t>B, bc</w:t>
            </w:r>
          </w:p>
        </w:tc>
      </w:tr>
      <w:tr>
        <w:trPr>
          <w:cantSplit w:val="true"/>
        </w:trPr>
        <w:tc>
          <w:tcPr>
            <w:tcW w:w="662" w:type="dxa"/>
            <w:tcBorders>
              <w:top w:val="single" w:sz="4" w:space="0" w:color="00000A"/>
              <w:bottom w:val="single" w:sz="4" w:space="0" w:color="00000A"/>
              <w:insideH w:val="single" w:sz="4" w:space="0" w:color="00000A"/>
            </w:tcBorders>
            <w:shd w:color="auto" w:fill="auto" w:val="clear"/>
          </w:tcPr>
          <w:p>
            <w:pPr>
              <w:pStyle w:val="Normal"/>
              <w:spacing w:lineRule="auto" w:line="240" w:before="0" w:after="0"/>
              <w:jc w:val="both"/>
              <w:rPr>
                <w:rFonts w:ascii="Cambria" w:hAnsi="Cambria" w:cs="Arial" w:asciiTheme="majorHAnsi" w:hAnsiTheme="majorHAnsi"/>
                <w:sz w:val="24"/>
                <w:szCs w:val="24"/>
              </w:rPr>
            </w:pPr>
            <w:r>
              <w:rPr>
                <w:rFonts w:cs="Arial" w:ascii="Cambria" w:hAnsi="Cambria" w:asciiTheme="majorHAnsi" w:hAnsiTheme="majorHAnsi"/>
                <w:sz w:val="24"/>
                <w:szCs w:val="24"/>
              </w:rPr>
              <w:t>7)</w:t>
            </w:r>
          </w:p>
        </w:tc>
        <w:tc>
          <w:tcPr>
            <w:tcW w:w="4231" w:type="dxa"/>
            <w:tcBorders>
              <w:top w:val="single" w:sz="4" w:space="0" w:color="00000A"/>
              <w:bottom w:val="single" w:sz="4" w:space="0" w:color="00000A"/>
              <w:insideH w:val="single" w:sz="4" w:space="0" w:color="00000A"/>
            </w:tcBorders>
            <w:shd w:color="auto" w:fill="auto" w:val="clear"/>
          </w:tcPr>
          <w:p>
            <w:pPr>
              <w:pStyle w:val="Normal"/>
              <w:spacing w:lineRule="auto" w:line="240" w:before="0" w:after="0"/>
              <w:jc w:val="both"/>
              <w:rPr>
                <w:rFonts w:ascii="Cambria" w:hAnsi="Cambria" w:cs="Arial" w:asciiTheme="majorHAnsi" w:hAnsiTheme="majorHAnsi"/>
                <w:i/>
                <w:i/>
                <w:sz w:val="24"/>
                <w:szCs w:val="24"/>
                <w:lang w:val="it-IT"/>
              </w:rPr>
            </w:pPr>
            <w:r>
              <w:rPr>
                <w:rFonts w:cs="Arial" w:ascii="Cambria" w:hAnsi="Cambria" w:asciiTheme="majorHAnsi" w:hAnsiTheme="majorHAnsi"/>
                <w:i/>
                <w:sz w:val="24"/>
                <w:szCs w:val="24"/>
                <w:lang w:val="it-IT"/>
              </w:rPr>
              <w:t>Non si chiama penar</w:t>
            </w:r>
          </w:p>
        </w:tc>
        <w:tc>
          <w:tcPr>
            <w:tcW w:w="1926" w:type="dxa"/>
            <w:tcBorders>
              <w:top w:val="single" w:sz="4" w:space="0" w:color="00000A"/>
              <w:bottom w:val="single" w:sz="4" w:space="0" w:color="00000A"/>
              <w:insideH w:val="single" w:sz="4" w:space="0" w:color="00000A"/>
            </w:tcBorders>
            <w:shd w:color="auto" w:fill="auto" w:val="clear"/>
          </w:tcPr>
          <w:p>
            <w:pPr>
              <w:pStyle w:val="Normal"/>
              <w:spacing w:lineRule="auto" w:line="240" w:before="0" w:after="0"/>
              <w:jc w:val="center"/>
              <w:rPr>
                <w:rFonts w:ascii="Cambria" w:hAnsi="Cambria" w:cs="Arial" w:asciiTheme="majorHAnsi" w:hAnsiTheme="majorHAnsi"/>
                <w:sz w:val="24"/>
                <w:szCs w:val="24"/>
              </w:rPr>
            </w:pPr>
            <w:r>
              <w:rPr>
                <w:rFonts w:cs="Arial" w:ascii="Cambria" w:hAnsi="Cambria" w:asciiTheme="majorHAnsi" w:hAnsiTheme="majorHAnsi"/>
                <w:sz w:val="24"/>
                <w:szCs w:val="24"/>
                <w:lang w:val="it-IT"/>
              </w:rPr>
              <w:t>Dueto</w:t>
            </w:r>
          </w:p>
        </w:tc>
        <w:tc>
          <w:tcPr>
            <w:tcW w:w="1962" w:type="dxa"/>
            <w:tcBorders>
              <w:top w:val="single" w:sz="4" w:space="0" w:color="00000A"/>
              <w:bottom w:val="single" w:sz="4" w:space="0" w:color="00000A"/>
              <w:insideH w:val="single" w:sz="4" w:space="0" w:color="00000A"/>
            </w:tcBorders>
            <w:shd w:fill="auto" w:val="clear"/>
          </w:tcPr>
          <w:p>
            <w:pPr>
              <w:pStyle w:val="Normal"/>
              <w:spacing w:lineRule="auto" w:line="240" w:before="0" w:after="0"/>
              <w:jc w:val="center"/>
              <w:rPr>
                <w:rFonts w:ascii="Cambria" w:hAnsi="Cambria" w:cs="Arial" w:asciiTheme="majorHAnsi" w:hAnsiTheme="majorHAnsi"/>
                <w:sz w:val="24"/>
                <w:szCs w:val="24"/>
              </w:rPr>
            </w:pPr>
            <w:r>
              <w:rPr>
                <w:rFonts w:cs="Arial" w:ascii="Cambria" w:hAnsi="Cambria" w:asciiTheme="majorHAnsi" w:hAnsiTheme="majorHAnsi"/>
                <w:sz w:val="24"/>
                <w:szCs w:val="24"/>
              </w:rPr>
              <w:t>SS, bc</w:t>
            </w:r>
          </w:p>
        </w:tc>
      </w:tr>
      <w:tr>
        <w:trPr>
          <w:cantSplit w:val="true"/>
        </w:trPr>
        <w:tc>
          <w:tcPr>
            <w:tcW w:w="662" w:type="dxa"/>
            <w:tcBorders>
              <w:top w:val="single" w:sz="4" w:space="0" w:color="00000A"/>
              <w:bottom w:val="single" w:sz="4" w:space="0" w:color="00000A"/>
              <w:insideH w:val="single" w:sz="4" w:space="0" w:color="00000A"/>
            </w:tcBorders>
            <w:shd w:color="auto" w:fill="auto" w:val="clear"/>
          </w:tcPr>
          <w:p>
            <w:pPr>
              <w:pStyle w:val="Normal"/>
              <w:spacing w:lineRule="auto" w:line="240" w:before="0" w:after="0"/>
              <w:jc w:val="both"/>
              <w:rPr>
                <w:rFonts w:ascii="Cambria" w:hAnsi="Cambria" w:cs="Arial" w:asciiTheme="majorHAnsi" w:hAnsiTheme="majorHAnsi"/>
                <w:sz w:val="24"/>
                <w:szCs w:val="24"/>
              </w:rPr>
            </w:pPr>
            <w:r>
              <w:rPr>
                <w:rFonts w:cs="Arial" w:ascii="Cambria" w:hAnsi="Cambria" w:asciiTheme="majorHAnsi" w:hAnsiTheme="majorHAnsi"/>
                <w:sz w:val="24"/>
                <w:szCs w:val="24"/>
              </w:rPr>
              <w:t>8)</w:t>
            </w:r>
          </w:p>
        </w:tc>
        <w:tc>
          <w:tcPr>
            <w:tcW w:w="4231" w:type="dxa"/>
            <w:tcBorders>
              <w:top w:val="single" w:sz="4" w:space="0" w:color="00000A"/>
              <w:bottom w:val="single" w:sz="4" w:space="0" w:color="00000A"/>
              <w:insideH w:val="single" w:sz="4" w:space="0" w:color="00000A"/>
            </w:tcBorders>
            <w:shd w:color="auto" w:fill="auto" w:val="clear"/>
          </w:tcPr>
          <w:p>
            <w:pPr>
              <w:pStyle w:val="Normal"/>
              <w:spacing w:lineRule="auto" w:line="240" w:before="0" w:after="0"/>
              <w:jc w:val="both"/>
              <w:rPr>
                <w:rFonts w:ascii="Cambria" w:hAnsi="Cambria" w:cs="Arial" w:asciiTheme="majorHAnsi" w:hAnsiTheme="majorHAnsi"/>
                <w:i/>
                <w:i/>
                <w:sz w:val="24"/>
                <w:szCs w:val="24"/>
                <w:lang w:val="it-IT"/>
              </w:rPr>
            </w:pPr>
            <w:r>
              <w:rPr>
                <w:rFonts w:cs="Arial" w:ascii="Cambria" w:hAnsi="Cambria" w:asciiTheme="majorHAnsi" w:hAnsiTheme="majorHAnsi"/>
                <w:i/>
                <w:sz w:val="24"/>
                <w:szCs w:val="24"/>
                <w:lang w:val="it-IT"/>
              </w:rPr>
              <w:t>Frena, Amor, gli sdegni tuoi</w:t>
            </w:r>
          </w:p>
        </w:tc>
        <w:tc>
          <w:tcPr>
            <w:tcW w:w="1926" w:type="dxa"/>
            <w:tcBorders>
              <w:top w:val="single" w:sz="4" w:space="0" w:color="00000A"/>
              <w:bottom w:val="single" w:sz="4" w:space="0" w:color="00000A"/>
              <w:insideH w:val="single" w:sz="4" w:space="0" w:color="00000A"/>
            </w:tcBorders>
            <w:shd w:color="auto" w:fill="auto" w:val="clear"/>
          </w:tcPr>
          <w:p>
            <w:pPr>
              <w:pStyle w:val="Normal"/>
              <w:spacing w:lineRule="auto" w:line="240" w:before="0" w:after="0"/>
              <w:jc w:val="center"/>
              <w:rPr>
                <w:rFonts w:ascii="Cambria" w:hAnsi="Cambria" w:cs="Arial" w:asciiTheme="majorHAnsi" w:hAnsiTheme="majorHAnsi"/>
                <w:sz w:val="24"/>
                <w:szCs w:val="24"/>
              </w:rPr>
            </w:pPr>
            <w:r>
              <w:rPr>
                <w:rFonts w:cs="Arial" w:ascii="Cambria" w:hAnsi="Cambria" w:asciiTheme="majorHAnsi" w:hAnsiTheme="majorHAnsi"/>
                <w:sz w:val="24"/>
                <w:szCs w:val="24"/>
                <w:lang w:val="it-IT"/>
              </w:rPr>
              <w:t>Dueto</w:t>
            </w:r>
          </w:p>
        </w:tc>
        <w:tc>
          <w:tcPr>
            <w:tcW w:w="1962" w:type="dxa"/>
            <w:tcBorders>
              <w:top w:val="single" w:sz="4" w:space="0" w:color="00000A"/>
              <w:bottom w:val="single" w:sz="4" w:space="0" w:color="00000A"/>
              <w:insideH w:val="single" w:sz="4" w:space="0" w:color="00000A"/>
            </w:tcBorders>
            <w:shd w:fill="auto" w:val="clear"/>
          </w:tcPr>
          <w:p>
            <w:pPr>
              <w:pStyle w:val="Normal"/>
              <w:spacing w:lineRule="auto" w:line="240" w:before="0" w:after="0"/>
              <w:jc w:val="center"/>
              <w:rPr>
                <w:rFonts w:ascii="Cambria" w:hAnsi="Cambria" w:cs="Arial" w:asciiTheme="majorHAnsi" w:hAnsiTheme="majorHAnsi"/>
                <w:sz w:val="24"/>
                <w:szCs w:val="24"/>
              </w:rPr>
            </w:pPr>
            <w:r>
              <w:rPr>
                <w:rFonts w:cs="Arial" w:ascii="Cambria" w:hAnsi="Cambria" w:asciiTheme="majorHAnsi" w:hAnsiTheme="majorHAnsi"/>
                <w:sz w:val="24"/>
                <w:szCs w:val="24"/>
              </w:rPr>
              <w:t>SC, bc</w:t>
            </w:r>
          </w:p>
        </w:tc>
      </w:tr>
      <w:tr>
        <w:trPr>
          <w:cantSplit w:val="true"/>
        </w:trPr>
        <w:tc>
          <w:tcPr>
            <w:tcW w:w="662" w:type="dxa"/>
            <w:tcBorders>
              <w:top w:val="single" w:sz="4" w:space="0" w:color="00000A"/>
              <w:bottom w:val="single" w:sz="4" w:space="0" w:color="00000A"/>
              <w:insideH w:val="single" w:sz="4" w:space="0" w:color="00000A"/>
            </w:tcBorders>
            <w:shd w:color="auto" w:fill="auto" w:val="clear"/>
          </w:tcPr>
          <w:p>
            <w:pPr>
              <w:pStyle w:val="Normal"/>
              <w:spacing w:lineRule="auto" w:line="240" w:before="0" w:after="0"/>
              <w:jc w:val="both"/>
              <w:rPr>
                <w:rFonts w:ascii="Cambria" w:hAnsi="Cambria" w:cs="Arial" w:asciiTheme="majorHAnsi" w:hAnsiTheme="majorHAnsi"/>
                <w:sz w:val="24"/>
                <w:szCs w:val="24"/>
              </w:rPr>
            </w:pPr>
            <w:r>
              <w:rPr>
                <w:rFonts w:cs="Arial" w:ascii="Cambria" w:hAnsi="Cambria" w:asciiTheme="majorHAnsi" w:hAnsiTheme="majorHAnsi"/>
                <w:sz w:val="24"/>
                <w:szCs w:val="24"/>
              </w:rPr>
              <w:t>9)</w:t>
            </w:r>
          </w:p>
        </w:tc>
        <w:tc>
          <w:tcPr>
            <w:tcW w:w="4231" w:type="dxa"/>
            <w:tcBorders>
              <w:top w:val="single" w:sz="4" w:space="0" w:color="00000A"/>
              <w:bottom w:val="single" w:sz="4" w:space="0" w:color="00000A"/>
              <w:insideH w:val="single" w:sz="4" w:space="0" w:color="00000A"/>
            </w:tcBorders>
            <w:shd w:color="auto" w:fill="auto" w:val="clear"/>
          </w:tcPr>
          <w:p>
            <w:pPr>
              <w:pStyle w:val="Normal"/>
              <w:spacing w:lineRule="auto" w:line="240" w:before="0" w:after="0"/>
              <w:jc w:val="both"/>
              <w:rPr>
                <w:rFonts w:ascii="Cambria" w:hAnsi="Cambria" w:cs="Arial" w:asciiTheme="majorHAnsi" w:hAnsiTheme="majorHAnsi"/>
                <w:i/>
                <w:i/>
                <w:sz w:val="24"/>
                <w:szCs w:val="24"/>
                <w:lang w:val="fr-FR"/>
              </w:rPr>
            </w:pPr>
            <w:r>
              <w:rPr>
                <w:rFonts w:cs="Arial" w:ascii="Cambria" w:hAnsi="Cambria" w:asciiTheme="majorHAnsi" w:hAnsiTheme="majorHAnsi"/>
                <w:i/>
                <w:sz w:val="24"/>
                <w:szCs w:val="24"/>
                <w:lang w:val="fr-FR"/>
              </w:rPr>
              <w:t xml:space="preserve">Je me fais un plaisir extrême </w:t>
            </w:r>
            <w:r>
              <w:rPr>
                <w:rFonts w:cs="Arial" w:ascii="Cambria" w:hAnsi="Cambria" w:asciiTheme="majorHAnsi" w:hAnsiTheme="majorHAnsi"/>
                <w:sz w:val="24"/>
                <w:szCs w:val="24"/>
                <w:lang w:val="fr-FR"/>
              </w:rPr>
              <w:t>(</w:t>
            </w:r>
            <w:r>
              <w:rPr>
                <w:rFonts w:cs="Arial" w:ascii="Cambria" w:hAnsi="Cambria" w:asciiTheme="majorHAnsi" w:hAnsiTheme="majorHAnsi"/>
                <w:i/>
                <w:sz w:val="24"/>
                <w:szCs w:val="24"/>
                <w:lang w:val="fr-FR"/>
              </w:rPr>
              <w:t>Gigue</w:t>
            </w:r>
            <w:r>
              <w:rPr>
                <w:rFonts w:cs="Arial" w:ascii="Cambria" w:hAnsi="Cambria" w:asciiTheme="majorHAnsi" w:hAnsiTheme="majorHAnsi"/>
                <w:sz w:val="24"/>
                <w:szCs w:val="24"/>
                <w:lang w:val="fr-FR"/>
              </w:rPr>
              <w:t>)</w:t>
            </w:r>
          </w:p>
        </w:tc>
        <w:tc>
          <w:tcPr>
            <w:tcW w:w="1926" w:type="dxa"/>
            <w:tcBorders>
              <w:top w:val="single" w:sz="4" w:space="0" w:color="00000A"/>
              <w:bottom w:val="single" w:sz="4" w:space="0" w:color="00000A"/>
              <w:insideH w:val="single" w:sz="4" w:space="0" w:color="00000A"/>
            </w:tcBorders>
            <w:shd w:color="auto" w:fill="auto" w:val="clear"/>
          </w:tcPr>
          <w:p>
            <w:pPr>
              <w:pStyle w:val="Normal"/>
              <w:spacing w:lineRule="auto" w:line="240" w:before="0" w:after="0"/>
              <w:jc w:val="center"/>
              <w:rPr>
                <w:rFonts w:ascii="Cambria" w:hAnsi="Cambria" w:cs="Arial" w:asciiTheme="majorHAnsi" w:hAnsiTheme="majorHAnsi"/>
                <w:sz w:val="24"/>
                <w:szCs w:val="24"/>
              </w:rPr>
            </w:pPr>
            <w:r>
              <w:rPr>
                <w:rFonts w:cs="Arial" w:ascii="Cambria" w:hAnsi="Cambria" w:asciiTheme="majorHAnsi" w:hAnsiTheme="majorHAnsi"/>
                <w:sz w:val="24"/>
                <w:szCs w:val="24"/>
                <w:lang w:val="fr-FR"/>
              </w:rPr>
              <w:t>Aria</w:t>
            </w:r>
          </w:p>
        </w:tc>
        <w:tc>
          <w:tcPr>
            <w:tcW w:w="1962" w:type="dxa"/>
            <w:tcBorders>
              <w:top w:val="single" w:sz="4" w:space="0" w:color="00000A"/>
              <w:bottom w:val="single" w:sz="4" w:space="0" w:color="00000A"/>
              <w:insideH w:val="single" w:sz="4" w:space="0" w:color="00000A"/>
            </w:tcBorders>
            <w:shd w:fill="auto" w:val="clear"/>
          </w:tcPr>
          <w:p>
            <w:pPr>
              <w:pStyle w:val="Normal"/>
              <w:spacing w:lineRule="auto" w:line="240" w:before="0" w:after="0"/>
              <w:jc w:val="center"/>
              <w:rPr>
                <w:rFonts w:ascii="Cambria" w:hAnsi="Cambria" w:cs="Arial" w:asciiTheme="majorHAnsi" w:hAnsiTheme="majorHAnsi"/>
                <w:sz w:val="24"/>
                <w:szCs w:val="24"/>
              </w:rPr>
            </w:pPr>
            <w:r>
              <w:rPr>
                <w:rFonts w:cs="Arial" w:ascii="Cambria" w:hAnsi="Cambria" w:asciiTheme="majorHAnsi" w:hAnsiTheme="majorHAnsi"/>
                <w:sz w:val="24"/>
                <w:szCs w:val="24"/>
              </w:rPr>
              <w:t>C, bc</w:t>
            </w:r>
          </w:p>
        </w:tc>
      </w:tr>
      <w:tr>
        <w:trPr>
          <w:cantSplit w:val="true"/>
        </w:trPr>
        <w:tc>
          <w:tcPr>
            <w:tcW w:w="662" w:type="dxa"/>
            <w:tcBorders>
              <w:top w:val="single" w:sz="4" w:space="0" w:color="00000A"/>
              <w:bottom w:val="single" w:sz="4" w:space="0" w:color="00000A"/>
              <w:insideH w:val="single" w:sz="4" w:space="0" w:color="00000A"/>
            </w:tcBorders>
            <w:shd w:color="auto" w:fill="auto" w:val="clear"/>
          </w:tcPr>
          <w:p>
            <w:pPr>
              <w:pStyle w:val="Normal"/>
              <w:spacing w:lineRule="auto" w:line="240" w:before="0" w:after="0"/>
              <w:jc w:val="both"/>
              <w:rPr>
                <w:rFonts w:ascii="Cambria" w:hAnsi="Cambria" w:cs="Arial" w:asciiTheme="majorHAnsi" w:hAnsiTheme="majorHAnsi"/>
                <w:sz w:val="24"/>
                <w:szCs w:val="24"/>
              </w:rPr>
            </w:pPr>
            <w:r>
              <w:rPr>
                <w:rFonts w:cs="Arial" w:ascii="Cambria" w:hAnsi="Cambria" w:asciiTheme="majorHAnsi" w:hAnsiTheme="majorHAnsi"/>
                <w:sz w:val="24"/>
                <w:szCs w:val="24"/>
              </w:rPr>
              <w:t>10)</w:t>
            </w:r>
          </w:p>
        </w:tc>
        <w:tc>
          <w:tcPr>
            <w:tcW w:w="4231" w:type="dxa"/>
            <w:tcBorders>
              <w:top w:val="single" w:sz="4" w:space="0" w:color="00000A"/>
              <w:bottom w:val="single" w:sz="4" w:space="0" w:color="00000A"/>
              <w:insideH w:val="single" w:sz="4" w:space="0" w:color="00000A"/>
            </w:tcBorders>
            <w:shd w:color="auto" w:fill="auto" w:val="clear"/>
          </w:tcPr>
          <w:p>
            <w:pPr>
              <w:pStyle w:val="Normal"/>
              <w:spacing w:lineRule="auto" w:line="240" w:before="0" w:after="0"/>
              <w:jc w:val="both"/>
              <w:rPr>
                <w:rFonts w:ascii="Cambria" w:hAnsi="Cambria" w:cs="Arial" w:asciiTheme="majorHAnsi" w:hAnsiTheme="majorHAnsi"/>
                <w:i/>
                <w:i/>
                <w:sz w:val="24"/>
                <w:szCs w:val="24"/>
                <w:lang w:val="en-US"/>
              </w:rPr>
            </w:pPr>
            <w:r>
              <w:rPr>
                <w:rFonts w:cs="Arial" w:ascii="Cambria" w:hAnsi="Cambria" w:asciiTheme="majorHAnsi" w:hAnsiTheme="majorHAnsi"/>
                <w:i/>
                <w:sz w:val="24"/>
                <w:szCs w:val="24"/>
                <w:lang w:val="en-US"/>
              </w:rPr>
              <w:t xml:space="preserve">Beaux yeux d’Amarillis </w:t>
            </w:r>
            <w:r>
              <w:rPr>
                <w:rFonts w:cs="Arial" w:ascii="Cambria" w:hAnsi="Cambria" w:asciiTheme="majorHAnsi" w:hAnsiTheme="majorHAnsi"/>
                <w:sz w:val="24"/>
                <w:szCs w:val="24"/>
                <w:lang w:val="en-US"/>
              </w:rPr>
              <w:t>(</w:t>
            </w:r>
            <w:r>
              <w:rPr>
                <w:rFonts w:cs="Arial" w:ascii="Cambria" w:hAnsi="Cambria" w:asciiTheme="majorHAnsi" w:hAnsiTheme="majorHAnsi"/>
                <w:i/>
                <w:sz w:val="24"/>
                <w:szCs w:val="24"/>
                <w:lang w:val="en-US"/>
              </w:rPr>
              <w:t>Aire</w:t>
            </w:r>
            <w:r>
              <w:rPr>
                <w:rFonts w:cs="Arial" w:ascii="Cambria" w:hAnsi="Cambria" w:asciiTheme="majorHAnsi" w:hAnsiTheme="majorHAnsi"/>
                <w:sz w:val="24"/>
                <w:szCs w:val="24"/>
                <w:lang w:val="en-US"/>
              </w:rPr>
              <w:t>)</w:t>
            </w:r>
          </w:p>
        </w:tc>
        <w:tc>
          <w:tcPr>
            <w:tcW w:w="1926" w:type="dxa"/>
            <w:tcBorders>
              <w:top w:val="single" w:sz="4" w:space="0" w:color="00000A"/>
              <w:bottom w:val="single" w:sz="4" w:space="0" w:color="00000A"/>
              <w:insideH w:val="single" w:sz="4" w:space="0" w:color="00000A"/>
            </w:tcBorders>
            <w:shd w:color="auto" w:fill="auto" w:val="clear"/>
          </w:tcPr>
          <w:p>
            <w:pPr>
              <w:pStyle w:val="Normal"/>
              <w:spacing w:lineRule="auto" w:line="240" w:before="0" w:after="0"/>
              <w:jc w:val="center"/>
              <w:rPr>
                <w:rFonts w:ascii="Cambria" w:hAnsi="Cambria" w:cs="Arial" w:asciiTheme="majorHAnsi" w:hAnsiTheme="majorHAnsi"/>
                <w:sz w:val="24"/>
                <w:szCs w:val="24"/>
              </w:rPr>
            </w:pPr>
            <w:r>
              <w:rPr>
                <w:rFonts w:cs="Arial" w:ascii="Cambria" w:hAnsi="Cambria" w:asciiTheme="majorHAnsi" w:hAnsiTheme="majorHAnsi"/>
                <w:sz w:val="24"/>
                <w:szCs w:val="24"/>
                <w:lang w:val="fr-FR"/>
              </w:rPr>
              <w:t>Aria</w:t>
            </w:r>
          </w:p>
        </w:tc>
        <w:tc>
          <w:tcPr>
            <w:tcW w:w="1962" w:type="dxa"/>
            <w:tcBorders>
              <w:top w:val="single" w:sz="4" w:space="0" w:color="00000A"/>
              <w:bottom w:val="single" w:sz="4" w:space="0" w:color="00000A"/>
              <w:insideH w:val="single" w:sz="4" w:space="0" w:color="00000A"/>
            </w:tcBorders>
            <w:shd w:fill="auto" w:val="clear"/>
          </w:tcPr>
          <w:p>
            <w:pPr>
              <w:pStyle w:val="Normal"/>
              <w:spacing w:lineRule="auto" w:line="240" w:before="0" w:after="0"/>
              <w:jc w:val="center"/>
              <w:rPr>
                <w:rFonts w:ascii="Cambria" w:hAnsi="Cambria" w:cs="Arial" w:asciiTheme="majorHAnsi" w:hAnsiTheme="majorHAnsi"/>
                <w:sz w:val="24"/>
                <w:szCs w:val="24"/>
              </w:rPr>
            </w:pPr>
            <w:r>
              <w:rPr>
                <w:rFonts w:cs="Arial" w:ascii="Cambria" w:hAnsi="Cambria" w:asciiTheme="majorHAnsi" w:hAnsiTheme="majorHAnsi"/>
                <w:sz w:val="24"/>
                <w:szCs w:val="24"/>
              </w:rPr>
              <w:t>S, bc</w:t>
            </w:r>
          </w:p>
        </w:tc>
      </w:tr>
      <w:tr>
        <w:trPr>
          <w:cantSplit w:val="true"/>
        </w:trPr>
        <w:tc>
          <w:tcPr>
            <w:tcW w:w="662" w:type="dxa"/>
            <w:tcBorders>
              <w:top w:val="single" w:sz="4" w:space="0" w:color="00000A"/>
              <w:bottom w:val="single" w:sz="4" w:space="0" w:color="00000A"/>
              <w:insideH w:val="single" w:sz="4" w:space="0" w:color="00000A"/>
            </w:tcBorders>
            <w:shd w:color="auto" w:fill="auto" w:val="clear"/>
          </w:tcPr>
          <w:p>
            <w:pPr>
              <w:pStyle w:val="Normal"/>
              <w:spacing w:lineRule="auto" w:line="240" w:before="0" w:after="0"/>
              <w:jc w:val="both"/>
              <w:rPr>
                <w:rFonts w:ascii="Cambria" w:hAnsi="Cambria" w:cs="Arial" w:asciiTheme="majorHAnsi" w:hAnsiTheme="majorHAnsi"/>
                <w:sz w:val="24"/>
                <w:szCs w:val="24"/>
              </w:rPr>
            </w:pPr>
            <w:r>
              <w:rPr>
                <w:rFonts w:cs="Arial" w:ascii="Cambria" w:hAnsi="Cambria" w:asciiTheme="majorHAnsi" w:hAnsiTheme="majorHAnsi"/>
                <w:sz w:val="24"/>
                <w:szCs w:val="24"/>
              </w:rPr>
              <w:t>11)</w:t>
            </w:r>
          </w:p>
        </w:tc>
        <w:tc>
          <w:tcPr>
            <w:tcW w:w="4231" w:type="dxa"/>
            <w:tcBorders>
              <w:top w:val="single" w:sz="4" w:space="0" w:color="00000A"/>
              <w:bottom w:val="single" w:sz="4" w:space="0" w:color="00000A"/>
              <w:insideH w:val="single" w:sz="4" w:space="0" w:color="00000A"/>
            </w:tcBorders>
            <w:shd w:color="auto" w:fill="auto" w:val="clear"/>
          </w:tcPr>
          <w:p>
            <w:pPr>
              <w:pStyle w:val="Normal"/>
              <w:spacing w:lineRule="auto" w:line="240" w:before="0" w:after="0"/>
              <w:jc w:val="both"/>
              <w:rPr>
                <w:rFonts w:ascii="Cambria" w:hAnsi="Cambria" w:cs="Arial" w:asciiTheme="majorHAnsi" w:hAnsiTheme="majorHAnsi"/>
                <w:i/>
                <w:i/>
                <w:sz w:val="24"/>
                <w:szCs w:val="24"/>
                <w:lang w:val="pt-BR"/>
              </w:rPr>
            </w:pPr>
            <w:r>
              <w:rPr>
                <w:rFonts w:cs="Arial" w:ascii="Cambria" w:hAnsi="Cambria" w:asciiTheme="majorHAnsi" w:hAnsiTheme="majorHAnsi"/>
                <w:i/>
                <w:sz w:val="24"/>
                <w:szCs w:val="24"/>
                <w:lang w:val="de-DE"/>
              </w:rPr>
              <w:t>Cupido, bleib’ mir doch vom Leibe</w:t>
            </w:r>
          </w:p>
        </w:tc>
        <w:tc>
          <w:tcPr>
            <w:tcW w:w="1926" w:type="dxa"/>
            <w:tcBorders>
              <w:top w:val="single" w:sz="4" w:space="0" w:color="00000A"/>
              <w:bottom w:val="single" w:sz="4" w:space="0" w:color="00000A"/>
              <w:insideH w:val="single" w:sz="4" w:space="0" w:color="00000A"/>
            </w:tcBorders>
            <w:shd w:color="auto" w:fill="auto" w:val="clear"/>
          </w:tcPr>
          <w:p>
            <w:pPr>
              <w:pStyle w:val="Normal"/>
              <w:spacing w:lineRule="auto" w:line="240" w:before="0" w:after="0"/>
              <w:jc w:val="center"/>
              <w:rPr>
                <w:rFonts w:ascii="Cambria" w:hAnsi="Cambria" w:cs="Arial" w:asciiTheme="majorHAnsi" w:hAnsiTheme="majorHAnsi"/>
                <w:sz w:val="24"/>
                <w:szCs w:val="24"/>
              </w:rPr>
            </w:pPr>
            <w:r>
              <w:rPr>
                <w:rFonts w:cs="Arial" w:ascii="Cambria" w:hAnsi="Cambria" w:asciiTheme="majorHAnsi" w:hAnsiTheme="majorHAnsi"/>
                <w:sz w:val="24"/>
                <w:szCs w:val="24"/>
                <w:lang w:val="fr-FR"/>
              </w:rPr>
              <w:t>Aria</w:t>
            </w:r>
          </w:p>
        </w:tc>
        <w:tc>
          <w:tcPr>
            <w:tcW w:w="1962" w:type="dxa"/>
            <w:tcBorders>
              <w:top w:val="single" w:sz="4" w:space="0" w:color="00000A"/>
              <w:bottom w:val="single" w:sz="4" w:space="0" w:color="00000A"/>
              <w:insideH w:val="single" w:sz="4" w:space="0" w:color="00000A"/>
            </w:tcBorders>
            <w:shd w:fill="auto" w:val="clear"/>
          </w:tcPr>
          <w:p>
            <w:pPr>
              <w:pStyle w:val="Normal"/>
              <w:spacing w:lineRule="auto" w:line="240" w:before="0" w:after="0"/>
              <w:jc w:val="center"/>
              <w:rPr>
                <w:rFonts w:ascii="Cambria" w:hAnsi="Cambria" w:cs="Arial" w:asciiTheme="majorHAnsi" w:hAnsiTheme="majorHAnsi"/>
                <w:sz w:val="24"/>
                <w:szCs w:val="24"/>
              </w:rPr>
            </w:pPr>
            <w:r>
              <w:rPr>
                <w:rFonts w:cs="Arial" w:ascii="Cambria" w:hAnsi="Cambria" w:asciiTheme="majorHAnsi" w:hAnsiTheme="majorHAnsi"/>
                <w:sz w:val="24"/>
                <w:szCs w:val="24"/>
              </w:rPr>
              <w:t>C, bc</w:t>
            </w:r>
          </w:p>
        </w:tc>
      </w:tr>
      <w:tr>
        <w:trPr>
          <w:cantSplit w:val="true"/>
        </w:trPr>
        <w:tc>
          <w:tcPr>
            <w:tcW w:w="662" w:type="dxa"/>
            <w:tcBorders>
              <w:top w:val="single" w:sz="4" w:space="0" w:color="00000A"/>
              <w:bottom w:val="single" w:sz="4" w:space="0" w:color="00000A"/>
              <w:insideH w:val="single" w:sz="4" w:space="0" w:color="00000A"/>
            </w:tcBorders>
            <w:shd w:color="auto" w:fill="auto" w:val="clear"/>
          </w:tcPr>
          <w:p>
            <w:pPr>
              <w:pStyle w:val="Normal"/>
              <w:spacing w:lineRule="auto" w:line="240" w:before="0" w:after="0"/>
              <w:jc w:val="both"/>
              <w:rPr>
                <w:rFonts w:ascii="Cambria" w:hAnsi="Cambria" w:cs="Arial" w:asciiTheme="majorHAnsi" w:hAnsiTheme="majorHAnsi"/>
                <w:sz w:val="24"/>
                <w:szCs w:val="24"/>
              </w:rPr>
            </w:pPr>
            <w:r>
              <w:rPr>
                <w:rFonts w:cs="Arial" w:ascii="Cambria" w:hAnsi="Cambria" w:asciiTheme="majorHAnsi" w:hAnsiTheme="majorHAnsi"/>
                <w:sz w:val="24"/>
                <w:szCs w:val="24"/>
              </w:rPr>
              <w:t>12)</w:t>
            </w:r>
          </w:p>
        </w:tc>
        <w:tc>
          <w:tcPr>
            <w:tcW w:w="4231" w:type="dxa"/>
            <w:tcBorders>
              <w:top w:val="single" w:sz="4" w:space="0" w:color="00000A"/>
              <w:bottom w:val="single" w:sz="4" w:space="0" w:color="00000A"/>
              <w:insideH w:val="single" w:sz="4" w:space="0" w:color="00000A"/>
            </w:tcBorders>
            <w:shd w:color="auto" w:fill="auto" w:val="clear"/>
          </w:tcPr>
          <w:p>
            <w:pPr>
              <w:pStyle w:val="Normal"/>
              <w:spacing w:lineRule="auto" w:line="240" w:before="0" w:after="0"/>
              <w:jc w:val="both"/>
              <w:rPr>
                <w:rFonts w:ascii="Cambria" w:hAnsi="Cambria" w:cs="Arial" w:asciiTheme="majorHAnsi" w:hAnsiTheme="majorHAnsi"/>
                <w:i/>
                <w:i/>
                <w:sz w:val="24"/>
                <w:szCs w:val="24"/>
                <w:lang w:val="en-US"/>
              </w:rPr>
            </w:pPr>
            <w:r>
              <w:rPr>
                <w:rFonts w:cs="Arial" w:ascii="Cambria" w:hAnsi="Cambria" w:asciiTheme="majorHAnsi" w:hAnsiTheme="majorHAnsi"/>
                <w:i/>
                <w:sz w:val="24"/>
                <w:szCs w:val="24"/>
                <w:lang w:val="de-DE"/>
              </w:rPr>
              <w:t>Zorn mit dem Geliebten führen</w:t>
            </w:r>
          </w:p>
        </w:tc>
        <w:tc>
          <w:tcPr>
            <w:tcW w:w="1926" w:type="dxa"/>
            <w:tcBorders>
              <w:top w:val="single" w:sz="4" w:space="0" w:color="00000A"/>
              <w:bottom w:val="single" w:sz="4" w:space="0" w:color="00000A"/>
              <w:insideH w:val="single" w:sz="4" w:space="0" w:color="00000A"/>
            </w:tcBorders>
            <w:shd w:color="auto" w:fill="auto" w:val="clear"/>
          </w:tcPr>
          <w:p>
            <w:pPr>
              <w:pStyle w:val="Normal"/>
              <w:spacing w:lineRule="auto" w:line="240" w:before="0" w:after="0"/>
              <w:jc w:val="center"/>
              <w:rPr>
                <w:rFonts w:ascii="Cambria" w:hAnsi="Cambria" w:cs="Arial" w:asciiTheme="majorHAnsi" w:hAnsiTheme="majorHAnsi"/>
                <w:sz w:val="24"/>
                <w:szCs w:val="24"/>
              </w:rPr>
            </w:pPr>
            <w:r>
              <w:rPr>
                <w:rFonts w:cs="Arial" w:ascii="Cambria" w:hAnsi="Cambria" w:asciiTheme="majorHAnsi" w:hAnsiTheme="majorHAnsi"/>
                <w:sz w:val="24"/>
                <w:szCs w:val="24"/>
                <w:lang w:val="fr-FR"/>
              </w:rPr>
              <w:t>Aria</w:t>
            </w:r>
          </w:p>
        </w:tc>
        <w:tc>
          <w:tcPr>
            <w:tcW w:w="1962" w:type="dxa"/>
            <w:tcBorders>
              <w:top w:val="single" w:sz="4" w:space="0" w:color="00000A"/>
              <w:bottom w:val="single" w:sz="4" w:space="0" w:color="00000A"/>
              <w:insideH w:val="single" w:sz="4" w:space="0" w:color="00000A"/>
            </w:tcBorders>
            <w:shd w:fill="auto" w:val="clear"/>
          </w:tcPr>
          <w:p>
            <w:pPr>
              <w:pStyle w:val="Normal"/>
              <w:spacing w:lineRule="auto" w:line="240" w:before="0" w:after="0"/>
              <w:jc w:val="center"/>
              <w:rPr>
                <w:rFonts w:ascii="Cambria" w:hAnsi="Cambria" w:cs="Arial" w:asciiTheme="majorHAnsi" w:hAnsiTheme="majorHAnsi"/>
                <w:sz w:val="24"/>
                <w:szCs w:val="24"/>
              </w:rPr>
            </w:pPr>
            <w:r>
              <w:rPr>
                <w:rFonts w:cs="Arial" w:ascii="Cambria" w:hAnsi="Cambria" w:asciiTheme="majorHAnsi" w:hAnsiTheme="majorHAnsi"/>
                <w:sz w:val="24"/>
                <w:szCs w:val="24"/>
              </w:rPr>
              <w:t>S, bc</w:t>
            </w:r>
          </w:p>
        </w:tc>
      </w:tr>
    </w:tbl>
    <w:p>
      <w:pPr>
        <w:pStyle w:val="Titlesofmainsectionsofarticle"/>
        <w:rPr>
          <w:b w:val="false"/>
          <w:b w:val="false"/>
          <w:sz w:val="20"/>
          <w:szCs w:val="20"/>
          <w:lang w:val="en-US"/>
        </w:rPr>
      </w:pPr>
      <w:r>
        <w:rPr>
          <w:b w:val="false"/>
          <w:sz w:val="20"/>
          <w:szCs w:val="20"/>
          <w:lang w:val="en-US"/>
        </w:rPr>
      </w:r>
    </w:p>
    <w:p>
      <w:pPr>
        <w:pStyle w:val="CaptionofFigures"/>
        <w:rPr>
          <w:lang w:val="es-MX"/>
        </w:rPr>
      </w:pPr>
      <w:r>
        <w:rPr>
          <w:b/>
          <w:szCs w:val="20"/>
          <w:lang w:val="es-MX"/>
        </w:rPr>
        <w:t>Figura 1:</w:t>
      </w:r>
      <w:r>
        <w:rPr>
          <w:szCs w:val="20"/>
          <w:lang w:val="es-MX"/>
        </w:rPr>
        <w:t xml:space="preserve"> Tabla con el contenido de la colección d</w:t>
      </w:r>
      <w:r>
        <w:rPr>
          <w:lang w:val="es-MX"/>
        </w:rPr>
        <w:t>e los «Scherzi musicali» de Francesco Antonio Pistocchi, en donde se especifica el título (en su idioma original), género y orgánico.</w:t>
      </w:r>
    </w:p>
    <w:p>
      <w:pPr>
        <w:pStyle w:val="Paragraphsoftext"/>
        <w:rPr>
          <w:rFonts w:ascii="Cambria" w:hAnsi="Cambria"/>
          <w:lang w:val="es-MX"/>
        </w:rPr>
      </w:pPr>
      <w:r>
        <w:rPr>
          <w:lang w:val="es-MX"/>
        </w:rPr>
      </w:r>
    </w:p>
    <w:p>
      <w:pPr>
        <w:pStyle w:val="Titlesofmainsectionsofarticle"/>
        <w:rPr>
          <w:rFonts w:ascii="Cambria" w:hAnsi="Cambria"/>
          <w:lang w:val="es-MX"/>
        </w:rPr>
      </w:pPr>
      <w:r>
        <w:rPr>
          <w:lang w:val="es-MX"/>
        </w:rPr>
        <w:t>3 – Los textos poéticos y su traducción</w:t>
      </w:r>
    </w:p>
    <w:p>
      <w:pPr>
        <w:pStyle w:val="Titlesofmainsectionsofarticle"/>
        <w:rPr>
          <w:b w:val="false"/>
          <w:b w:val="false"/>
          <w:sz w:val="24"/>
          <w:szCs w:val="24"/>
          <w:lang w:val="es-MX"/>
        </w:rPr>
      </w:pPr>
      <w:r>
        <w:rPr>
          <w:b w:val="false"/>
          <w:sz w:val="24"/>
          <w:szCs w:val="24"/>
          <w:lang w:val="es-MX"/>
        </w:rPr>
      </w:r>
    </w:p>
    <w:p>
      <w:pPr>
        <w:pStyle w:val="Paragraphsoftext"/>
        <w:rPr>
          <w:rFonts w:cs="Arial"/>
          <w:szCs w:val="24"/>
          <w:lang w:val="es-MX"/>
        </w:rPr>
      </w:pPr>
      <w:r>
        <w:rPr>
          <w:rFonts w:cs="Arial"/>
          <w:szCs w:val="24"/>
          <w:lang w:val="es-MX"/>
        </w:rPr>
        <w:t xml:space="preserve">En </w:t>
      </w:r>
      <w:r>
        <w:rPr>
          <w:szCs w:val="24"/>
          <w:lang w:val="es-MX"/>
        </w:rPr>
        <w:t>este</w:t>
      </w:r>
      <w:r>
        <w:rPr>
          <w:rFonts w:cs="Arial"/>
          <w:szCs w:val="24"/>
          <w:lang w:val="es-MX"/>
        </w:rPr>
        <w:t xml:space="preserve"> párrafo se presentan todos los textos poéticos en su idioma original</w:t>
      </w:r>
      <w:r>
        <w:rPr>
          <w:rStyle w:val="FootnoteAnchor"/>
          <w:rFonts w:cs="Arial"/>
          <w:szCs w:val="24"/>
          <w:lang w:val="es-MX"/>
        </w:rPr>
        <w:footnoteReference w:id="11"/>
      </w:r>
      <w:r>
        <w:rPr>
          <w:rFonts w:cs="Arial"/>
          <w:szCs w:val="24"/>
          <w:lang w:val="es-MX"/>
        </w:rPr>
        <w:t xml:space="preserve"> –y su traducción (en prosa) al español– de las doce composiciones contenidas en la colección impresa de los «Scherzi musicali» de Pistocchi. En el caso de las cantatas, las abreviaturas “A” o “R” indican las porciones de texto correspondientes a un ‘aria’ o a un ‘recitativo’, respectivamente. El número arábigo siguiente identifica su posición dentro de la misma cantata: [A1] = primera aria, [A2] = segunda aria; [R1] = primer recitativo, [R2] = segundo recitativo, [R3] = tercer recitativo.</w:t>
      </w:r>
    </w:p>
    <w:p>
      <w:pPr>
        <w:pStyle w:val="Paragraphsoftext"/>
        <w:rPr>
          <w:rFonts w:cs="Arial"/>
          <w:szCs w:val="24"/>
          <w:lang w:val="es-MX"/>
        </w:rPr>
      </w:pPr>
      <w:r>
        <w:rPr>
          <w:rFonts w:cs="Arial"/>
          <w:szCs w:val="24"/>
          <w:lang w:val="es-MX"/>
        </w:rPr>
      </w:r>
    </w:p>
    <w:p>
      <w:pPr>
        <w:pStyle w:val="Normal"/>
        <w:spacing w:lineRule="auto" w:line="240" w:before="0" w:after="0"/>
        <w:jc w:val="center"/>
        <w:rPr>
          <w:rFonts w:ascii="Cambria" w:hAnsi="Cambria" w:cs="Arial" w:asciiTheme="majorHAnsi" w:hAnsiTheme="majorHAnsi"/>
          <w:i/>
          <w:i/>
          <w:sz w:val="24"/>
          <w:szCs w:val="24"/>
          <w:lang w:val="it-IT"/>
        </w:rPr>
      </w:pPr>
      <w:r>
        <w:rPr>
          <w:rFonts w:cs="Arial" w:ascii="Cambria" w:hAnsi="Cambria" w:asciiTheme="majorHAnsi" w:hAnsiTheme="majorHAnsi"/>
          <w:smallCaps/>
          <w:sz w:val="24"/>
          <w:szCs w:val="24"/>
          <w:lang w:val="it-IT"/>
        </w:rPr>
        <w:t>Cantata I, [op. II] no. 1</w:t>
      </w:r>
      <w:r>
        <w:rPr>
          <w:rFonts w:cs="Arial" w:ascii="Cambria" w:hAnsi="Cambria" w:asciiTheme="majorHAnsi" w:hAnsiTheme="majorHAnsi"/>
          <w:sz w:val="24"/>
          <w:szCs w:val="24"/>
          <w:lang w:val="it-IT"/>
        </w:rPr>
        <w:t xml:space="preserve">, </w:t>
      </w:r>
      <w:r>
        <w:rPr>
          <w:rFonts w:cs="Arial" w:ascii="Cambria" w:hAnsi="Cambria" w:asciiTheme="majorHAnsi" w:hAnsiTheme="majorHAnsi"/>
          <w:i/>
          <w:sz w:val="24"/>
          <w:szCs w:val="24"/>
          <w:lang w:val="it-IT"/>
        </w:rPr>
        <w:t>In su la piaggia aprìca</w:t>
      </w:r>
    </w:p>
    <w:p>
      <w:pPr>
        <w:pStyle w:val="Normal"/>
        <w:spacing w:lineRule="auto" w:line="240" w:before="0" w:after="0"/>
        <w:jc w:val="both"/>
        <w:rPr>
          <w:rFonts w:ascii="Cambria" w:hAnsi="Cambria" w:cs="Arial" w:asciiTheme="majorHAnsi" w:hAnsiTheme="majorHAnsi"/>
          <w:sz w:val="24"/>
          <w:szCs w:val="24"/>
          <w:lang w:val="it-IT"/>
        </w:rPr>
      </w:pPr>
      <w:r>
        <w:rPr>
          <w:rFonts w:cs="Arial" w:ascii="Cambria" w:hAnsi="Cambria"/>
          <w:sz w:val="24"/>
          <w:szCs w:val="24"/>
          <w:lang w:val="it-IT"/>
        </w:rPr>
      </w:r>
    </w:p>
    <w:p>
      <w:pPr>
        <w:pStyle w:val="Paragraphsoftext"/>
        <w:rPr>
          <w:rFonts w:cs="Arial"/>
          <w:szCs w:val="24"/>
          <w:lang w:val="it-IT"/>
        </w:rPr>
      </w:pPr>
      <w:r>
        <w:rPr>
          <w:rFonts w:cs="Arial"/>
          <w:szCs w:val="24"/>
          <w:lang w:val="it-IT"/>
        </w:rPr>
        <w:t xml:space="preserve">[R1] In su la piaggia aprìca </w:t>
      </w:r>
      <w:r>
        <w:rPr>
          <w:rFonts w:cs="Arial" w:ascii="Symbol" w:hAnsi="Symbol"/>
          <w:szCs w:val="24"/>
        </w:rPr>
        <w:t></w:t>
      </w:r>
      <w:r>
        <w:rPr>
          <w:rFonts w:cs="Arial"/>
          <w:szCs w:val="24"/>
          <w:lang w:val="it-IT"/>
        </w:rPr>
        <w:t xml:space="preserve"> dove dal piè di Cila il bel Torano </w:t>
      </w:r>
      <w:r>
        <w:rPr>
          <w:rFonts w:cs="Arial" w:ascii="Symbol" w:hAnsi="Symbol"/>
          <w:szCs w:val="24"/>
        </w:rPr>
        <w:t></w:t>
      </w:r>
      <w:r>
        <w:rPr>
          <w:rFonts w:cs="Arial"/>
          <w:szCs w:val="24"/>
          <w:lang w:val="it-IT"/>
        </w:rPr>
        <w:t xml:space="preserve"> sparge le sue leggiadre e limpid’onde, </w:t>
      </w:r>
      <w:r>
        <w:rPr>
          <w:rFonts w:cs="Arial" w:ascii="Symbol" w:hAnsi="Symbol"/>
          <w:szCs w:val="24"/>
        </w:rPr>
        <w:t></w:t>
      </w:r>
      <w:r>
        <w:rPr>
          <w:rFonts w:cs="Arial"/>
          <w:szCs w:val="24"/>
          <w:lang w:val="it-IT"/>
        </w:rPr>
        <w:t xml:space="preserve"> cinto di varie fronde, </w:t>
      </w:r>
      <w:r>
        <w:rPr>
          <w:rFonts w:cs="Arial" w:ascii="Symbol" w:hAnsi="Symbol"/>
          <w:szCs w:val="24"/>
        </w:rPr>
        <w:t></w:t>
      </w:r>
      <w:r>
        <w:rPr>
          <w:rFonts w:cs="Arial"/>
          <w:szCs w:val="24"/>
          <w:lang w:val="it-IT"/>
        </w:rPr>
        <w:t xml:space="preserve"> sedea mesta e dolente </w:t>
      </w:r>
      <w:r>
        <w:rPr>
          <w:rFonts w:cs="Arial" w:ascii="Symbol" w:hAnsi="Symbol"/>
          <w:szCs w:val="24"/>
        </w:rPr>
        <w:t></w:t>
      </w:r>
      <w:r>
        <w:rPr>
          <w:rFonts w:cs="Arial"/>
          <w:szCs w:val="24"/>
          <w:lang w:val="it-IT"/>
        </w:rPr>
        <w:t xml:space="preserve"> Lucinda pastorella, </w:t>
      </w:r>
      <w:r>
        <w:rPr>
          <w:rFonts w:cs="Arial" w:ascii="Symbol" w:hAnsi="Symbol"/>
          <w:szCs w:val="24"/>
        </w:rPr>
        <w:t></w:t>
      </w:r>
      <w:r>
        <w:rPr>
          <w:rFonts w:cs="Arial"/>
          <w:szCs w:val="24"/>
          <w:lang w:val="it-IT"/>
        </w:rPr>
        <w:t xml:space="preserve"> a cui ferito mortalmente il cuore </w:t>
      </w:r>
      <w:r>
        <w:rPr>
          <w:rFonts w:cs="Arial" w:ascii="Symbol" w:hAnsi="Symbol"/>
          <w:szCs w:val="24"/>
        </w:rPr>
        <w:t></w:t>
      </w:r>
      <w:r>
        <w:rPr>
          <w:rFonts w:cs="Arial"/>
          <w:szCs w:val="24"/>
          <w:lang w:val="it-IT"/>
        </w:rPr>
        <w:t xml:space="preserve"> Mirtillo avea, di cui più vago e bello </w:t>
      </w:r>
      <w:r>
        <w:rPr>
          <w:rFonts w:cs="Arial" w:ascii="Symbol" w:hAnsi="Symbol"/>
          <w:szCs w:val="24"/>
        </w:rPr>
        <w:t></w:t>
      </w:r>
      <w:r>
        <w:rPr>
          <w:rFonts w:cs="Arial"/>
          <w:szCs w:val="24"/>
          <w:lang w:val="it-IT"/>
        </w:rPr>
        <w:t xml:space="preserve"> non giunse ma[i] tra i Califani poggi, </w:t>
      </w:r>
      <w:r>
        <w:rPr>
          <w:rFonts w:cs="Arial" w:ascii="Symbol" w:hAnsi="Symbol"/>
          <w:szCs w:val="24"/>
        </w:rPr>
        <w:t></w:t>
      </w:r>
      <w:r>
        <w:rPr>
          <w:rFonts w:cs="Arial"/>
          <w:szCs w:val="24"/>
          <w:lang w:val="it-IT"/>
        </w:rPr>
        <w:t xml:space="preserve"> ma sì crudele e fiero, </w:t>
      </w:r>
      <w:r>
        <w:rPr>
          <w:rFonts w:cs="Arial" w:ascii="Symbol" w:hAnsi="Symbol"/>
          <w:szCs w:val="24"/>
        </w:rPr>
        <w:t></w:t>
      </w:r>
      <w:r>
        <w:rPr>
          <w:rFonts w:cs="Arial"/>
          <w:szCs w:val="24"/>
          <w:lang w:val="it-IT"/>
        </w:rPr>
        <w:t xml:space="preserve"> sì ritroso ed altero, </w:t>
      </w:r>
      <w:r>
        <w:rPr>
          <w:rFonts w:cs="Arial" w:ascii="Symbol" w:hAnsi="Symbol"/>
          <w:szCs w:val="24"/>
        </w:rPr>
        <w:t></w:t>
      </w:r>
      <w:r>
        <w:rPr>
          <w:rFonts w:cs="Arial"/>
          <w:szCs w:val="24"/>
          <w:lang w:val="it-IT"/>
        </w:rPr>
        <w:t xml:space="preserve"> che a fuggir la sua amante, </w:t>
      </w:r>
      <w:r>
        <w:rPr>
          <w:rFonts w:cs="Arial" w:ascii="Symbol" w:hAnsi="Symbol"/>
          <w:szCs w:val="24"/>
        </w:rPr>
        <w:t></w:t>
      </w:r>
      <w:r>
        <w:rPr>
          <w:rFonts w:cs="Arial"/>
          <w:szCs w:val="24"/>
          <w:lang w:val="it-IT"/>
        </w:rPr>
        <w:t xml:space="preserve"> al par di Dafne, ebbe veloci piante. </w:t>
      </w:r>
      <w:r>
        <w:rPr>
          <w:rFonts w:cs="Arial" w:ascii="Symbol" w:hAnsi="Symbol"/>
          <w:szCs w:val="24"/>
        </w:rPr>
        <w:t></w:t>
      </w:r>
      <w:r>
        <w:rPr>
          <w:rFonts w:cs="Arial"/>
          <w:szCs w:val="24"/>
          <w:lang w:val="it-IT"/>
        </w:rPr>
        <w:t xml:space="preserve"> Onde la misera e infelice, </w:t>
      </w:r>
      <w:r>
        <w:rPr>
          <w:rFonts w:cs="Arial" w:ascii="Symbol" w:hAnsi="Symbol"/>
          <w:szCs w:val="24"/>
        </w:rPr>
        <w:t></w:t>
      </w:r>
      <w:r>
        <w:rPr>
          <w:rFonts w:cs="Arial"/>
          <w:szCs w:val="24"/>
          <w:lang w:val="it-IT"/>
        </w:rPr>
        <w:t xml:space="preserve"> pria con sospir ardenti </w:t>
      </w:r>
      <w:r>
        <w:rPr>
          <w:rFonts w:cs="Arial" w:ascii="Symbol" w:hAnsi="Symbol"/>
          <w:szCs w:val="24"/>
        </w:rPr>
        <w:t></w:t>
      </w:r>
      <w:r>
        <w:rPr>
          <w:rFonts w:cs="Arial"/>
          <w:szCs w:val="24"/>
          <w:lang w:val="it-IT"/>
        </w:rPr>
        <w:t xml:space="preserve"> sfogò le sue gran pene, </w:t>
      </w:r>
      <w:r>
        <w:rPr>
          <w:rFonts w:cs="Arial" w:ascii="Symbol" w:hAnsi="Symbol"/>
          <w:szCs w:val="24"/>
        </w:rPr>
        <w:t></w:t>
      </w:r>
      <w:r>
        <w:rPr>
          <w:rFonts w:cs="Arial"/>
          <w:szCs w:val="24"/>
          <w:lang w:val="it-IT"/>
        </w:rPr>
        <w:t xml:space="preserve"> indi proruppe in questi mesti accenti: [A1] «Vago mio dolce Torano, </w:t>
      </w:r>
      <w:r>
        <w:rPr>
          <w:rFonts w:cs="Arial" w:ascii="Symbol" w:hAnsi="Symbol"/>
          <w:szCs w:val="24"/>
        </w:rPr>
        <w:t></w:t>
      </w:r>
      <w:r>
        <w:rPr>
          <w:rFonts w:cs="Arial"/>
          <w:szCs w:val="24"/>
          <w:lang w:val="it-IT"/>
        </w:rPr>
        <w:t xml:space="preserve"> ferma i tuoi vaghi cristalli. </w:t>
      </w:r>
      <w:r>
        <w:rPr>
          <w:rFonts w:cs="Arial" w:ascii="Symbol" w:hAnsi="Symbol"/>
          <w:szCs w:val="24"/>
        </w:rPr>
        <w:t></w:t>
      </w:r>
      <w:r>
        <w:rPr>
          <w:rFonts w:cs="Arial"/>
          <w:szCs w:val="24"/>
          <w:lang w:val="it-IT"/>
        </w:rPr>
        <w:t xml:space="preserve"> Mira pur nel mio dolore </w:t>
      </w:r>
      <w:r>
        <w:rPr>
          <w:rFonts w:cs="Arial" w:ascii="Symbol" w:hAnsi="Symbol"/>
          <w:szCs w:val="24"/>
        </w:rPr>
        <w:t></w:t>
      </w:r>
      <w:r>
        <w:rPr>
          <w:rFonts w:cs="Arial"/>
          <w:szCs w:val="24"/>
          <w:lang w:val="it-IT"/>
        </w:rPr>
        <w:t xml:space="preserve"> se già mai più fido core </w:t>
      </w:r>
      <w:r>
        <w:rPr>
          <w:rFonts w:cs="Arial" w:ascii="Symbol" w:hAnsi="Symbol"/>
          <w:szCs w:val="24"/>
        </w:rPr>
        <w:t></w:t>
      </w:r>
      <w:r>
        <w:rPr>
          <w:rFonts w:cs="Arial"/>
          <w:szCs w:val="24"/>
          <w:lang w:val="it-IT"/>
        </w:rPr>
        <w:t xml:space="preserve"> giunse ancor tra queste valli. [R2] E se tra voi bell’onde </w:t>
      </w:r>
      <w:r>
        <w:rPr>
          <w:rFonts w:cs="Arial" w:ascii="Symbol" w:hAnsi="Symbol"/>
          <w:szCs w:val="24"/>
        </w:rPr>
        <w:t></w:t>
      </w:r>
      <w:r>
        <w:rPr>
          <w:rFonts w:cs="Arial"/>
          <w:szCs w:val="24"/>
          <w:lang w:val="it-IT"/>
        </w:rPr>
        <w:t xml:space="preserve"> qualche pietà s’asconde, </w:t>
      </w:r>
      <w:r>
        <w:rPr>
          <w:rFonts w:cs="Arial" w:ascii="Symbol" w:hAnsi="Symbol"/>
          <w:szCs w:val="24"/>
        </w:rPr>
        <w:t></w:t>
      </w:r>
      <w:r>
        <w:rPr>
          <w:rFonts w:cs="Arial"/>
          <w:szCs w:val="24"/>
          <w:lang w:val="it-IT"/>
        </w:rPr>
        <w:t xml:space="preserve"> ridite al mio tesoro </w:t>
      </w:r>
      <w:r>
        <w:rPr>
          <w:rFonts w:cs="Arial" w:ascii="Symbol" w:hAnsi="Symbol"/>
          <w:szCs w:val="24"/>
        </w:rPr>
        <w:t></w:t>
      </w:r>
      <w:r>
        <w:rPr>
          <w:rFonts w:cs="Arial"/>
          <w:szCs w:val="24"/>
          <w:lang w:val="it-IT"/>
        </w:rPr>
        <w:t xml:space="preserve"> che per lui sempre piango, io peno e moro. [A2] Se colui spietato e rio </w:t>
      </w:r>
      <w:r>
        <w:rPr>
          <w:rFonts w:cs="Arial" w:ascii="Symbol" w:hAnsi="Symbol"/>
          <w:szCs w:val="24"/>
        </w:rPr>
        <w:t></w:t>
      </w:r>
      <w:r>
        <w:rPr>
          <w:rFonts w:cs="Arial"/>
          <w:szCs w:val="24"/>
          <w:lang w:val="it-IT"/>
        </w:rPr>
        <w:t xml:space="preserve"> m’odia sempre e mi disprezza, </w:t>
      </w:r>
      <w:r>
        <w:rPr>
          <w:rFonts w:cs="Arial" w:ascii="Symbol" w:hAnsi="Symbol"/>
          <w:szCs w:val="24"/>
        </w:rPr>
        <w:t></w:t>
      </w:r>
      <w:r>
        <w:rPr>
          <w:rFonts w:cs="Arial"/>
          <w:szCs w:val="24"/>
          <w:lang w:val="it-IT"/>
        </w:rPr>
        <w:t xml:space="preserve"> sarà gloria il morir mio </w:t>
      </w:r>
      <w:r>
        <w:rPr>
          <w:rFonts w:cs="Arial" w:ascii="Symbol" w:hAnsi="Symbol"/>
          <w:szCs w:val="24"/>
        </w:rPr>
        <w:t></w:t>
      </w:r>
      <w:r>
        <w:rPr>
          <w:rFonts w:cs="Arial"/>
          <w:szCs w:val="24"/>
          <w:lang w:val="it-IT"/>
        </w:rPr>
        <w:t xml:space="preserve"> per trofeo di sua fierezza. [R3] E voi, torbidi venti, </w:t>
      </w:r>
      <w:r>
        <w:rPr>
          <w:rFonts w:cs="Arial" w:ascii="Symbol" w:hAnsi="Symbol"/>
          <w:szCs w:val="24"/>
        </w:rPr>
        <w:t></w:t>
      </w:r>
      <w:r>
        <w:rPr>
          <w:rFonts w:cs="Arial"/>
          <w:szCs w:val="24"/>
          <w:lang w:val="it-IT"/>
        </w:rPr>
        <w:t xml:space="preserve"> deponete l’orgoglio, </w:t>
      </w:r>
      <w:r>
        <w:rPr>
          <w:rFonts w:cs="Arial" w:ascii="Symbol" w:hAnsi="Symbol"/>
          <w:szCs w:val="24"/>
        </w:rPr>
        <w:t></w:t>
      </w:r>
      <w:r>
        <w:rPr>
          <w:rFonts w:cs="Arial"/>
          <w:szCs w:val="24"/>
          <w:lang w:val="it-IT"/>
        </w:rPr>
        <w:t xml:space="preserve"> e chiusi in qualche scoglio, </w:t>
      </w:r>
      <w:r>
        <w:rPr>
          <w:rFonts w:cs="Arial" w:ascii="Symbol" w:hAnsi="Symbol"/>
          <w:szCs w:val="24"/>
        </w:rPr>
        <w:t></w:t>
      </w:r>
      <w:r>
        <w:rPr>
          <w:rFonts w:cs="Arial"/>
          <w:szCs w:val="24"/>
          <w:lang w:val="it-IT"/>
        </w:rPr>
        <w:t xml:space="preserve"> non dispargete in vano i miei lamenti, </w:t>
      </w:r>
      <w:r>
        <w:rPr>
          <w:rFonts w:cs="Arial" w:ascii="Symbol" w:hAnsi="Symbol"/>
          <w:szCs w:val="24"/>
        </w:rPr>
        <w:t></w:t>
      </w:r>
      <w:r>
        <w:rPr>
          <w:rFonts w:cs="Arial"/>
          <w:szCs w:val="24"/>
          <w:lang w:val="it-IT"/>
        </w:rPr>
        <w:t xml:space="preserve"> ma regni mansueto </w:t>
      </w:r>
      <w:r>
        <w:rPr>
          <w:rFonts w:cs="Arial" w:ascii="Symbol" w:hAnsi="Symbol"/>
          <w:szCs w:val="24"/>
        </w:rPr>
        <w:t></w:t>
      </w:r>
      <w:r>
        <w:rPr>
          <w:rFonts w:cs="Arial"/>
          <w:szCs w:val="24"/>
          <w:lang w:val="it-IT"/>
        </w:rPr>
        <w:t xml:space="preserve"> Zeffiro sempre lieto.» </w:t>
      </w:r>
      <w:r>
        <w:rPr>
          <w:rFonts w:cs="Arial" w:ascii="Symbol" w:hAnsi="Symbol"/>
          <w:szCs w:val="24"/>
        </w:rPr>
        <w:t></w:t>
      </w:r>
      <w:r>
        <w:rPr>
          <w:rFonts w:cs="Arial"/>
          <w:szCs w:val="24"/>
          <w:lang w:val="it-IT"/>
        </w:rPr>
        <w:t xml:space="preserve"> Così, dal duolo oppressa, </w:t>
      </w:r>
      <w:r>
        <w:rPr>
          <w:rFonts w:cs="Arial" w:ascii="Symbol" w:hAnsi="Symbol"/>
          <w:szCs w:val="24"/>
        </w:rPr>
        <w:t></w:t>
      </w:r>
      <w:r>
        <w:rPr>
          <w:rFonts w:cs="Arial"/>
          <w:szCs w:val="24"/>
          <w:lang w:val="it-IT"/>
        </w:rPr>
        <w:t xml:space="preserve"> cadde Lucinda in su l’erbetta molle, </w:t>
      </w:r>
      <w:r>
        <w:rPr>
          <w:rFonts w:cs="Arial" w:ascii="Symbol" w:hAnsi="Symbol"/>
          <w:szCs w:val="24"/>
        </w:rPr>
        <w:t></w:t>
      </w:r>
      <w:r>
        <w:rPr>
          <w:rFonts w:cs="Arial"/>
          <w:szCs w:val="24"/>
          <w:lang w:val="it-IT"/>
        </w:rPr>
        <w:t xml:space="preserve"> e a l’ombre chete </w:t>
      </w:r>
      <w:r>
        <w:rPr>
          <w:rFonts w:cs="Arial" w:ascii="Symbol" w:hAnsi="Symbol"/>
          <w:szCs w:val="24"/>
        </w:rPr>
        <w:t></w:t>
      </w:r>
      <w:r>
        <w:rPr>
          <w:rFonts w:cs="Arial"/>
          <w:szCs w:val="24"/>
          <w:lang w:val="it-IT"/>
        </w:rPr>
        <w:t xml:space="preserve"> chiuse le luci in placida quiete.</w:t>
      </w:r>
    </w:p>
    <w:p>
      <w:pPr>
        <w:pStyle w:val="Paragraphsoftext"/>
        <w:rPr>
          <w:rFonts w:cs="Arial"/>
          <w:szCs w:val="24"/>
          <w:lang w:val="it-IT"/>
        </w:rPr>
      </w:pPr>
      <w:r>
        <w:rPr>
          <w:rFonts w:cs="Arial"/>
          <w:szCs w:val="24"/>
          <w:lang w:val="it-IT"/>
        </w:rPr>
      </w:r>
    </w:p>
    <w:p>
      <w:pPr>
        <w:pStyle w:val="Paragraphsoftext"/>
        <w:rPr>
          <w:rFonts w:cs="Arial"/>
          <w:szCs w:val="24"/>
          <w:lang w:val="es-MX"/>
        </w:rPr>
      </w:pPr>
      <w:r>
        <w:rPr>
          <w:rFonts w:cs="Arial"/>
          <w:smallCaps/>
          <w:szCs w:val="24"/>
          <w:lang w:val="es-MX"/>
        </w:rPr>
        <w:t>Traducción</w:t>
      </w:r>
      <w:r>
        <w:rPr>
          <w:rFonts w:cs="Arial"/>
          <w:szCs w:val="24"/>
          <w:lang w:val="es-MX"/>
        </w:rPr>
        <w:t>: [R1] En la aireada y soleada playa donde el bello rio Torano,</w:t>
      </w:r>
      <w:r>
        <w:rPr>
          <w:rStyle w:val="FootnoteAnchor"/>
          <w:rFonts w:cs="Arial"/>
          <w:szCs w:val="24"/>
          <w:lang w:val="es-MX"/>
        </w:rPr>
        <w:footnoteReference w:id="12"/>
      </w:r>
      <w:r>
        <w:rPr>
          <w:rFonts w:cs="Arial"/>
          <w:szCs w:val="24"/>
          <w:lang w:val="es-MX"/>
        </w:rPr>
        <w:t xml:space="preserve"> al pie del monte Cila,</w:t>
      </w:r>
      <w:r>
        <w:rPr>
          <w:rStyle w:val="FootnoteAnchor"/>
          <w:rFonts w:cs="Arial"/>
          <w:szCs w:val="24"/>
          <w:lang w:val="es-MX"/>
        </w:rPr>
        <w:footnoteReference w:id="13"/>
      </w:r>
      <w:r>
        <w:rPr>
          <w:rFonts w:cs="Arial"/>
          <w:szCs w:val="24"/>
          <w:lang w:val="es-MX"/>
        </w:rPr>
        <w:t xml:space="preserve"> esparce sus elegantes y límpidas olas rodeado de varias frondas, estaba sentada triste y doliente Lucinda la pastorcita, a la cual había herido mortalmente el corazón Mirtillo, el más elegante y bello jamás llegado a las colinas de los Califani, pero también el más cruel y despiadado, así como hostil y arrogante, que al huir de su amante, como Dafne, se echó a correr. Por lo cual la pobre e infeliz, antes con suspiros ardientes desahogó sus grandes penas, y después prorrumpió estas tristes palabras: [A1] «Mi dulce vago Torano, detén tus errantes ojos. Mira pues en mi dolor si un corazón más fiel jamás había llegado entre estos valles. [R2] Y si entre ustedes, bellas olas, se esconde alguna piedad, digan a mi tesoro que siempre lloro por él, peno y muero. [A2] Si él, despiadado y culpable, me odia siempre y me desprecia, será gloria mi muerte como trofeo de su ferocidad. [R3] Y ustedes, turbios vientos, depongan el orgullo y, presos en algunas rocas, no esparzan en vano mis lamentos, para que reine tranquilo Céfiro siempre contento.» Así, oprimida por el dolor, cayó Lucinda en la mórbida hierba, y a las suaves sombras cerró los ojos en plácida quietud.</w:t>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sz w:val="24"/>
          <w:szCs w:val="24"/>
          <w:lang w:val="es-MX"/>
        </w:rPr>
      </w:r>
    </w:p>
    <w:p>
      <w:pPr>
        <w:pStyle w:val="Normal"/>
        <w:spacing w:lineRule="auto" w:line="240" w:before="0" w:after="0"/>
        <w:jc w:val="center"/>
        <w:rPr>
          <w:rFonts w:ascii="Cambria" w:hAnsi="Cambria" w:cs="Arial" w:asciiTheme="majorHAnsi" w:hAnsiTheme="majorHAnsi"/>
          <w:i/>
          <w:i/>
          <w:sz w:val="24"/>
          <w:szCs w:val="24"/>
          <w:lang w:val="it-IT"/>
        </w:rPr>
      </w:pPr>
      <w:r>
        <w:rPr>
          <w:rFonts w:cs="Arial" w:ascii="Cambria" w:hAnsi="Cambria" w:asciiTheme="majorHAnsi" w:hAnsiTheme="majorHAnsi"/>
          <w:smallCaps/>
          <w:sz w:val="24"/>
          <w:szCs w:val="24"/>
          <w:lang w:val="it-IT"/>
        </w:rPr>
        <w:t>Cantata II, [op. II] no. 2</w:t>
      </w:r>
      <w:r>
        <w:rPr>
          <w:rFonts w:cs="Arial" w:ascii="Cambria" w:hAnsi="Cambria" w:asciiTheme="majorHAnsi" w:hAnsiTheme="majorHAnsi"/>
          <w:sz w:val="24"/>
          <w:szCs w:val="24"/>
          <w:lang w:val="it-IT"/>
        </w:rPr>
        <w:t xml:space="preserve">, </w:t>
      </w:r>
      <w:r>
        <w:rPr>
          <w:rFonts w:cs="Arial" w:ascii="Cambria" w:hAnsi="Cambria" w:asciiTheme="majorHAnsi" w:hAnsiTheme="majorHAnsi"/>
          <w:i/>
          <w:sz w:val="24"/>
          <w:szCs w:val="24"/>
          <w:lang w:val="it-IT"/>
        </w:rPr>
        <w:t>Se m’impiaga pupilla vaga</w:t>
      </w:r>
    </w:p>
    <w:p>
      <w:pPr>
        <w:pStyle w:val="Normal"/>
        <w:spacing w:lineRule="auto" w:line="240" w:before="0" w:after="0"/>
        <w:jc w:val="both"/>
        <w:rPr>
          <w:rFonts w:ascii="Cambria" w:hAnsi="Cambria" w:cs="Arial" w:asciiTheme="majorHAnsi" w:hAnsiTheme="majorHAnsi"/>
          <w:sz w:val="24"/>
          <w:szCs w:val="24"/>
          <w:lang w:val="it-IT"/>
        </w:rPr>
      </w:pPr>
      <w:r>
        <w:rPr>
          <w:rFonts w:cs="Arial" w:ascii="Cambria" w:hAnsi="Cambria"/>
          <w:sz w:val="24"/>
          <w:szCs w:val="24"/>
          <w:lang w:val="it-IT"/>
        </w:rPr>
      </w:r>
    </w:p>
    <w:p>
      <w:pPr>
        <w:pStyle w:val="Paragraphsoftext"/>
        <w:rPr>
          <w:rFonts w:cs="Arial"/>
          <w:szCs w:val="24"/>
          <w:lang w:val="it-IT"/>
        </w:rPr>
      </w:pPr>
      <w:r>
        <w:rPr>
          <w:rFonts w:cs="Arial"/>
          <w:szCs w:val="24"/>
          <w:lang w:val="it-IT"/>
        </w:rPr>
        <w:t xml:space="preserve">[A1] Se m’impiaga pupilla vaga, </w:t>
      </w:r>
      <w:r>
        <w:rPr>
          <w:rFonts w:cs="Arial" w:ascii="Symbol" w:hAnsi="Symbol"/>
          <w:szCs w:val="24"/>
        </w:rPr>
        <w:t></w:t>
      </w:r>
      <w:r>
        <w:rPr>
          <w:rFonts w:cs="Arial"/>
          <w:szCs w:val="24"/>
          <w:lang w:val="it-IT"/>
        </w:rPr>
        <w:t xml:space="preserve"> volontieri io penerò, </w:t>
      </w:r>
      <w:r>
        <w:rPr>
          <w:rFonts w:cs="Arial" w:ascii="Symbol" w:hAnsi="Symbol"/>
          <w:szCs w:val="24"/>
        </w:rPr>
        <w:t></w:t>
      </w:r>
      <w:r>
        <w:rPr>
          <w:rFonts w:cs="Arial"/>
          <w:szCs w:val="24"/>
          <w:lang w:val="it-IT"/>
        </w:rPr>
        <w:t xml:space="preserve"> perché un guardo che al cor avventa </w:t>
      </w:r>
      <w:r>
        <w:rPr>
          <w:rFonts w:cs="Arial" w:ascii="Symbol" w:hAnsi="Symbol"/>
          <w:szCs w:val="24"/>
        </w:rPr>
        <w:t></w:t>
      </w:r>
      <w:r>
        <w:rPr>
          <w:rFonts w:cs="Arial"/>
          <w:szCs w:val="24"/>
          <w:lang w:val="it-IT"/>
        </w:rPr>
        <w:t xml:space="preserve"> piace all’ora che più tormenta: </w:t>
      </w:r>
      <w:r>
        <w:rPr>
          <w:rFonts w:cs="Arial" w:ascii="Symbol" w:hAnsi="Symbol"/>
          <w:szCs w:val="24"/>
        </w:rPr>
        <w:t></w:t>
      </w:r>
      <w:r>
        <w:rPr>
          <w:rFonts w:cs="Arial"/>
          <w:szCs w:val="24"/>
          <w:lang w:val="it-IT"/>
        </w:rPr>
        <w:t xml:space="preserve"> cor senza piaghe goder non può. [R1] Ah, pupille adorate, </w:t>
      </w:r>
      <w:r>
        <w:rPr>
          <w:rFonts w:cs="Arial" w:ascii="Symbol" w:hAnsi="Symbol"/>
          <w:szCs w:val="24"/>
        </w:rPr>
        <w:t></w:t>
      </w:r>
      <w:r>
        <w:rPr>
          <w:rFonts w:cs="Arial"/>
          <w:szCs w:val="24"/>
          <w:lang w:val="it-IT"/>
        </w:rPr>
        <w:t xml:space="preserve"> insegnatemi un poco </w:t>
      </w:r>
      <w:r>
        <w:rPr>
          <w:rFonts w:cs="Arial" w:ascii="Symbol" w:hAnsi="Symbol"/>
          <w:szCs w:val="24"/>
        </w:rPr>
        <w:t></w:t>
      </w:r>
      <w:r>
        <w:rPr>
          <w:rFonts w:cs="Arial"/>
          <w:szCs w:val="24"/>
          <w:lang w:val="it-IT"/>
        </w:rPr>
        <w:t xml:space="preserve"> come vi gira e vi governa amore! </w:t>
      </w:r>
      <w:r>
        <w:rPr>
          <w:rFonts w:cs="Arial" w:ascii="Symbol" w:hAnsi="Symbol"/>
          <w:szCs w:val="24"/>
        </w:rPr>
        <w:t></w:t>
      </w:r>
      <w:r>
        <w:rPr>
          <w:rFonts w:cs="Arial"/>
          <w:szCs w:val="24"/>
          <w:lang w:val="it-IT"/>
        </w:rPr>
        <w:t xml:space="preserve"> Perché, se voi mirate, </w:t>
      </w:r>
      <w:r>
        <w:rPr>
          <w:rFonts w:cs="Arial" w:ascii="Symbol" w:hAnsi="Symbol"/>
          <w:szCs w:val="24"/>
        </w:rPr>
        <w:t></w:t>
      </w:r>
      <w:r>
        <w:rPr>
          <w:rFonts w:cs="Arial"/>
          <w:szCs w:val="24"/>
          <w:lang w:val="it-IT"/>
        </w:rPr>
        <w:t xml:space="preserve"> tanta dolcezza viene </w:t>
      </w:r>
      <w:r>
        <w:rPr>
          <w:rFonts w:cs="Arial" w:ascii="Symbol" w:hAnsi="Symbol"/>
          <w:szCs w:val="24"/>
        </w:rPr>
        <w:t></w:t>
      </w:r>
      <w:r>
        <w:rPr>
          <w:rFonts w:cs="Arial"/>
          <w:szCs w:val="24"/>
          <w:lang w:val="it-IT"/>
        </w:rPr>
        <w:t xml:space="preserve"> da’ vostri vaghi rai, luci serene, </w:t>
      </w:r>
      <w:r>
        <w:rPr>
          <w:rFonts w:cs="Arial" w:ascii="Symbol" w:hAnsi="Symbol"/>
          <w:szCs w:val="24"/>
        </w:rPr>
        <w:t></w:t>
      </w:r>
      <w:r>
        <w:rPr>
          <w:rFonts w:cs="Arial"/>
          <w:szCs w:val="24"/>
          <w:lang w:val="it-IT"/>
        </w:rPr>
        <w:t xml:space="preserve"> che la mirabil arte </w:t>
      </w:r>
      <w:r>
        <w:rPr>
          <w:rFonts w:cs="Arial" w:ascii="Symbol" w:hAnsi="Symbol"/>
          <w:szCs w:val="24"/>
        </w:rPr>
        <w:t></w:t>
      </w:r>
      <w:r>
        <w:rPr>
          <w:rFonts w:cs="Arial"/>
          <w:szCs w:val="24"/>
          <w:lang w:val="it-IT"/>
        </w:rPr>
        <w:t xml:space="preserve"> de’ vostri sguardi non comprende un’alma? </w:t>
      </w:r>
      <w:r>
        <w:rPr>
          <w:rFonts w:cs="Arial" w:ascii="Symbol" w:hAnsi="Symbol"/>
          <w:szCs w:val="24"/>
        </w:rPr>
        <w:t></w:t>
      </w:r>
      <w:r>
        <w:rPr>
          <w:rFonts w:cs="Arial"/>
          <w:szCs w:val="24"/>
          <w:lang w:val="it-IT"/>
        </w:rPr>
        <w:t xml:space="preserve"> E credo ben che spesso </w:t>
      </w:r>
      <w:r>
        <w:rPr>
          <w:rFonts w:cs="Arial" w:ascii="Symbol" w:hAnsi="Symbol"/>
          <w:szCs w:val="24"/>
        </w:rPr>
        <w:t></w:t>
      </w:r>
      <w:r>
        <w:rPr>
          <w:rFonts w:cs="Arial"/>
          <w:szCs w:val="24"/>
          <w:lang w:val="it-IT"/>
        </w:rPr>
        <w:t xml:space="preserve"> amor ad albergar venga in que’ giri </w:t>
      </w:r>
      <w:r>
        <w:rPr>
          <w:rFonts w:cs="Arial" w:ascii="Symbol" w:hAnsi="Symbol"/>
          <w:szCs w:val="24"/>
        </w:rPr>
        <w:t></w:t>
      </w:r>
      <w:r>
        <w:rPr>
          <w:rFonts w:cs="Arial"/>
          <w:szCs w:val="24"/>
          <w:lang w:val="it-IT"/>
        </w:rPr>
        <w:t xml:space="preserve"> per rimirar ne’ vostri rai se stesso. [A2] Prigioniero d’un occhio arciero </w:t>
      </w:r>
      <w:r>
        <w:rPr>
          <w:rFonts w:cs="Arial" w:ascii="Symbol" w:hAnsi="Symbol"/>
          <w:szCs w:val="24"/>
        </w:rPr>
        <w:t></w:t>
      </w:r>
      <w:r>
        <w:rPr>
          <w:rFonts w:cs="Arial"/>
          <w:szCs w:val="24"/>
          <w:lang w:val="it-IT"/>
        </w:rPr>
        <w:t xml:space="preserve"> fatto è amor con i suoi strali; </w:t>
      </w:r>
      <w:r>
        <w:rPr>
          <w:rFonts w:cs="Arial" w:ascii="Symbol" w:hAnsi="Symbol"/>
          <w:szCs w:val="24"/>
        </w:rPr>
        <w:t></w:t>
      </w:r>
      <w:r>
        <w:rPr>
          <w:rFonts w:cs="Arial"/>
          <w:szCs w:val="24"/>
          <w:lang w:val="it-IT"/>
        </w:rPr>
        <w:t xml:space="preserve"> e a quel foco, se scherzava, </w:t>
      </w:r>
      <w:r>
        <w:rPr>
          <w:rFonts w:cs="Arial" w:ascii="Symbol" w:hAnsi="Symbol"/>
          <w:szCs w:val="24"/>
        </w:rPr>
        <w:t></w:t>
      </w:r>
      <w:r>
        <w:rPr>
          <w:rFonts w:cs="Arial"/>
          <w:szCs w:val="24"/>
          <w:lang w:val="it-IT"/>
        </w:rPr>
        <w:t xml:space="preserve"> sol per gioco abrugiò le piume e l’ali.</w:t>
      </w:r>
    </w:p>
    <w:p>
      <w:pPr>
        <w:pStyle w:val="Paragraphsoftext"/>
        <w:rPr>
          <w:rFonts w:cs="Arial"/>
          <w:szCs w:val="24"/>
          <w:lang w:val="it-IT"/>
        </w:rPr>
      </w:pPr>
      <w:r>
        <w:rPr>
          <w:rFonts w:cs="Arial"/>
          <w:szCs w:val="24"/>
          <w:lang w:val="it-IT"/>
        </w:rPr>
      </w:r>
    </w:p>
    <w:p>
      <w:pPr>
        <w:pStyle w:val="Paragraphsoftext"/>
        <w:rPr>
          <w:rFonts w:cs="Arial"/>
          <w:szCs w:val="24"/>
          <w:lang w:val="es-MX"/>
        </w:rPr>
      </w:pPr>
      <w:r>
        <w:rPr>
          <w:rFonts w:cs="Arial"/>
          <w:smallCaps/>
          <w:szCs w:val="24"/>
          <w:lang w:val="es-MX"/>
        </w:rPr>
        <w:t>Traducción</w:t>
      </w:r>
      <w:r>
        <w:rPr>
          <w:rFonts w:cs="Arial"/>
          <w:szCs w:val="24"/>
          <w:lang w:val="es-MX"/>
        </w:rPr>
        <w:t>: [A1] Si una pupila vaga me lastima, con gusto penaré, porque una mirada que se lanza al corazón complace en el momento en que más atormenta: un corazón sin heridas no pude gozar. [R1] ¡Ah, pupilas adoradas, enséñenme un poco cómo el amor las gira y las gobierna! ¿Por qué, si miran, tanta dulzura viene de sus vagos rayos, luces serenas, que el arte mirífico de sus miradas no entiende un alma? Y creo que muchas veces el amor viene a albergarse para volver a mirarse en sus rayos. [A2] Prisionero de un ojo arquero es el amor con sus flechas; y con aquel fuego, si jugaba, solo por diversión quemó las plumas y las alas.</w:t>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sz w:val="24"/>
          <w:szCs w:val="24"/>
          <w:lang w:val="es-MX"/>
        </w:rPr>
      </w:r>
    </w:p>
    <w:p>
      <w:pPr>
        <w:pStyle w:val="Normal"/>
        <w:spacing w:lineRule="auto" w:line="240" w:before="0" w:after="0"/>
        <w:jc w:val="center"/>
        <w:rPr>
          <w:rFonts w:ascii="Cambria" w:hAnsi="Cambria" w:cs="Arial" w:asciiTheme="majorHAnsi" w:hAnsiTheme="majorHAnsi"/>
          <w:i/>
          <w:i/>
          <w:sz w:val="24"/>
          <w:szCs w:val="24"/>
          <w:lang w:val="it-IT"/>
        </w:rPr>
      </w:pPr>
      <w:r>
        <w:rPr>
          <w:rFonts w:cs="Arial" w:ascii="Cambria" w:hAnsi="Cambria" w:asciiTheme="majorHAnsi" w:hAnsiTheme="majorHAnsi"/>
          <w:smallCaps/>
          <w:sz w:val="24"/>
          <w:szCs w:val="24"/>
          <w:lang w:val="it-IT"/>
        </w:rPr>
        <w:t>Cantata III, [op. II] no. 3</w:t>
      </w:r>
      <w:r>
        <w:rPr>
          <w:rFonts w:cs="Arial" w:ascii="Cambria" w:hAnsi="Cambria" w:asciiTheme="majorHAnsi" w:hAnsiTheme="majorHAnsi"/>
          <w:sz w:val="24"/>
          <w:szCs w:val="24"/>
          <w:lang w:val="it-IT"/>
        </w:rPr>
        <w:t xml:space="preserve">, </w:t>
      </w:r>
      <w:r>
        <w:rPr>
          <w:rFonts w:cs="Arial" w:ascii="Cambria" w:hAnsi="Cambria" w:asciiTheme="majorHAnsi" w:hAnsiTheme="majorHAnsi"/>
          <w:i/>
          <w:sz w:val="24"/>
          <w:szCs w:val="24"/>
          <w:lang w:val="it-IT"/>
        </w:rPr>
        <w:t>Amorosa violetta</w:t>
      </w:r>
    </w:p>
    <w:p>
      <w:pPr>
        <w:pStyle w:val="Normal"/>
        <w:spacing w:lineRule="auto" w:line="240" w:before="0" w:after="0"/>
        <w:jc w:val="both"/>
        <w:rPr>
          <w:rFonts w:ascii="Cambria" w:hAnsi="Cambria" w:cs="Arial" w:asciiTheme="majorHAnsi" w:hAnsiTheme="majorHAnsi"/>
          <w:sz w:val="24"/>
          <w:szCs w:val="24"/>
          <w:lang w:val="it-IT"/>
        </w:rPr>
      </w:pPr>
      <w:r>
        <w:rPr>
          <w:rFonts w:cs="Arial" w:ascii="Cambria" w:hAnsi="Cambria"/>
          <w:sz w:val="24"/>
          <w:szCs w:val="24"/>
          <w:lang w:val="it-IT"/>
        </w:rPr>
      </w:r>
    </w:p>
    <w:p>
      <w:pPr>
        <w:pStyle w:val="Normal"/>
        <w:spacing w:lineRule="auto" w:line="240" w:before="0" w:after="0"/>
        <w:jc w:val="both"/>
        <w:rPr>
          <w:rFonts w:ascii="Cambria" w:hAnsi="Cambria" w:cs="Arial" w:asciiTheme="majorHAnsi" w:hAnsiTheme="majorHAnsi"/>
          <w:sz w:val="24"/>
          <w:szCs w:val="24"/>
          <w:lang w:val="it-IT"/>
        </w:rPr>
      </w:pPr>
      <w:r>
        <w:rPr>
          <w:rFonts w:cs="Arial" w:ascii="Cambria" w:hAnsi="Cambria" w:asciiTheme="majorHAnsi" w:hAnsiTheme="majorHAnsi"/>
          <w:sz w:val="24"/>
          <w:szCs w:val="24"/>
          <w:lang w:val="it-IT"/>
        </w:rPr>
        <w:t xml:space="preserve">[A1] Amorosa violetta, </w:t>
      </w:r>
      <w:r>
        <w:rPr>
          <w:rFonts w:cs="Arial" w:ascii="Symbol" w:hAnsi="Symbol"/>
          <w:sz w:val="24"/>
          <w:szCs w:val="24"/>
        </w:rPr>
        <w:t></w:t>
      </w:r>
      <w:r>
        <w:rPr>
          <w:rFonts w:cs="Arial" w:ascii="Cambria" w:hAnsi="Cambria" w:asciiTheme="majorHAnsi" w:hAnsiTheme="majorHAnsi"/>
          <w:sz w:val="24"/>
          <w:szCs w:val="24"/>
          <w:lang w:val="it-IT"/>
        </w:rPr>
        <w:t xml:space="preserve"> vago onor di primavera, </w:t>
      </w:r>
      <w:r>
        <w:rPr>
          <w:rFonts w:cs="Arial" w:ascii="Symbol" w:hAnsi="Symbol"/>
          <w:sz w:val="24"/>
          <w:szCs w:val="24"/>
        </w:rPr>
        <w:t></w:t>
      </w:r>
      <w:r>
        <w:rPr>
          <w:rFonts w:cs="Arial" w:ascii="Cambria" w:hAnsi="Cambria" w:asciiTheme="majorHAnsi" w:hAnsiTheme="majorHAnsi"/>
          <w:sz w:val="24"/>
          <w:szCs w:val="24"/>
          <w:lang w:val="it-IT"/>
        </w:rPr>
        <w:t xml:space="preserve"> tu sei vaga e pallidetta, </w:t>
      </w:r>
      <w:r>
        <w:rPr>
          <w:rFonts w:cs="Arial" w:ascii="Symbol" w:hAnsi="Symbol"/>
          <w:sz w:val="24"/>
          <w:szCs w:val="24"/>
        </w:rPr>
        <w:t></w:t>
      </w:r>
      <w:r>
        <w:rPr>
          <w:rFonts w:cs="Arial" w:ascii="Cambria" w:hAnsi="Cambria" w:asciiTheme="majorHAnsi" w:hAnsiTheme="majorHAnsi"/>
          <w:sz w:val="24"/>
          <w:szCs w:val="24"/>
          <w:lang w:val="it-IT"/>
        </w:rPr>
        <w:t xml:space="preserve"> tu d’april sei messaggiera. [R1] Avara di te stessa, </w:t>
      </w:r>
      <w:r>
        <w:rPr>
          <w:rFonts w:cs="Arial" w:ascii="Symbol" w:hAnsi="Symbol"/>
          <w:sz w:val="24"/>
          <w:szCs w:val="24"/>
        </w:rPr>
        <w:t></w:t>
      </w:r>
      <w:r>
        <w:rPr>
          <w:rFonts w:cs="Arial" w:ascii="Cambria" w:hAnsi="Cambria" w:asciiTheme="majorHAnsi" w:hAnsiTheme="majorHAnsi"/>
          <w:sz w:val="24"/>
          <w:szCs w:val="24"/>
          <w:lang w:val="it-IT"/>
        </w:rPr>
        <w:t xml:space="preserve"> tu non vivi racchiusa entro degl’orti, </w:t>
      </w:r>
      <w:r>
        <w:rPr>
          <w:rFonts w:cs="Arial" w:ascii="Symbol" w:hAnsi="Symbol"/>
          <w:sz w:val="24"/>
          <w:szCs w:val="24"/>
        </w:rPr>
        <w:t></w:t>
      </w:r>
      <w:r>
        <w:rPr>
          <w:rFonts w:cs="Arial" w:ascii="Cambria" w:hAnsi="Cambria" w:asciiTheme="majorHAnsi" w:hAnsiTheme="majorHAnsi"/>
          <w:sz w:val="24"/>
          <w:szCs w:val="24"/>
          <w:lang w:val="it-IT"/>
        </w:rPr>
        <w:t xml:space="preserve"> egualmente conforti </w:t>
      </w:r>
      <w:r>
        <w:rPr>
          <w:rFonts w:cs="Arial" w:ascii="Symbol" w:hAnsi="Symbol"/>
          <w:sz w:val="24"/>
          <w:szCs w:val="24"/>
        </w:rPr>
        <w:t></w:t>
      </w:r>
      <w:r>
        <w:rPr>
          <w:rFonts w:cs="Arial" w:ascii="Cambria" w:hAnsi="Cambria" w:asciiTheme="majorHAnsi" w:hAnsiTheme="majorHAnsi"/>
          <w:sz w:val="24"/>
          <w:szCs w:val="24"/>
          <w:lang w:val="it-IT"/>
        </w:rPr>
        <w:t xml:space="preserve"> co’ tuoi soavi odori </w:t>
      </w:r>
      <w:r>
        <w:rPr>
          <w:rFonts w:cs="Arial" w:ascii="Symbol" w:hAnsi="Symbol"/>
          <w:sz w:val="24"/>
          <w:szCs w:val="24"/>
        </w:rPr>
        <w:t></w:t>
      </w:r>
      <w:r>
        <w:rPr>
          <w:rFonts w:cs="Arial" w:ascii="Cambria" w:hAnsi="Cambria" w:asciiTheme="majorHAnsi" w:hAnsiTheme="majorHAnsi"/>
          <w:sz w:val="24"/>
          <w:szCs w:val="24"/>
          <w:lang w:val="it-IT"/>
        </w:rPr>
        <w:t xml:space="preserve"> ninfa superba e pastorella umile. </w:t>
      </w:r>
      <w:r>
        <w:rPr>
          <w:rFonts w:cs="Arial" w:ascii="Symbol" w:hAnsi="Symbol"/>
          <w:sz w:val="24"/>
          <w:szCs w:val="24"/>
        </w:rPr>
        <w:t></w:t>
      </w:r>
      <w:r>
        <w:rPr>
          <w:rFonts w:cs="Arial" w:ascii="Cambria" w:hAnsi="Cambria" w:asciiTheme="majorHAnsi" w:hAnsiTheme="majorHAnsi"/>
          <w:sz w:val="24"/>
          <w:szCs w:val="24"/>
          <w:lang w:val="it-IT"/>
        </w:rPr>
        <w:t xml:space="preserve"> Se l’armento più vile </w:t>
      </w:r>
      <w:r>
        <w:rPr>
          <w:rFonts w:cs="Arial" w:ascii="Symbol" w:hAnsi="Symbol"/>
          <w:sz w:val="24"/>
          <w:szCs w:val="24"/>
        </w:rPr>
        <w:t></w:t>
      </w:r>
      <w:r>
        <w:rPr>
          <w:rFonts w:cs="Arial" w:ascii="Cambria" w:hAnsi="Cambria" w:asciiTheme="majorHAnsi" w:hAnsiTheme="majorHAnsi"/>
          <w:sz w:val="24"/>
          <w:szCs w:val="24"/>
          <w:lang w:val="it-IT"/>
        </w:rPr>
        <w:t xml:space="preserve"> col suo piè ti calpesta, </w:t>
      </w:r>
      <w:r>
        <w:rPr>
          <w:rFonts w:cs="Arial" w:ascii="Symbol" w:hAnsi="Symbol"/>
          <w:sz w:val="24"/>
          <w:szCs w:val="24"/>
        </w:rPr>
        <w:t></w:t>
      </w:r>
      <w:r>
        <w:rPr>
          <w:rFonts w:cs="Arial" w:ascii="Cambria" w:hAnsi="Cambria" w:asciiTheme="majorHAnsi" w:hAnsiTheme="majorHAnsi"/>
          <w:sz w:val="24"/>
          <w:szCs w:val="24"/>
          <w:lang w:val="it-IT"/>
        </w:rPr>
        <w:t xml:space="preserve"> soffri l’oltraggio, e placida e cortese </w:t>
      </w:r>
      <w:r>
        <w:rPr>
          <w:rFonts w:cs="Arial" w:ascii="Symbol" w:hAnsi="Symbol"/>
          <w:sz w:val="24"/>
          <w:szCs w:val="24"/>
        </w:rPr>
        <w:t></w:t>
      </w:r>
      <w:r>
        <w:rPr>
          <w:rFonts w:cs="Arial" w:ascii="Cambria" w:hAnsi="Cambria" w:asciiTheme="majorHAnsi" w:hAnsiTheme="majorHAnsi"/>
          <w:sz w:val="24"/>
          <w:szCs w:val="24"/>
          <w:lang w:val="it-IT"/>
        </w:rPr>
        <w:t xml:space="preserve"> rendi odor per vendetta a chi t’offende. </w:t>
      </w:r>
      <w:r>
        <w:rPr>
          <w:rFonts w:cs="Arial" w:ascii="Symbol" w:hAnsi="Symbol"/>
          <w:sz w:val="24"/>
          <w:szCs w:val="24"/>
        </w:rPr>
        <w:t></w:t>
      </w:r>
      <w:r>
        <w:rPr>
          <w:rFonts w:cs="Arial" w:ascii="Cambria" w:hAnsi="Cambria" w:asciiTheme="majorHAnsi" w:hAnsiTheme="majorHAnsi"/>
          <w:sz w:val="24"/>
          <w:szCs w:val="24"/>
          <w:lang w:val="it-IT"/>
        </w:rPr>
        <w:t xml:space="preserve"> Tu non stanchi la mano </w:t>
      </w:r>
      <w:r>
        <w:rPr>
          <w:rFonts w:cs="Arial" w:ascii="Symbol" w:hAnsi="Symbol"/>
          <w:sz w:val="24"/>
          <w:szCs w:val="24"/>
        </w:rPr>
        <w:t></w:t>
      </w:r>
      <w:r>
        <w:rPr>
          <w:rFonts w:cs="Arial" w:ascii="Cambria" w:hAnsi="Cambria" w:asciiTheme="majorHAnsi" w:hAnsiTheme="majorHAnsi"/>
          <w:sz w:val="24"/>
          <w:szCs w:val="24"/>
          <w:lang w:val="it-IT"/>
        </w:rPr>
        <w:t xml:space="preserve"> di giardiniero industre. </w:t>
      </w:r>
      <w:r>
        <w:rPr>
          <w:rFonts w:cs="Arial" w:ascii="Symbol" w:hAnsi="Symbol"/>
          <w:sz w:val="24"/>
          <w:szCs w:val="24"/>
        </w:rPr>
        <w:t></w:t>
      </w:r>
      <w:r>
        <w:rPr>
          <w:rFonts w:cs="Arial" w:ascii="Cambria" w:hAnsi="Cambria" w:asciiTheme="majorHAnsi" w:hAnsiTheme="majorHAnsi"/>
          <w:sz w:val="24"/>
          <w:szCs w:val="24"/>
          <w:lang w:val="it-IT"/>
        </w:rPr>
        <w:t xml:space="preserve"> Una stella dell’alba, </w:t>
      </w:r>
      <w:r>
        <w:rPr>
          <w:rFonts w:cs="Arial" w:ascii="Symbol" w:hAnsi="Symbol"/>
          <w:sz w:val="24"/>
          <w:szCs w:val="24"/>
        </w:rPr>
        <w:t></w:t>
      </w:r>
      <w:r>
        <w:rPr>
          <w:rFonts w:cs="Arial" w:ascii="Cambria" w:hAnsi="Cambria" w:asciiTheme="majorHAnsi" w:hAnsiTheme="majorHAnsi"/>
          <w:sz w:val="24"/>
          <w:szCs w:val="24"/>
          <w:lang w:val="it-IT"/>
        </w:rPr>
        <w:t xml:space="preserve"> del sole un raggio solo </w:t>
      </w:r>
      <w:r>
        <w:rPr>
          <w:rFonts w:cs="Arial" w:ascii="Symbol" w:hAnsi="Symbol"/>
          <w:sz w:val="24"/>
          <w:szCs w:val="24"/>
        </w:rPr>
        <w:t></w:t>
      </w:r>
      <w:r>
        <w:rPr>
          <w:rFonts w:cs="Arial" w:ascii="Cambria" w:hAnsi="Cambria" w:asciiTheme="majorHAnsi" w:hAnsiTheme="majorHAnsi"/>
          <w:sz w:val="24"/>
          <w:szCs w:val="24"/>
          <w:lang w:val="it-IT"/>
        </w:rPr>
        <w:t xml:space="preserve"> basta a farti sì bella us[c]ir dal suolo. [A2] Sol di te son fatto amante, </w:t>
      </w:r>
      <w:r>
        <w:rPr>
          <w:rFonts w:cs="Arial" w:ascii="Symbol" w:hAnsi="Symbol"/>
          <w:sz w:val="24"/>
          <w:szCs w:val="24"/>
        </w:rPr>
        <w:t></w:t>
      </w:r>
      <w:r>
        <w:rPr>
          <w:rFonts w:cs="Arial" w:ascii="Cambria" w:hAnsi="Cambria" w:asciiTheme="majorHAnsi" w:hAnsiTheme="majorHAnsi"/>
          <w:sz w:val="24"/>
          <w:szCs w:val="24"/>
          <w:lang w:val="it-IT"/>
        </w:rPr>
        <w:t xml:space="preserve"> caro fiore, [caro fiore,] </w:t>
      </w:r>
      <w:r>
        <w:rPr>
          <w:rFonts w:cs="Arial" w:ascii="Symbol" w:hAnsi="Symbol"/>
          <w:sz w:val="24"/>
          <w:szCs w:val="24"/>
        </w:rPr>
        <w:t></w:t>
      </w:r>
      <w:r>
        <w:rPr>
          <w:rFonts w:cs="Arial" w:ascii="Cambria" w:hAnsi="Cambria" w:asciiTheme="majorHAnsi" w:hAnsiTheme="majorHAnsi"/>
          <w:sz w:val="24"/>
          <w:szCs w:val="24"/>
          <w:lang w:val="it-IT"/>
        </w:rPr>
        <w:t xml:space="preserve"> bell’idea dell’umiltà. </w:t>
      </w:r>
      <w:r>
        <w:rPr>
          <w:rFonts w:cs="Arial" w:ascii="Symbol" w:hAnsi="Symbol"/>
          <w:sz w:val="24"/>
          <w:szCs w:val="24"/>
        </w:rPr>
        <w:t></w:t>
      </w:r>
      <w:r>
        <w:rPr>
          <w:rFonts w:cs="Arial" w:ascii="Cambria" w:hAnsi="Cambria" w:asciiTheme="majorHAnsi" w:hAnsiTheme="majorHAnsi"/>
          <w:sz w:val="24"/>
          <w:szCs w:val="24"/>
          <w:lang w:val="it-IT"/>
        </w:rPr>
        <w:t xml:space="preserve"> Più mi piace il tuo sembiante, </w:t>
      </w:r>
      <w:r>
        <w:rPr>
          <w:rFonts w:cs="Arial" w:ascii="Symbol" w:hAnsi="Symbol"/>
          <w:sz w:val="24"/>
          <w:szCs w:val="24"/>
        </w:rPr>
        <w:t></w:t>
      </w:r>
      <w:r>
        <w:rPr>
          <w:rFonts w:cs="Arial" w:ascii="Cambria" w:hAnsi="Cambria" w:asciiTheme="majorHAnsi" w:hAnsiTheme="majorHAnsi"/>
          <w:sz w:val="24"/>
          <w:szCs w:val="24"/>
          <w:lang w:val="it-IT"/>
        </w:rPr>
        <w:t xml:space="preserve"> benché tinto è di pallore, </w:t>
      </w:r>
      <w:r>
        <w:rPr>
          <w:rFonts w:cs="Arial" w:ascii="Symbol" w:hAnsi="Symbol"/>
          <w:sz w:val="24"/>
          <w:szCs w:val="24"/>
        </w:rPr>
        <w:t></w:t>
      </w:r>
      <w:r>
        <w:rPr>
          <w:rFonts w:cs="Arial" w:ascii="Cambria" w:hAnsi="Cambria" w:asciiTheme="majorHAnsi" w:hAnsiTheme="majorHAnsi"/>
          <w:sz w:val="24"/>
          <w:szCs w:val="24"/>
          <w:lang w:val="it-IT"/>
        </w:rPr>
        <w:t xml:space="preserve"> ch’è del giglio e della rosa </w:t>
      </w:r>
      <w:r>
        <w:rPr>
          <w:rFonts w:cs="Arial" w:ascii="Symbol" w:hAnsi="Symbol"/>
          <w:sz w:val="24"/>
          <w:szCs w:val="24"/>
        </w:rPr>
        <w:t></w:t>
      </w:r>
      <w:r>
        <w:rPr>
          <w:rFonts w:cs="Arial" w:ascii="Cambria" w:hAnsi="Cambria" w:asciiTheme="majorHAnsi" w:hAnsiTheme="majorHAnsi"/>
          <w:sz w:val="24"/>
          <w:szCs w:val="24"/>
          <w:lang w:val="it-IT"/>
        </w:rPr>
        <w:t xml:space="preserve"> la fastosa maestà.</w:t>
      </w:r>
    </w:p>
    <w:p>
      <w:pPr>
        <w:pStyle w:val="Normal"/>
        <w:spacing w:lineRule="auto" w:line="240" w:before="0" w:after="0"/>
        <w:jc w:val="both"/>
        <w:rPr>
          <w:rFonts w:ascii="Cambria" w:hAnsi="Cambria" w:cs="Arial" w:asciiTheme="majorHAnsi" w:hAnsiTheme="majorHAnsi"/>
          <w:sz w:val="24"/>
          <w:szCs w:val="24"/>
          <w:lang w:val="it-IT"/>
        </w:rPr>
      </w:pPr>
      <w:r>
        <w:rPr>
          <w:rFonts w:cs="Arial" w:ascii="Cambria" w:hAnsi="Cambria"/>
          <w:sz w:val="24"/>
          <w:szCs w:val="24"/>
          <w:lang w:val="it-IT"/>
        </w:rPr>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asciiTheme="majorHAnsi" w:hAnsiTheme="majorHAnsi"/>
          <w:smallCaps/>
          <w:sz w:val="24"/>
          <w:szCs w:val="24"/>
          <w:lang w:val="es-MX"/>
        </w:rPr>
        <w:t>Traducción</w:t>
      </w:r>
      <w:r>
        <w:rPr>
          <w:rFonts w:cs="Arial" w:ascii="Cambria" w:hAnsi="Cambria" w:asciiTheme="majorHAnsi" w:hAnsiTheme="majorHAnsi"/>
          <w:sz w:val="24"/>
          <w:szCs w:val="24"/>
          <w:lang w:val="es-MX"/>
        </w:rPr>
        <w:t>: [A1] Amorosa violeta, vago honor de primavera, eres vaga y paliducha, y de abril mensajera. [R1] Avara de ti misma, no vives encerrada entre los huertos, igualmente animas con tus suaves aromas a la ninfa altiva como a la pastorcita humilde. Si los más viles de los animales con sus pies te pisotean, sufres la ofensa, y plácida y cortés ofreces tu aroma en venganza de quien te ofende. No cansas la mano del jardinero que trabaja. Una estrella del alba, un solo rayo del sol bastan para hacerte salir así bella del suelo. [A2] Solo de ti soy amante, querida flor, [querida flor,] bella idea de la humildad. Más me gusta tu semblante, no obstante sea pálido, porque es del lirio y de la rosa la fastuosa majestad.</w:t>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sz w:val="24"/>
          <w:szCs w:val="24"/>
          <w:lang w:val="es-MX"/>
        </w:rPr>
      </w:r>
    </w:p>
    <w:p>
      <w:pPr>
        <w:pStyle w:val="Normal"/>
        <w:spacing w:lineRule="auto" w:line="240" w:before="0" w:after="0"/>
        <w:jc w:val="center"/>
        <w:rPr>
          <w:rFonts w:ascii="Cambria" w:hAnsi="Cambria" w:cs="Arial" w:asciiTheme="majorHAnsi" w:hAnsiTheme="majorHAnsi"/>
          <w:i/>
          <w:i/>
          <w:sz w:val="24"/>
          <w:szCs w:val="24"/>
          <w:lang w:val="it-IT"/>
        </w:rPr>
      </w:pPr>
      <w:r>
        <w:rPr>
          <w:rFonts w:cs="Arial" w:ascii="Cambria" w:hAnsi="Cambria" w:asciiTheme="majorHAnsi" w:hAnsiTheme="majorHAnsi"/>
          <w:smallCaps/>
          <w:sz w:val="24"/>
          <w:szCs w:val="24"/>
          <w:lang w:val="it-IT"/>
        </w:rPr>
        <w:t>Cantata IV, [op. II] no. 4</w:t>
      </w:r>
      <w:r>
        <w:rPr>
          <w:rFonts w:cs="Arial" w:ascii="Cambria" w:hAnsi="Cambria" w:asciiTheme="majorHAnsi" w:hAnsiTheme="majorHAnsi"/>
          <w:sz w:val="24"/>
          <w:szCs w:val="24"/>
          <w:lang w:val="it-IT"/>
        </w:rPr>
        <w:t xml:space="preserve">, </w:t>
      </w:r>
      <w:r>
        <w:rPr>
          <w:rFonts w:cs="Arial" w:ascii="Cambria" w:hAnsi="Cambria" w:asciiTheme="majorHAnsi" w:hAnsiTheme="majorHAnsi"/>
          <w:i/>
          <w:sz w:val="24"/>
          <w:szCs w:val="24"/>
          <w:lang w:val="it-IT"/>
        </w:rPr>
        <w:t>Dolorosa partenza, oh Dio, che l’alma</w:t>
      </w:r>
    </w:p>
    <w:p>
      <w:pPr>
        <w:pStyle w:val="Normal"/>
        <w:spacing w:lineRule="auto" w:line="240" w:before="0" w:after="0"/>
        <w:jc w:val="both"/>
        <w:rPr>
          <w:rFonts w:ascii="Cambria" w:hAnsi="Cambria" w:cs="Arial" w:asciiTheme="majorHAnsi" w:hAnsiTheme="majorHAnsi"/>
          <w:sz w:val="24"/>
          <w:szCs w:val="24"/>
          <w:lang w:val="it-IT"/>
        </w:rPr>
      </w:pPr>
      <w:r>
        <w:rPr>
          <w:rFonts w:cs="Arial" w:ascii="Cambria" w:hAnsi="Cambria"/>
          <w:sz w:val="24"/>
          <w:szCs w:val="24"/>
          <w:lang w:val="it-IT"/>
        </w:rPr>
      </w:r>
    </w:p>
    <w:p>
      <w:pPr>
        <w:pStyle w:val="Normal"/>
        <w:spacing w:lineRule="auto" w:line="240" w:before="0" w:after="0"/>
        <w:jc w:val="both"/>
        <w:rPr>
          <w:rFonts w:ascii="Cambria" w:hAnsi="Cambria" w:cs="Arial" w:asciiTheme="majorHAnsi" w:hAnsiTheme="majorHAnsi"/>
          <w:sz w:val="24"/>
          <w:szCs w:val="24"/>
          <w:lang w:val="it-IT"/>
        </w:rPr>
      </w:pPr>
      <w:r>
        <w:rPr>
          <w:rFonts w:cs="Arial" w:ascii="Cambria" w:hAnsi="Cambria" w:asciiTheme="majorHAnsi" w:hAnsiTheme="majorHAnsi"/>
          <w:sz w:val="24"/>
          <w:szCs w:val="24"/>
          <w:lang w:val="it-IT"/>
        </w:rPr>
        <w:t xml:space="preserve">[R1] Dolorosa partenza, oh Dio, che l’alma </w:t>
      </w:r>
      <w:r>
        <w:rPr>
          <w:rFonts w:cs="Arial" w:ascii="Symbol" w:hAnsi="Symbol"/>
          <w:sz w:val="24"/>
          <w:szCs w:val="24"/>
        </w:rPr>
        <w:t></w:t>
      </w:r>
      <w:r>
        <w:rPr>
          <w:rFonts w:cs="Arial" w:ascii="Cambria" w:hAnsi="Cambria" w:asciiTheme="majorHAnsi" w:hAnsiTheme="majorHAnsi"/>
          <w:sz w:val="24"/>
          <w:szCs w:val="24"/>
          <w:lang w:val="it-IT"/>
        </w:rPr>
        <w:t xml:space="preserve"> mi divide dal seno e mi dà morte. </w:t>
      </w:r>
      <w:r>
        <w:rPr>
          <w:rFonts w:cs="Arial" w:ascii="Symbol" w:hAnsi="Symbol"/>
          <w:sz w:val="24"/>
          <w:szCs w:val="24"/>
        </w:rPr>
        <w:t></w:t>
      </w:r>
      <w:r>
        <w:rPr>
          <w:rFonts w:cs="Arial" w:ascii="Cambria" w:hAnsi="Cambria" w:asciiTheme="majorHAnsi" w:hAnsiTheme="majorHAnsi"/>
          <w:sz w:val="24"/>
          <w:szCs w:val="24"/>
          <w:lang w:val="it-IT"/>
        </w:rPr>
        <w:t xml:space="preserve"> Senti, Lidio spietato, e così lasci </w:t>
      </w:r>
      <w:r>
        <w:rPr>
          <w:rFonts w:cs="Arial" w:ascii="Symbol" w:hAnsi="Symbol"/>
          <w:sz w:val="24"/>
          <w:szCs w:val="24"/>
        </w:rPr>
        <w:t></w:t>
      </w:r>
      <w:r>
        <w:rPr>
          <w:rFonts w:cs="Arial" w:ascii="Cambria" w:hAnsi="Cambria" w:asciiTheme="majorHAnsi" w:hAnsiTheme="majorHAnsi"/>
          <w:sz w:val="24"/>
          <w:szCs w:val="24"/>
          <w:lang w:val="it-IT"/>
        </w:rPr>
        <w:t xml:space="preserve"> la tua Irene fedel, </w:t>
      </w:r>
      <w:r>
        <w:rPr>
          <w:rFonts w:cs="Arial" w:ascii="Symbol" w:hAnsi="Symbol"/>
          <w:sz w:val="24"/>
          <w:szCs w:val="24"/>
        </w:rPr>
        <w:t></w:t>
      </w:r>
      <w:r>
        <w:rPr>
          <w:rFonts w:cs="Arial" w:ascii="Cambria" w:hAnsi="Cambria" w:asciiTheme="majorHAnsi" w:hAnsiTheme="majorHAnsi"/>
          <w:sz w:val="24"/>
          <w:szCs w:val="24"/>
          <w:lang w:val="it-IT"/>
        </w:rPr>
        <w:t xml:space="preserve"> quella cui tu solevi </w:t>
      </w:r>
      <w:r>
        <w:rPr>
          <w:rFonts w:cs="Arial" w:ascii="Symbol" w:hAnsi="Symbol"/>
          <w:sz w:val="24"/>
          <w:szCs w:val="24"/>
        </w:rPr>
        <w:t></w:t>
      </w:r>
      <w:r>
        <w:rPr>
          <w:rFonts w:cs="Arial" w:ascii="Cambria" w:hAnsi="Cambria" w:asciiTheme="majorHAnsi" w:hAnsiTheme="majorHAnsi"/>
          <w:sz w:val="24"/>
          <w:szCs w:val="24"/>
          <w:lang w:val="it-IT"/>
        </w:rPr>
        <w:t xml:space="preserve"> con lusinghe ed amori </w:t>
      </w:r>
      <w:r>
        <w:rPr>
          <w:rFonts w:cs="Arial" w:ascii="Symbol" w:hAnsi="Symbol"/>
          <w:sz w:val="24"/>
          <w:szCs w:val="24"/>
        </w:rPr>
        <w:t></w:t>
      </w:r>
      <w:r>
        <w:rPr>
          <w:rFonts w:cs="Arial" w:ascii="Cambria" w:hAnsi="Cambria" w:asciiTheme="majorHAnsi" w:hAnsiTheme="majorHAnsi"/>
          <w:sz w:val="24"/>
          <w:szCs w:val="24"/>
          <w:lang w:val="it-IT"/>
        </w:rPr>
        <w:t xml:space="preserve"> far morir di dolcezza e di piacere, </w:t>
      </w:r>
      <w:r>
        <w:rPr>
          <w:rFonts w:cs="Arial" w:ascii="Symbol" w:hAnsi="Symbol"/>
          <w:sz w:val="24"/>
          <w:szCs w:val="24"/>
        </w:rPr>
        <w:t></w:t>
      </w:r>
      <w:r>
        <w:rPr>
          <w:rFonts w:cs="Arial" w:ascii="Cambria" w:hAnsi="Cambria" w:asciiTheme="majorHAnsi" w:hAnsiTheme="majorHAnsi"/>
          <w:sz w:val="24"/>
          <w:szCs w:val="24"/>
          <w:lang w:val="it-IT"/>
        </w:rPr>
        <w:t xml:space="preserve"> quell’Irene che l’alma </w:t>
      </w:r>
      <w:r>
        <w:rPr>
          <w:rFonts w:cs="Arial" w:ascii="Symbol" w:hAnsi="Symbol"/>
          <w:sz w:val="24"/>
          <w:szCs w:val="24"/>
        </w:rPr>
        <w:t></w:t>
      </w:r>
      <w:r>
        <w:rPr>
          <w:rFonts w:cs="Arial" w:ascii="Cambria" w:hAnsi="Cambria" w:asciiTheme="majorHAnsi" w:hAnsiTheme="majorHAnsi"/>
          <w:sz w:val="24"/>
          <w:szCs w:val="24"/>
          <w:lang w:val="it-IT"/>
        </w:rPr>
        <w:t xml:space="preserve"> con il cuor ti donò: quella son io </w:t>
      </w:r>
      <w:r>
        <w:rPr>
          <w:rFonts w:cs="Arial" w:ascii="Symbol" w:hAnsi="Symbol"/>
          <w:sz w:val="24"/>
          <w:szCs w:val="24"/>
        </w:rPr>
        <w:t></w:t>
      </w:r>
      <w:r>
        <w:rPr>
          <w:rFonts w:cs="Arial" w:ascii="Cambria" w:hAnsi="Cambria" w:asciiTheme="majorHAnsi" w:hAnsiTheme="majorHAnsi"/>
          <w:sz w:val="24"/>
          <w:szCs w:val="24"/>
          <w:lang w:val="it-IT"/>
        </w:rPr>
        <w:t xml:space="preserve"> che, in abandono e in preda al duol, tu lasci </w:t>
      </w:r>
      <w:r>
        <w:rPr>
          <w:rFonts w:cs="Arial" w:ascii="Symbol" w:hAnsi="Symbol"/>
          <w:sz w:val="24"/>
          <w:szCs w:val="24"/>
        </w:rPr>
        <w:t></w:t>
      </w:r>
      <w:r>
        <w:rPr>
          <w:rFonts w:cs="Arial" w:ascii="Cambria" w:hAnsi="Cambria" w:asciiTheme="majorHAnsi" w:hAnsiTheme="majorHAnsi"/>
          <w:sz w:val="24"/>
          <w:szCs w:val="24"/>
          <w:lang w:val="it-IT"/>
        </w:rPr>
        <w:t xml:space="preserve"> vedova di que’ nodi </w:t>
      </w:r>
      <w:r>
        <w:rPr>
          <w:rFonts w:cs="Arial" w:ascii="Symbol" w:hAnsi="Symbol"/>
          <w:sz w:val="24"/>
          <w:szCs w:val="24"/>
        </w:rPr>
        <w:t></w:t>
      </w:r>
      <w:r>
        <w:rPr>
          <w:rFonts w:cs="Arial" w:ascii="Cambria" w:hAnsi="Cambria" w:asciiTheme="majorHAnsi" w:hAnsiTheme="majorHAnsi"/>
          <w:sz w:val="24"/>
          <w:szCs w:val="24"/>
          <w:lang w:val="it-IT"/>
        </w:rPr>
        <w:t xml:space="preserve"> che stringevano il cor così soavi, </w:t>
      </w:r>
      <w:r>
        <w:rPr>
          <w:rFonts w:cs="Arial" w:ascii="Symbol" w:hAnsi="Symbol"/>
          <w:sz w:val="24"/>
          <w:szCs w:val="24"/>
        </w:rPr>
        <w:t></w:t>
      </w:r>
      <w:r>
        <w:rPr>
          <w:rFonts w:cs="Arial" w:ascii="Cambria" w:hAnsi="Cambria" w:asciiTheme="majorHAnsi" w:hAnsiTheme="majorHAnsi"/>
          <w:sz w:val="24"/>
          <w:szCs w:val="24"/>
          <w:lang w:val="it-IT"/>
        </w:rPr>
        <w:t xml:space="preserve"> cangiati or per mia pena </w:t>
      </w:r>
      <w:r>
        <w:rPr>
          <w:rFonts w:cs="Arial" w:ascii="Symbol" w:hAnsi="Symbol"/>
          <w:sz w:val="24"/>
          <w:szCs w:val="24"/>
        </w:rPr>
        <w:t></w:t>
      </w:r>
      <w:r>
        <w:rPr>
          <w:rFonts w:cs="Arial" w:ascii="Cambria" w:hAnsi="Cambria" w:asciiTheme="majorHAnsi" w:hAnsiTheme="majorHAnsi"/>
          <w:sz w:val="24"/>
          <w:szCs w:val="24"/>
          <w:lang w:val="it-IT"/>
        </w:rPr>
        <w:t xml:space="preserve"> nelle crude d’Averno empie ritorte. </w:t>
      </w:r>
      <w:r>
        <w:rPr>
          <w:rFonts w:cs="Arial" w:ascii="Symbol" w:hAnsi="Symbol"/>
          <w:sz w:val="24"/>
          <w:szCs w:val="24"/>
        </w:rPr>
        <w:t></w:t>
      </w:r>
      <w:r>
        <w:rPr>
          <w:rFonts w:cs="Arial" w:ascii="Cambria" w:hAnsi="Cambria" w:asciiTheme="majorHAnsi" w:hAnsiTheme="majorHAnsi"/>
          <w:sz w:val="24"/>
          <w:szCs w:val="24"/>
          <w:lang w:val="it-IT"/>
        </w:rPr>
        <w:t xml:space="preserve"> Dolorosa partenza, oh Dio, che l’alma </w:t>
      </w:r>
      <w:r>
        <w:rPr>
          <w:rFonts w:cs="Arial" w:ascii="Symbol" w:hAnsi="Symbol"/>
          <w:sz w:val="24"/>
          <w:szCs w:val="24"/>
        </w:rPr>
        <w:t></w:t>
      </w:r>
      <w:r>
        <w:rPr>
          <w:rFonts w:cs="Arial" w:ascii="Cambria" w:hAnsi="Cambria" w:asciiTheme="majorHAnsi" w:hAnsiTheme="majorHAnsi"/>
          <w:sz w:val="24"/>
          <w:szCs w:val="24"/>
          <w:lang w:val="it-IT"/>
        </w:rPr>
        <w:t xml:space="preserve"> mi divide dal seno e mi dà morte. [A1] Vedo Zeffiro con l’aura </w:t>
      </w:r>
      <w:r>
        <w:rPr>
          <w:rFonts w:cs="Arial" w:ascii="Symbol" w:hAnsi="Symbol"/>
          <w:sz w:val="24"/>
          <w:szCs w:val="24"/>
        </w:rPr>
        <w:t></w:t>
      </w:r>
      <w:r>
        <w:rPr>
          <w:rFonts w:cs="Arial" w:ascii="Cambria" w:hAnsi="Cambria" w:asciiTheme="majorHAnsi" w:hAnsiTheme="majorHAnsi"/>
          <w:sz w:val="24"/>
          <w:szCs w:val="24"/>
          <w:lang w:val="it-IT"/>
        </w:rPr>
        <w:t xml:space="preserve"> a scherzar sovra dell’onde. </w:t>
      </w:r>
      <w:r>
        <w:rPr>
          <w:rFonts w:cs="Arial" w:ascii="Symbol" w:hAnsi="Symbol"/>
          <w:sz w:val="24"/>
          <w:szCs w:val="24"/>
        </w:rPr>
        <w:t></w:t>
      </w:r>
      <w:r>
        <w:rPr>
          <w:rFonts w:cs="Arial" w:ascii="Cambria" w:hAnsi="Cambria" w:asciiTheme="majorHAnsi" w:hAnsiTheme="majorHAnsi"/>
          <w:sz w:val="24"/>
          <w:szCs w:val="24"/>
          <w:lang w:val="it-IT"/>
        </w:rPr>
        <w:t xml:space="preserve"> L’usignol quando si lagna </w:t>
      </w:r>
      <w:r>
        <w:rPr>
          <w:rFonts w:cs="Arial" w:ascii="Symbol" w:hAnsi="Symbol"/>
          <w:sz w:val="24"/>
          <w:szCs w:val="24"/>
        </w:rPr>
        <w:t></w:t>
      </w:r>
      <w:r>
        <w:rPr>
          <w:rFonts w:cs="Arial" w:ascii="Cambria" w:hAnsi="Cambria" w:asciiTheme="majorHAnsi" w:hAnsiTheme="majorHAnsi"/>
          <w:sz w:val="24"/>
          <w:szCs w:val="24"/>
          <w:lang w:val="it-IT"/>
        </w:rPr>
        <w:t xml:space="preserve"> la compagna pur ritorna </w:t>
      </w:r>
      <w:r>
        <w:rPr>
          <w:rFonts w:cs="Arial" w:ascii="Symbol" w:hAnsi="Symbol"/>
          <w:sz w:val="24"/>
          <w:szCs w:val="24"/>
        </w:rPr>
        <w:t></w:t>
      </w:r>
      <w:r>
        <w:rPr>
          <w:rFonts w:cs="Arial" w:ascii="Cambria" w:hAnsi="Cambria" w:asciiTheme="majorHAnsi" w:hAnsiTheme="majorHAnsi"/>
          <w:sz w:val="24"/>
          <w:szCs w:val="24"/>
          <w:lang w:val="it-IT"/>
        </w:rPr>
        <w:t xml:space="preserve"> e gli risponde. [R2] Sol io, misera e lassa, </w:t>
      </w:r>
      <w:r>
        <w:rPr>
          <w:rFonts w:cs="Arial" w:ascii="Symbol" w:hAnsi="Symbol"/>
          <w:sz w:val="24"/>
          <w:szCs w:val="24"/>
        </w:rPr>
        <w:t></w:t>
      </w:r>
      <w:r>
        <w:rPr>
          <w:rFonts w:cs="Arial" w:ascii="Cambria" w:hAnsi="Cambria" w:asciiTheme="majorHAnsi" w:hAnsiTheme="majorHAnsi"/>
          <w:sz w:val="24"/>
          <w:szCs w:val="24"/>
          <w:lang w:val="it-IT"/>
        </w:rPr>
        <w:t xml:space="preserve"> tortorella smarrita e senza cuore, </w:t>
      </w:r>
      <w:r>
        <w:rPr>
          <w:rFonts w:cs="Arial" w:ascii="Symbol" w:hAnsi="Symbol"/>
          <w:sz w:val="24"/>
          <w:szCs w:val="24"/>
        </w:rPr>
        <w:t></w:t>
      </w:r>
      <w:r>
        <w:rPr>
          <w:rFonts w:cs="Arial" w:ascii="Cambria" w:hAnsi="Cambria" w:asciiTheme="majorHAnsi" w:hAnsiTheme="majorHAnsi"/>
          <w:sz w:val="24"/>
          <w:szCs w:val="24"/>
          <w:lang w:val="it-IT"/>
        </w:rPr>
        <w:t xml:space="preserve"> n’andrò afflitta al ruscello, </w:t>
      </w:r>
      <w:r>
        <w:rPr>
          <w:rFonts w:cs="Arial" w:ascii="Symbol" w:hAnsi="Symbol"/>
          <w:sz w:val="24"/>
          <w:szCs w:val="24"/>
        </w:rPr>
        <w:t></w:t>
      </w:r>
      <w:r>
        <w:rPr>
          <w:rFonts w:cs="Arial" w:ascii="Cambria" w:hAnsi="Cambria" w:asciiTheme="majorHAnsi" w:hAnsiTheme="majorHAnsi"/>
          <w:sz w:val="24"/>
          <w:szCs w:val="24"/>
          <w:lang w:val="it-IT"/>
        </w:rPr>
        <w:t xml:space="preserve"> non per smorzar l’ardore, </w:t>
      </w:r>
      <w:r>
        <w:rPr>
          <w:rFonts w:cs="Arial" w:ascii="Symbol" w:hAnsi="Symbol"/>
          <w:sz w:val="24"/>
          <w:szCs w:val="24"/>
        </w:rPr>
        <w:t></w:t>
      </w:r>
      <w:r>
        <w:rPr>
          <w:rFonts w:cs="Arial" w:ascii="Cambria" w:hAnsi="Cambria" w:asciiTheme="majorHAnsi" w:hAnsiTheme="majorHAnsi"/>
          <w:sz w:val="24"/>
          <w:szCs w:val="24"/>
          <w:lang w:val="it-IT"/>
        </w:rPr>
        <w:t xml:space="preserve"> ma per intorbidar quell’a[c]que chiare; </w:t>
      </w:r>
      <w:r>
        <w:rPr>
          <w:rFonts w:cs="Arial" w:ascii="Symbol" w:hAnsi="Symbol"/>
          <w:sz w:val="24"/>
          <w:szCs w:val="24"/>
        </w:rPr>
        <w:t></w:t>
      </w:r>
      <w:r>
        <w:rPr>
          <w:rFonts w:cs="Arial" w:ascii="Cambria" w:hAnsi="Cambria" w:asciiTheme="majorHAnsi" w:hAnsiTheme="majorHAnsi"/>
          <w:sz w:val="24"/>
          <w:szCs w:val="24"/>
          <w:lang w:val="it-IT"/>
        </w:rPr>
        <w:t xml:space="preserve"> vo’ pianger tanto e tanto </w:t>
      </w:r>
      <w:r>
        <w:rPr>
          <w:rFonts w:cs="Arial" w:ascii="Symbol" w:hAnsi="Symbol"/>
          <w:sz w:val="24"/>
          <w:szCs w:val="24"/>
        </w:rPr>
        <w:t></w:t>
      </w:r>
      <w:r>
        <w:rPr>
          <w:rFonts w:cs="Arial" w:ascii="Cambria" w:hAnsi="Cambria" w:asciiTheme="majorHAnsi" w:hAnsiTheme="majorHAnsi"/>
          <w:sz w:val="24"/>
          <w:szCs w:val="24"/>
          <w:lang w:val="it-IT"/>
        </w:rPr>
        <w:t xml:space="preserve"> fin che il rivo divenga un mar di pianto. </w:t>
      </w:r>
      <w:r>
        <w:rPr>
          <w:rFonts w:cs="Arial" w:ascii="Symbol" w:hAnsi="Symbol"/>
          <w:sz w:val="24"/>
          <w:szCs w:val="24"/>
        </w:rPr>
        <w:t></w:t>
      </w:r>
      <w:r>
        <w:rPr>
          <w:rFonts w:cs="Arial" w:ascii="Cambria" w:hAnsi="Cambria" w:asciiTheme="majorHAnsi" w:hAnsiTheme="majorHAnsi"/>
          <w:sz w:val="24"/>
          <w:szCs w:val="24"/>
          <w:lang w:val="it-IT"/>
        </w:rPr>
        <w:t xml:space="preserve"> Oh, Dio! Lidio non m’ode </w:t>
      </w:r>
      <w:r>
        <w:rPr>
          <w:rFonts w:cs="Arial" w:ascii="Symbol" w:hAnsi="Symbol"/>
          <w:sz w:val="24"/>
          <w:szCs w:val="24"/>
        </w:rPr>
        <w:t></w:t>
      </w:r>
      <w:r>
        <w:rPr>
          <w:rFonts w:cs="Arial" w:ascii="Cambria" w:hAnsi="Cambria" w:asciiTheme="majorHAnsi" w:hAnsiTheme="majorHAnsi"/>
          <w:sz w:val="24"/>
          <w:szCs w:val="24"/>
          <w:lang w:val="it-IT"/>
        </w:rPr>
        <w:t xml:space="preserve"> ed io spargo i sospiri all’aure [e] ai venti: </w:t>
      </w:r>
      <w:r>
        <w:rPr>
          <w:rFonts w:cs="Arial" w:ascii="Symbol" w:hAnsi="Symbol"/>
          <w:sz w:val="24"/>
          <w:szCs w:val="24"/>
        </w:rPr>
        <w:t></w:t>
      </w:r>
      <w:r>
        <w:rPr>
          <w:rFonts w:cs="Arial" w:ascii="Cambria" w:hAnsi="Cambria" w:asciiTheme="majorHAnsi" w:hAnsiTheme="majorHAnsi"/>
          <w:sz w:val="24"/>
          <w:szCs w:val="24"/>
          <w:lang w:val="it-IT"/>
        </w:rPr>
        <w:t xml:space="preserve"> che farai, dunque, o sfortunata Irene, </w:t>
      </w:r>
      <w:r>
        <w:rPr>
          <w:rFonts w:cs="Arial" w:ascii="Symbol" w:hAnsi="Symbol"/>
          <w:sz w:val="24"/>
          <w:szCs w:val="24"/>
        </w:rPr>
        <w:t></w:t>
      </w:r>
      <w:r>
        <w:rPr>
          <w:rFonts w:cs="Arial" w:ascii="Cambria" w:hAnsi="Cambria" w:asciiTheme="majorHAnsi" w:hAnsiTheme="majorHAnsi"/>
          <w:sz w:val="24"/>
          <w:szCs w:val="24"/>
          <w:lang w:val="it-IT"/>
        </w:rPr>
        <w:t xml:space="preserve"> in preda a tante pene? [A2] Piangerò per conforto dell’alma, </w:t>
      </w:r>
      <w:r>
        <w:rPr>
          <w:rFonts w:cs="Arial" w:ascii="Symbol" w:hAnsi="Symbol"/>
          <w:sz w:val="24"/>
          <w:szCs w:val="24"/>
        </w:rPr>
        <w:t></w:t>
      </w:r>
      <w:r>
        <w:rPr>
          <w:rFonts w:cs="Arial" w:ascii="Cambria" w:hAnsi="Cambria" w:asciiTheme="majorHAnsi" w:hAnsiTheme="majorHAnsi"/>
          <w:sz w:val="24"/>
          <w:szCs w:val="24"/>
          <w:lang w:val="it-IT"/>
        </w:rPr>
        <w:t xml:space="preserve"> morirò per satiar il destino. </w:t>
      </w:r>
      <w:r>
        <w:rPr>
          <w:rFonts w:cs="Arial" w:ascii="Symbol" w:hAnsi="Symbol"/>
          <w:sz w:val="24"/>
          <w:szCs w:val="24"/>
        </w:rPr>
        <w:t></w:t>
      </w:r>
      <w:r>
        <w:rPr>
          <w:rFonts w:cs="Arial" w:ascii="Cambria" w:hAnsi="Cambria" w:asciiTheme="majorHAnsi" w:hAnsiTheme="majorHAnsi"/>
          <w:sz w:val="24"/>
          <w:szCs w:val="24"/>
          <w:lang w:val="it-IT"/>
        </w:rPr>
        <w:t xml:space="preserve"> Uno spet[t]ro sarò senza salma, </w:t>
      </w:r>
      <w:r>
        <w:rPr>
          <w:rFonts w:cs="Arial" w:ascii="Symbol" w:hAnsi="Symbol"/>
          <w:sz w:val="24"/>
          <w:szCs w:val="24"/>
        </w:rPr>
        <w:t></w:t>
      </w:r>
      <w:r>
        <w:rPr>
          <w:rFonts w:cs="Arial" w:ascii="Cambria" w:hAnsi="Cambria" w:asciiTheme="majorHAnsi" w:hAnsiTheme="majorHAnsi"/>
          <w:sz w:val="24"/>
          <w:szCs w:val="24"/>
          <w:lang w:val="it-IT"/>
        </w:rPr>
        <w:t xml:space="preserve"> una furia del Nume bambino.</w:t>
      </w:r>
    </w:p>
    <w:p>
      <w:pPr>
        <w:pStyle w:val="Normal"/>
        <w:spacing w:lineRule="auto" w:line="240" w:before="0" w:after="0"/>
        <w:jc w:val="both"/>
        <w:rPr>
          <w:rFonts w:ascii="Cambria" w:hAnsi="Cambria" w:cs="Arial" w:asciiTheme="majorHAnsi" w:hAnsiTheme="majorHAnsi"/>
          <w:sz w:val="24"/>
          <w:szCs w:val="24"/>
          <w:lang w:val="it-IT"/>
        </w:rPr>
      </w:pPr>
      <w:r>
        <w:rPr>
          <w:rFonts w:cs="Arial" w:ascii="Cambria" w:hAnsi="Cambria"/>
          <w:sz w:val="24"/>
          <w:szCs w:val="24"/>
          <w:lang w:val="it-IT"/>
        </w:rPr>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asciiTheme="majorHAnsi" w:hAnsiTheme="majorHAnsi"/>
          <w:smallCaps/>
          <w:sz w:val="24"/>
          <w:szCs w:val="24"/>
          <w:lang w:val="es-MX"/>
        </w:rPr>
        <w:t>Traducción</w:t>
      </w:r>
      <w:r>
        <w:rPr>
          <w:rFonts w:cs="Arial" w:ascii="Cambria" w:hAnsi="Cambria" w:asciiTheme="majorHAnsi" w:hAnsiTheme="majorHAnsi"/>
          <w:sz w:val="24"/>
          <w:szCs w:val="24"/>
          <w:lang w:val="es-MX"/>
        </w:rPr>
        <w:t>: [R1] Dolorosa despedida, ¡oh Dios!, que me parte el alma del pecho y me da muerte. Oye, Lidio despiadado, y así dejas a tu fiel Irene,</w:t>
      </w:r>
      <w:r>
        <w:rPr>
          <w:rStyle w:val="FootnoteAnchor"/>
          <w:rFonts w:cs="Arial" w:ascii="Cambria" w:hAnsi="Cambria" w:asciiTheme="majorHAnsi" w:hAnsiTheme="majorHAnsi"/>
          <w:sz w:val="24"/>
          <w:szCs w:val="24"/>
          <w:lang w:val="es-MX"/>
        </w:rPr>
        <w:footnoteReference w:id="14"/>
      </w:r>
      <w:r>
        <w:rPr>
          <w:rFonts w:cs="Arial" w:ascii="Cambria" w:hAnsi="Cambria" w:asciiTheme="majorHAnsi" w:hAnsiTheme="majorHAnsi"/>
          <w:sz w:val="24"/>
          <w:szCs w:val="24"/>
          <w:lang w:val="es-MX"/>
        </w:rPr>
        <w:t xml:space="preserve"> aquella que tu acostumbrabas matar de dulzura y de placer con amores y adulaciones, aquella Irene que te dio el alma con el corazón: aquella soy yo que, en abandono y presa del dolor, dejas viuda de aquellos lazos que unían el corazón suavemente, cambiados ahora por mi pena en las ásperas y retorcidas ataduras del averno impío. Dolorosa despedida, ¡oh Dios!, que me parte el alma del pecho y me da muerte. [A1] Veo a Céfiro jugar con el aire arriba de las olas. Cuando el ruiseñor se lamenta incluso la compañera regresa y le responde. [R2] Solo yo, mísera y laxa, tortolita perdida y sin corazón, iré afligida al riachuelo, no para apagar el ardor, sino para ensuciar aquellas aguas claras; quiero llorar tanto y tanto hasta que el rio se vuelva un mar de llanto. ¡Oh, Dios! Lidio no me escucha y yo esparzo los suspiros al aire y a los vientos; ¿qué harás, entonces, desafortunada Irene, presa de tantas penas? [A2] Lloraré por el conforto del alma, moriré para saciar el destino. Un espectro seré sin alma, una furia del Niño divino.</w:t>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sz w:val="24"/>
          <w:szCs w:val="24"/>
          <w:lang w:val="es-MX"/>
        </w:rPr>
      </w:r>
    </w:p>
    <w:p>
      <w:pPr>
        <w:pStyle w:val="Normal"/>
        <w:spacing w:lineRule="auto" w:line="240" w:before="0" w:after="0"/>
        <w:jc w:val="center"/>
        <w:rPr>
          <w:rFonts w:ascii="Cambria" w:hAnsi="Cambria" w:cs="Arial" w:asciiTheme="majorHAnsi" w:hAnsiTheme="majorHAnsi"/>
          <w:i/>
          <w:i/>
          <w:sz w:val="24"/>
          <w:szCs w:val="24"/>
          <w:lang w:val="it-IT"/>
        </w:rPr>
      </w:pPr>
      <w:r>
        <w:rPr>
          <w:rFonts w:cs="Arial" w:ascii="Cambria" w:hAnsi="Cambria" w:asciiTheme="majorHAnsi" w:hAnsiTheme="majorHAnsi"/>
          <w:smallCaps/>
          <w:sz w:val="24"/>
          <w:szCs w:val="24"/>
          <w:lang w:val="it-IT"/>
        </w:rPr>
        <w:t>Cantata V, [op. II] no. 5</w:t>
      </w:r>
      <w:r>
        <w:rPr>
          <w:rFonts w:cs="Arial" w:ascii="Cambria" w:hAnsi="Cambria" w:asciiTheme="majorHAnsi" w:hAnsiTheme="majorHAnsi"/>
          <w:sz w:val="24"/>
          <w:szCs w:val="24"/>
          <w:lang w:val="it-IT"/>
        </w:rPr>
        <w:t xml:space="preserve">, </w:t>
      </w:r>
      <w:r>
        <w:rPr>
          <w:rFonts w:cs="Arial" w:ascii="Cambria" w:hAnsi="Cambria" w:asciiTheme="majorHAnsi" w:hAnsiTheme="majorHAnsi"/>
          <w:i/>
          <w:sz w:val="24"/>
          <w:szCs w:val="24"/>
          <w:lang w:val="it-IT"/>
        </w:rPr>
        <w:t>Quanto è dolce a questo core</w:t>
      </w:r>
    </w:p>
    <w:p>
      <w:pPr>
        <w:pStyle w:val="Normal"/>
        <w:spacing w:lineRule="auto" w:line="240" w:before="0" w:after="0"/>
        <w:jc w:val="both"/>
        <w:rPr>
          <w:rFonts w:ascii="Cambria" w:hAnsi="Cambria" w:cs="Arial" w:asciiTheme="majorHAnsi" w:hAnsiTheme="majorHAnsi"/>
          <w:sz w:val="24"/>
          <w:szCs w:val="24"/>
          <w:lang w:val="it-IT"/>
        </w:rPr>
      </w:pPr>
      <w:r>
        <w:rPr>
          <w:rFonts w:cs="Arial" w:ascii="Cambria" w:hAnsi="Cambria"/>
          <w:sz w:val="24"/>
          <w:szCs w:val="24"/>
          <w:lang w:val="it-IT"/>
        </w:rPr>
      </w:r>
    </w:p>
    <w:p>
      <w:pPr>
        <w:pStyle w:val="Normal"/>
        <w:spacing w:lineRule="auto" w:line="240" w:before="0" w:after="0"/>
        <w:jc w:val="both"/>
        <w:rPr>
          <w:rFonts w:ascii="Cambria" w:hAnsi="Cambria" w:cs="Arial" w:asciiTheme="majorHAnsi" w:hAnsiTheme="majorHAnsi"/>
          <w:sz w:val="24"/>
          <w:szCs w:val="24"/>
          <w:lang w:val="it-IT"/>
        </w:rPr>
      </w:pPr>
      <w:r>
        <w:rPr>
          <w:rFonts w:cs="Arial" w:ascii="Cambria" w:hAnsi="Cambria" w:asciiTheme="majorHAnsi" w:hAnsiTheme="majorHAnsi"/>
          <w:sz w:val="24"/>
          <w:szCs w:val="24"/>
          <w:lang w:val="it-IT"/>
        </w:rPr>
        <w:t xml:space="preserve">[A1] Quanto è dolce a questo core </w:t>
      </w:r>
      <w:r>
        <w:rPr>
          <w:rFonts w:cs="Arial" w:ascii="Symbol" w:hAnsi="Symbol"/>
          <w:sz w:val="24"/>
          <w:szCs w:val="24"/>
        </w:rPr>
        <w:t></w:t>
      </w:r>
      <w:r>
        <w:rPr>
          <w:rFonts w:cs="Arial" w:ascii="Cambria" w:hAnsi="Cambria" w:asciiTheme="majorHAnsi" w:hAnsiTheme="majorHAnsi"/>
          <w:sz w:val="24"/>
          <w:szCs w:val="24"/>
          <w:lang w:val="it-IT"/>
        </w:rPr>
        <w:t xml:space="preserve"> il penar per un bel labro. </w:t>
      </w:r>
      <w:r>
        <w:rPr>
          <w:rFonts w:cs="Arial" w:ascii="Symbol" w:hAnsi="Symbol"/>
          <w:sz w:val="24"/>
          <w:szCs w:val="24"/>
        </w:rPr>
        <w:t></w:t>
      </w:r>
      <w:r>
        <w:rPr>
          <w:rFonts w:cs="Arial" w:ascii="Cambria" w:hAnsi="Cambria" w:asciiTheme="majorHAnsi" w:hAnsiTheme="majorHAnsi"/>
          <w:sz w:val="24"/>
          <w:szCs w:val="24"/>
          <w:lang w:val="it-IT"/>
        </w:rPr>
        <w:t xml:space="preserve"> Ivi alberga il dio d’amore, </w:t>
      </w:r>
      <w:r>
        <w:rPr>
          <w:rFonts w:cs="Arial" w:ascii="Symbol" w:hAnsi="Symbol"/>
          <w:sz w:val="24"/>
          <w:szCs w:val="24"/>
        </w:rPr>
        <w:t></w:t>
      </w:r>
      <w:r>
        <w:rPr>
          <w:rFonts w:cs="Arial" w:ascii="Cambria" w:hAnsi="Cambria" w:asciiTheme="majorHAnsi" w:hAnsiTheme="majorHAnsi"/>
          <w:sz w:val="24"/>
          <w:szCs w:val="24"/>
          <w:lang w:val="it-IT"/>
        </w:rPr>
        <w:t xml:space="preserve"> s’erge il trono del rigore, </w:t>
      </w:r>
      <w:r>
        <w:rPr>
          <w:rFonts w:cs="Arial" w:ascii="Symbol" w:hAnsi="Symbol"/>
          <w:sz w:val="24"/>
          <w:szCs w:val="24"/>
        </w:rPr>
        <w:t></w:t>
      </w:r>
      <w:r>
        <w:rPr>
          <w:rFonts w:cs="Arial" w:ascii="Cambria" w:hAnsi="Cambria" w:asciiTheme="majorHAnsi" w:hAnsiTheme="majorHAnsi"/>
          <w:sz w:val="24"/>
          <w:szCs w:val="24"/>
          <w:lang w:val="it-IT"/>
        </w:rPr>
        <w:t xml:space="preserve"> ma talvolta in quel bel viso </w:t>
      </w:r>
      <w:r>
        <w:rPr>
          <w:rFonts w:cs="Arial" w:ascii="Symbol" w:hAnsi="Symbol"/>
          <w:sz w:val="24"/>
          <w:szCs w:val="24"/>
        </w:rPr>
        <w:t></w:t>
      </w:r>
      <w:r>
        <w:rPr>
          <w:rFonts w:cs="Arial" w:ascii="Cambria" w:hAnsi="Cambria" w:asciiTheme="majorHAnsi" w:hAnsiTheme="majorHAnsi"/>
          <w:sz w:val="24"/>
          <w:szCs w:val="24"/>
          <w:lang w:val="it-IT"/>
        </w:rPr>
        <w:t xml:space="preserve"> vi balena anche un sorriso </w:t>
      </w:r>
      <w:r>
        <w:rPr>
          <w:rFonts w:cs="Arial" w:ascii="Symbol" w:hAnsi="Symbol"/>
          <w:sz w:val="24"/>
          <w:szCs w:val="24"/>
        </w:rPr>
        <w:t></w:t>
      </w:r>
      <w:r>
        <w:rPr>
          <w:rFonts w:cs="Arial" w:ascii="Cambria" w:hAnsi="Cambria" w:asciiTheme="majorHAnsi" w:hAnsiTheme="majorHAnsi"/>
          <w:sz w:val="24"/>
          <w:szCs w:val="24"/>
          <w:lang w:val="it-IT"/>
        </w:rPr>
        <w:t xml:space="preserve"> e scherzan fra di lor perle e cinabro. [R1] È giustizia talora </w:t>
      </w:r>
      <w:r>
        <w:rPr>
          <w:rFonts w:cs="Arial" w:ascii="Symbol" w:hAnsi="Symbol"/>
          <w:sz w:val="24"/>
          <w:szCs w:val="24"/>
        </w:rPr>
        <w:t></w:t>
      </w:r>
      <w:r>
        <w:rPr>
          <w:rFonts w:cs="Arial" w:ascii="Cambria" w:hAnsi="Cambria" w:asciiTheme="majorHAnsi" w:hAnsiTheme="majorHAnsi"/>
          <w:sz w:val="24"/>
          <w:szCs w:val="24"/>
          <w:lang w:val="it-IT"/>
        </w:rPr>
        <w:t xml:space="preserve"> se, amando, un’alma gode </w:t>
      </w:r>
      <w:r>
        <w:rPr>
          <w:rFonts w:cs="Arial" w:ascii="Symbol" w:hAnsi="Symbol"/>
          <w:sz w:val="24"/>
          <w:szCs w:val="24"/>
        </w:rPr>
        <w:t></w:t>
      </w:r>
      <w:r>
        <w:rPr>
          <w:rFonts w:cs="Arial" w:ascii="Cambria" w:hAnsi="Cambria" w:asciiTheme="majorHAnsi" w:hAnsiTheme="majorHAnsi"/>
          <w:sz w:val="24"/>
          <w:szCs w:val="24"/>
          <w:lang w:val="it-IT"/>
        </w:rPr>
        <w:t xml:space="preserve"> di dover qualche volta </w:t>
      </w:r>
      <w:r>
        <w:rPr>
          <w:rFonts w:cs="Arial" w:ascii="Symbol" w:hAnsi="Symbol"/>
          <w:sz w:val="24"/>
          <w:szCs w:val="24"/>
        </w:rPr>
        <w:t></w:t>
      </w:r>
      <w:r>
        <w:rPr>
          <w:rFonts w:cs="Arial" w:ascii="Cambria" w:hAnsi="Cambria" w:asciiTheme="majorHAnsi" w:hAnsiTheme="majorHAnsi"/>
          <w:sz w:val="24"/>
          <w:szCs w:val="24"/>
          <w:lang w:val="it-IT"/>
        </w:rPr>
        <w:t xml:space="preserve"> anche penar: se la beltade è un cielo, </w:t>
      </w:r>
      <w:r>
        <w:rPr>
          <w:rFonts w:cs="Arial" w:ascii="Symbol" w:hAnsi="Symbol"/>
          <w:sz w:val="24"/>
          <w:szCs w:val="24"/>
        </w:rPr>
        <w:t></w:t>
      </w:r>
      <w:r>
        <w:rPr>
          <w:rFonts w:cs="Arial" w:ascii="Cambria" w:hAnsi="Cambria" w:asciiTheme="majorHAnsi" w:hAnsiTheme="majorHAnsi"/>
          <w:sz w:val="24"/>
          <w:szCs w:val="24"/>
          <w:lang w:val="it-IT"/>
        </w:rPr>
        <w:t xml:space="preserve"> del cielo deve aver le sue vicende. </w:t>
      </w:r>
      <w:r>
        <w:rPr>
          <w:rFonts w:cs="Arial" w:ascii="Symbol" w:hAnsi="Symbol"/>
          <w:sz w:val="24"/>
          <w:szCs w:val="24"/>
        </w:rPr>
        <w:t></w:t>
      </w:r>
      <w:r>
        <w:rPr>
          <w:rFonts w:cs="Arial" w:ascii="Cambria" w:hAnsi="Cambria" w:asciiTheme="majorHAnsi" w:hAnsiTheme="majorHAnsi"/>
          <w:sz w:val="24"/>
          <w:szCs w:val="24"/>
          <w:lang w:val="it-IT"/>
        </w:rPr>
        <w:t xml:space="preserve"> Sempre il sol non riluce, </w:t>
      </w:r>
      <w:r>
        <w:rPr>
          <w:rFonts w:cs="Arial" w:ascii="Symbol" w:hAnsi="Symbol"/>
          <w:sz w:val="24"/>
          <w:szCs w:val="24"/>
        </w:rPr>
        <w:t></w:t>
      </w:r>
      <w:r>
        <w:rPr>
          <w:rFonts w:cs="Arial" w:ascii="Cambria" w:hAnsi="Cambria" w:asciiTheme="majorHAnsi" w:hAnsiTheme="majorHAnsi"/>
          <w:sz w:val="24"/>
          <w:szCs w:val="24"/>
          <w:lang w:val="it-IT"/>
        </w:rPr>
        <w:t xml:space="preserve"> sempre Giuno adirata </w:t>
      </w:r>
      <w:r>
        <w:rPr>
          <w:rFonts w:cs="Arial" w:ascii="Symbol" w:hAnsi="Symbol"/>
          <w:sz w:val="24"/>
          <w:szCs w:val="24"/>
        </w:rPr>
        <w:t></w:t>
      </w:r>
      <w:r>
        <w:rPr>
          <w:rFonts w:cs="Arial" w:ascii="Cambria" w:hAnsi="Cambria" w:asciiTheme="majorHAnsi" w:hAnsiTheme="majorHAnsi"/>
          <w:sz w:val="24"/>
          <w:szCs w:val="24"/>
          <w:lang w:val="it-IT"/>
        </w:rPr>
        <w:t xml:space="preserve"> non versa a noi grandini e piogge infeste: </w:t>
      </w:r>
      <w:r>
        <w:rPr>
          <w:rFonts w:cs="Arial" w:ascii="Symbol" w:hAnsi="Symbol"/>
          <w:sz w:val="24"/>
          <w:szCs w:val="24"/>
        </w:rPr>
        <w:t></w:t>
      </w:r>
      <w:r>
        <w:rPr>
          <w:rFonts w:cs="Arial" w:ascii="Cambria" w:hAnsi="Cambria" w:asciiTheme="majorHAnsi" w:hAnsiTheme="majorHAnsi"/>
          <w:sz w:val="24"/>
          <w:szCs w:val="24"/>
          <w:lang w:val="it-IT"/>
        </w:rPr>
        <w:t xml:space="preserve"> ora il mare sta in calma, or in tempeste. </w:t>
      </w:r>
      <w:r>
        <w:rPr>
          <w:rFonts w:cs="Arial" w:ascii="Symbol" w:hAnsi="Symbol"/>
          <w:sz w:val="24"/>
          <w:szCs w:val="24"/>
        </w:rPr>
        <w:t></w:t>
      </w:r>
      <w:r>
        <w:rPr>
          <w:rFonts w:cs="Arial" w:ascii="Cambria" w:hAnsi="Cambria" w:asciiTheme="majorHAnsi" w:hAnsiTheme="majorHAnsi"/>
          <w:sz w:val="24"/>
          <w:szCs w:val="24"/>
          <w:lang w:val="it-IT"/>
        </w:rPr>
        <w:t xml:space="preserve"> Cosi, d’Irene amando il volto vago, </w:t>
      </w:r>
      <w:r>
        <w:rPr>
          <w:rFonts w:cs="Arial" w:ascii="Symbol" w:hAnsi="Symbol"/>
          <w:sz w:val="24"/>
          <w:szCs w:val="24"/>
        </w:rPr>
        <w:t></w:t>
      </w:r>
      <w:r>
        <w:rPr>
          <w:rFonts w:cs="Arial" w:ascii="Cambria" w:hAnsi="Cambria" w:asciiTheme="majorHAnsi" w:hAnsiTheme="majorHAnsi"/>
          <w:sz w:val="24"/>
          <w:szCs w:val="24"/>
          <w:lang w:val="it-IT"/>
        </w:rPr>
        <w:t xml:space="preserve"> talor godo il sereno </w:t>
      </w:r>
      <w:r>
        <w:rPr>
          <w:rFonts w:cs="Arial" w:ascii="Symbol" w:hAnsi="Symbol"/>
          <w:sz w:val="24"/>
          <w:szCs w:val="24"/>
        </w:rPr>
        <w:t></w:t>
      </w:r>
      <w:r>
        <w:rPr>
          <w:rFonts w:cs="Arial" w:ascii="Cambria" w:hAnsi="Cambria" w:asciiTheme="majorHAnsi" w:hAnsiTheme="majorHAnsi"/>
          <w:sz w:val="24"/>
          <w:szCs w:val="24"/>
          <w:lang w:val="it-IT"/>
        </w:rPr>
        <w:t xml:space="preserve"> e talor il rigor, e l’alma appago. [A2] Per far sdegnar la bella che s’adora </w:t>
      </w:r>
      <w:r>
        <w:rPr>
          <w:rFonts w:cs="Arial" w:ascii="Symbol" w:hAnsi="Symbol"/>
          <w:sz w:val="24"/>
          <w:szCs w:val="24"/>
        </w:rPr>
        <w:t></w:t>
      </w:r>
      <w:r>
        <w:rPr>
          <w:rFonts w:cs="Arial" w:ascii="Cambria" w:hAnsi="Cambria" w:asciiTheme="majorHAnsi" w:hAnsiTheme="majorHAnsi"/>
          <w:sz w:val="24"/>
          <w:szCs w:val="24"/>
          <w:lang w:val="it-IT"/>
        </w:rPr>
        <w:t xml:space="preserve"> non v’è peggio, e lo so, che sospirar. </w:t>
      </w:r>
      <w:r>
        <w:rPr>
          <w:rFonts w:cs="Arial" w:ascii="Symbol" w:hAnsi="Symbol"/>
          <w:sz w:val="24"/>
          <w:szCs w:val="24"/>
        </w:rPr>
        <w:t></w:t>
      </w:r>
      <w:r>
        <w:rPr>
          <w:rFonts w:cs="Arial" w:ascii="Cambria" w:hAnsi="Cambria" w:asciiTheme="majorHAnsi" w:hAnsiTheme="majorHAnsi"/>
          <w:sz w:val="24"/>
          <w:szCs w:val="24"/>
          <w:lang w:val="it-IT"/>
        </w:rPr>
        <w:t xml:space="preserve"> Nella scuola d’amor </w:t>
      </w:r>
      <w:r>
        <w:rPr>
          <w:rFonts w:cs="Arial" w:ascii="Symbol" w:hAnsi="Symbol"/>
          <w:sz w:val="24"/>
          <w:szCs w:val="24"/>
        </w:rPr>
        <w:t></w:t>
      </w:r>
      <w:r>
        <w:rPr>
          <w:rFonts w:cs="Arial" w:ascii="Cambria" w:hAnsi="Cambria" w:asciiTheme="majorHAnsi" w:hAnsiTheme="majorHAnsi"/>
          <w:sz w:val="24"/>
          <w:szCs w:val="24"/>
          <w:lang w:val="it-IT"/>
        </w:rPr>
        <w:t xml:space="preserve"> compresi che talora </w:t>
      </w:r>
      <w:r>
        <w:rPr>
          <w:rFonts w:cs="Arial" w:ascii="Symbol" w:hAnsi="Symbol"/>
          <w:sz w:val="24"/>
          <w:szCs w:val="24"/>
        </w:rPr>
        <w:t></w:t>
      </w:r>
      <w:r>
        <w:rPr>
          <w:rFonts w:cs="Arial" w:ascii="Cambria" w:hAnsi="Cambria" w:asciiTheme="majorHAnsi" w:hAnsiTheme="majorHAnsi"/>
          <w:sz w:val="24"/>
          <w:szCs w:val="24"/>
          <w:lang w:val="it-IT"/>
        </w:rPr>
        <w:t xml:space="preserve"> più si aprofitta un cuor, </w:t>
      </w:r>
      <w:r>
        <w:rPr>
          <w:rFonts w:cs="Arial" w:ascii="Symbol" w:hAnsi="Symbol"/>
          <w:sz w:val="24"/>
          <w:szCs w:val="24"/>
        </w:rPr>
        <w:t></w:t>
      </w:r>
      <w:r>
        <w:rPr>
          <w:rFonts w:cs="Arial" w:ascii="Cambria" w:hAnsi="Cambria" w:asciiTheme="majorHAnsi" w:hAnsiTheme="majorHAnsi"/>
          <w:sz w:val="24"/>
          <w:szCs w:val="24"/>
          <w:lang w:val="it-IT"/>
        </w:rPr>
        <w:t xml:space="preserve"> quanto meno si parla di penar.</w:t>
      </w:r>
    </w:p>
    <w:p>
      <w:pPr>
        <w:pStyle w:val="Normal"/>
        <w:spacing w:lineRule="auto" w:line="240" w:before="0" w:after="0"/>
        <w:jc w:val="both"/>
        <w:rPr>
          <w:rFonts w:ascii="Cambria" w:hAnsi="Cambria" w:cs="Arial" w:asciiTheme="majorHAnsi" w:hAnsiTheme="majorHAnsi"/>
          <w:sz w:val="24"/>
          <w:szCs w:val="24"/>
          <w:lang w:val="it-IT"/>
        </w:rPr>
      </w:pPr>
      <w:r>
        <w:rPr>
          <w:rFonts w:cs="Arial" w:ascii="Cambria" w:hAnsi="Cambria"/>
          <w:sz w:val="24"/>
          <w:szCs w:val="24"/>
          <w:lang w:val="it-IT"/>
        </w:rPr>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asciiTheme="majorHAnsi" w:hAnsiTheme="majorHAnsi"/>
          <w:smallCaps/>
          <w:sz w:val="24"/>
          <w:szCs w:val="24"/>
          <w:lang w:val="es-MX"/>
        </w:rPr>
        <w:t>Traducción</w:t>
      </w:r>
      <w:r>
        <w:rPr>
          <w:rFonts w:cs="Arial" w:ascii="Cambria" w:hAnsi="Cambria" w:asciiTheme="majorHAnsi" w:hAnsiTheme="majorHAnsi"/>
          <w:sz w:val="24"/>
          <w:szCs w:val="24"/>
          <w:lang w:val="es-MX"/>
        </w:rPr>
        <w:t>: [A1] Cuanto es dulce para este corazón el penar por un labio bello. Ahí vive el dios del amor, se erige el trono del rigor, pero a veces en aquel bello rostro relampaguea también una sonrisa y juegan entre ellos perlas y cinabrio. [R1] De vez en cuando es justicia si, amando, un alma goza también de tener, algunas veces, que penar: si la beldad es un cielo, debe tener del cielo sus vicisitudes. El sol no resplandece siempre, Juno</w:t>
      </w:r>
      <w:r>
        <w:rPr>
          <w:rStyle w:val="FootnoteAnchor"/>
          <w:rFonts w:cs="Arial" w:ascii="Cambria" w:hAnsi="Cambria" w:asciiTheme="majorHAnsi" w:hAnsiTheme="majorHAnsi"/>
          <w:sz w:val="24"/>
          <w:szCs w:val="24"/>
          <w:lang w:val="es-MX"/>
        </w:rPr>
        <w:footnoteReference w:id="15"/>
      </w:r>
      <w:r>
        <w:rPr>
          <w:rFonts w:cs="Arial" w:ascii="Cambria" w:hAnsi="Cambria" w:asciiTheme="majorHAnsi" w:hAnsiTheme="majorHAnsi"/>
          <w:sz w:val="24"/>
          <w:szCs w:val="24"/>
          <w:lang w:val="es-MX"/>
        </w:rPr>
        <w:t xml:space="preserve"> enojada no siempre nos vierte granizos y lluvias infestas: ahora el mar está en calma, ahora en tempestad. Así, amando el voluble rostro, a veces disfruto el tranquilo y a veces el del rigor, y satisfago el alma. [A2] Para desdeñar a la bella que se adora, no hay peor cosa, y lo sé, que suspirar. En la escuela del amor entendí que a veces se aprovecha más un corazón, cuanto menos se hable de penar.</w:t>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sz w:val="24"/>
          <w:szCs w:val="24"/>
          <w:lang w:val="es-MX"/>
        </w:rPr>
      </w:r>
    </w:p>
    <w:p>
      <w:pPr>
        <w:pStyle w:val="Normal"/>
        <w:spacing w:lineRule="auto" w:line="240" w:before="0" w:after="0"/>
        <w:jc w:val="center"/>
        <w:rPr>
          <w:rFonts w:ascii="Cambria" w:hAnsi="Cambria" w:cs="Arial" w:asciiTheme="majorHAnsi" w:hAnsiTheme="majorHAnsi"/>
          <w:i/>
          <w:i/>
          <w:sz w:val="24"/>
          <w:szCs w:val="24"/>
          <w:lang w:val="it-IT"/>
        </w:rPr>
      </w:pPr>
      <w:r>
        <w:rPr>
          <w:rFonts w:cs="Arial" w:ascii="Cambria" w:hAnsi="Cambria" w:asciiTheme="majorHAnsi" w:hAnsiTheme="majorHAnsi"/>
          <w:smallCaps/>
          <w:sz w:val="24"/>
          <w:szCs w:val="24"/>
          <w:lang w:val="it-IT"/>
        </w:rPr>
        <w:t>Cantata VI, [op. II] no. 6</w:t>
      </w:r>
      <w:r>
        <w:rPr>
          <w:rFonts w:cs="Arial" w:ascii="Cambria" w:hAnsi="Cambria" w:asciiTheme="majorHAnsi" w:hAnsiTheme="majorHAnsi"/>
          <w:sz w:val="24"/>
          <w:szCs w:val="24"/>
          <w:lang w:val="it-IT"/>
        </w:rPr>
        <w:t xml:space="preserve">, </w:t>
      </w:r>
      <w:r>
        <w:rPr>
          <w:rFonts w:cs="Arial" w:ascii="Cambria" w:hAnsi="Cambria" w:asciiTheme="majorHAnsi" w:hAnsiTheme="majorHAnsi"/>
          <w:i/>
          <w:sz w:val="24"/>
          <w:szCs w:val="24"/>
          <w:lang w:val="it-IT"/>
        </w:rPr>
        <w:t>Su la riva del mar tutto dolente</w:t>
      </w:r>
    </w:p>
    <w:p>
      <w:pPr>
        <w:pStyle w:val="Normal"/>
        <w:spacing w:lineRule="auto" w:line="240" w:before="0" w:after="0"/>
        <w:jc w:val="both"/>
        <w:rPr>
          <w:rFonts w:ascii="Cambria" w:hAnsi="Cambria" w:cs="Arial" w:asciiTheme="majorHAnsi" w:hAnsiTheme="majorHAnsi"/>
          <w:sz w:val="24"/>
          <w:szCs w:val="24"/>
          <w:lang w:val="it-IT"/>
        </w:rPr>
      </w:pPr>
      <w:r>
        <w:rPr>
          <w:rFonts w:cs="Arial" w:ascii="Cambria" w:hAnsi="Cambria"/>
          <w:sz w:val="24"/>
          <w:szCs w:val="24"/>
          <w:lang w:val="it-IT"/>
        </w:rPr>
      </w:r>
    </w:p>
    <w:p>
      <w:pPr>
        <w:pStyle w:val="Normal"/>
        <w:spacing w:lineRule="auto" w:line="240" w:before="0" w:after="0"/>
        <w:jc w:val="both"/>
        <w:rPr>
          <w:rFonts w:ascii="Cambria" w:hAnsi="Cambria" w:cs="Arial" w:asciiTheme="majorHAnsi" w:hAnsiTheme="majorHAnsi"/>
          <w:sz w:val="24"/>
          <w:szCs w:val="24"/>
          <w:lang w:val="it-IT"/>
        </w:rPr>
      </w:pPr>
      <w:r>
        <w:rPr>
          <w:rFonts w:cs="Arial" w:ascii="Cambria" w:hAnsi="Cambria" w:asciiTheme="majorHAnsi" w:hAnsiTheme="majorHAnsi"/>
          <w:sz w:val="24"/>
          <w:szCs w:val="24"/>
          <w:lang w:val="it-IT"/>
        </w:rPr>
        <w:t xml:space="preserve">[R1] Su la riva del mar tutto dolente, </w:t>
      </w:r>
      <w:r>
        <w:rPr>
          <w:rFonts w:cs="Arial" w:ascii="Symbol" w:hAnsi="Symbol"/>
          <w:sz w:val="24"/>
          <w:szCs w:val="24"/>
        </w:rPr>
        <w:t></w:t>
      </w:r>
      <w:r>
        <w:rPr>
          <w:rFonts w:cs="Arial" w:ascii="Cambria" w:hAnsi="Cambria" w:asciiTheme="majorHAnsi" w:hAnsiTheme="majorHAnsi"/>
          <w:sz w:val="24"/>
          <w:szCs w:val="24"/>
          <w:lang w:val="it-IT"/>
        </w:rPr>
        <w:t xml:space="preserve"> appog[g]iato ad un faggio </w:t>
      </w:r>
      <w:r>
        <w:rPr>
          <w:rFonts w:cs="Arial" w:ascii="Symbol" w:hAnsi="Symbol"/>
          <w:sz w:val="24"/>
          <w:szCs w:val="24"/>
        </w:rPr>
        <w:t></w:t>
      </w:r>
      <w:r>
        <w:rPr>
          <w:rFonts w:cs="Arial" w:ascii="Cambria" w:hAnsi="Cambria" w:asciiTheme="majorHAnsi" w:hAnsiTheme="majorHAnsi"/>
          <w:sz w:val="24"/>
          <w:szCs w:val="24"/>
          <w:lang w:val="it-IT"/>
        </w:rPr>
        <w:t xml:space="preserve"> con l’orribile suon della sua canna, </w:t>
      </w:r>
      <w:r>
        <w:rPr>
          <w:rFonts w:cs="Arial" w:ascii="Symbol" w:hAnsi="Symbol"/>
          <w:sz w:val="24"/>
          <w:szCs w:val="24"/>
        </w:rPr>
        <w:t></w:t>
      </w:r>
      <w:r>
        <w:rPr>
          <w:rFonts w:cs="Arial" w:ascii="Cambria" w:hAnsi="Cambria" w:asciiTheme="majorHAnsi" w:hAnsiTheme="majorHAnsi"/>
          <w:sz w:val="24"/>
          <w:szCs w:val="24"/>
          <w:lang w:val="it-IT"/>
        </w:rPr>
        <w:t xml:space="preserve"> Polifemo temprava il fier dolore; </w:t>
      </w:r>
      <w:r>
        <w:rPr>
          <w:rFonts w:cs="Arial" w:ascii="Symbol" w:hAnsi="Symbol"/>
          <w:sz w:val="24"/>
          <w:szCs w:val="24"/>
        </w:rPr>
        <w:t></w:t>
      </w:r>
      <w:r>
        <w:rPr>
          <w:rFonts w:cs="Arial" w:ascii="Cambria" w:hAnsi="Cambria" w:asciiTheme="majorHAnsi" w:hAnsiTheme="majorHAnsi"/>
          <w:sz w:val="24"/>
          <w:szCs w:val="24"/>
          <w:lang w:val="it-IT"/>
        </w:rPr>
        <w:t xml:space="preserve"> e volto il lume al cielo, </w:t>
      </w:r>
      <w:r>
        <w:rPr>
          <w:rFonts w:cs="Arial" w:ascii="Symbol" w:hAnsi="Symbol"/>
          <w:sz w:val="24"/>
          <w:szCs w:val="24"/>
        </w:rPr>
        <w:t></w:t>
      </w:r>
      <w:r>
        <w:rPr>
          <w:rFonts w:cs="Arial" w:ascii="Cambria" w:hAnsi="Cambria" w:asciiTheme="majorHAnsi" w:hAnsiTheme="majorHAnsi"/>
          <w:sz w:val="24"/>
          <w:szCs w:val="24"/>
          <w:lang w:val="it-IT"/>
        </w:rPr>
        <w:t xml:space="preserve"> con un fiero sospir che l’aria accese, </w:t>
      </w:r>
      <w:r>
        <w:rPr>
          <w:rFonts w:cs="Arial" w:ascii="Symbol" w:hAnsi="Symbol"/>
          <w:sz w:val="24"/>
          <w:szCs w:val="24"/>
        </w:rPr>
        <w:t></w:t>
      </w:r>
      <w:r>
        <w:rPr>
          <w:rFonts w:cs="Arial" w:ascii="Cambria" w:hAnsi="Cambria" w:asciiTheme="majorHAnsi" w:hAnsiTheme="majorHAnsi"/>
          <w:sz w:val="24"/>
          <w:szCs w:val="24"/>
          <w:lang w:val="it-IT"/>
        </w:rPr>
        <w:t xml:space="preserve"> percuotendo il terreno, </w:t>
      </w:r>
      <w:r>
        <w:rPr>
          <w:rFonts w:cs="Arial" w:ascii="Symbol" w:hAnsi="Symbol"/>
          <w:sz w:val="24"/>
          <w:szCs w:val="24"/>
        </w:rPr>
        <w:t></w:t>
      </w:r>
      <w:r>
        <w:rPr>
          <w:rFonts w:cs="Arial" w:ascii="Cambria" w:hAnsi="Cambria" w:asciiTheme="majorHAnsi" w:hAnsiTheme="majorHAnsi"/>
          <w:sz w:val="24"/>
          <w:szCs w:val="24"/>
          <w:lang w:val="it-IT"/>
        </w:rPr>
        <w:t xml:space="preserve"> con rozzo stil, così a cantar s’apprese: [A1] «Dove sei, ninfa tiranna? </w:t>
      </w:r>
      <w:r>
        <w:rPr>
          <w:rFonts w:cs="Arial" w:ascii="Symbol" w:hAnsi="Symbol"/>
          <w:sz w:val="24"/>
          <w:szCs w:val="24"/>
        </w:rPr>
        <w:t></w:t>
      </w:r>
      <w:r>
        <w:rPr>
          <w:rFonts w:cs="Arial" w:ascii="Cambria" w:hAnsi="Cambria" w:asciiTheme="majorHAnsi" w:hAnsiTheme="majorHAnsi"/>
          <w:sz w:val="24"/>
          <w:szCs w:val="24"/>
          <w:lang w:val="it-IT"/>
        </w:rPr>
        <w:t xml:space="preserve"> Perché a me non volgi il piè? </w:t>
      </w:r>
      <w:r>
        <w:rPr>
          <w:rFonts w:cs="Arial" w:ascii="Symbol" w:hAnsi="Symbol"/>
          <w:sz w:val="24"/>
          <w:szCs w:val="24"/>
        </w:rPr>
        <w:t></w:t>
      </w:r>
      <w:r>
        <w:rPr>
          <w:rFonts w:cs="Arial" w:ascii="Cambria" w:hAnsi="Cambria" w:asciiTheme="majorHAnsi" w:hAnsiTheme="majorHAnsi"/>
          <w:sz w:val="24"/>
          <w:szCs w:val="24"/>
          <w:lang w:val="it-IT"/>
        </w:rPr>
        <w:t xml:space="preserve"> Il mio cor troppo s’affanna </w:t>
      </w:r>
      <w:r>
        <w:rPr>
          <w:rFonts w:cs="Arial" w:ascii="Symbol" w:hAnsi="Symbol"/>
          <w:sz w:val="24"/>
          <w:szCs w:val="24"/>
        </w:rPr>
        <w:t></w:t>
      </w:r>
      <w:r>
        <w:rPr>
          <w:rFonts w:cs="Arial" w:ascii="Cambria" w:hAnsi="Cambria" w:asciiTheme="majorHAnsi" w:hAnsiTheme="majorHAnsi"/>
          <w:sz w:val="24"/>
          <w:szCs w:val="24"/>
          <w:lang w:val="it-IT"/>
        </w:rPr>
        <w:t xml:space="preserve"> in pensar ch’io debba amar </w:t>
      </w:r>
      <w:r>
        <w:rPr>
          <w:rFonts w:cs="Arial" w:ascii="Symbol" w:hAnsi="Symbol"/>
          <w:sz w:val="24"/>
          <w:szCs w:val="24"/>
        </w:rPr>
        <w:t></w:t>
      </w:r>
      <w:r>
        <w:rPr>
          <w:rFonts w:cs="Arial" w:ascii="Cambria" w:hAnsi="Cambria" w:asciiTheme="majorHAnsi" w:hAnsiTheme="majorHAnsi"/>
          <w:sz w:val="24"/>
          <w:szCs w:val="24"/>
          <w:lang w:val="it-IT"/>
        </w:rPr>
        <w:t xml:space="preserve"> chi spergiura e di sua fe’.» [R2] Tali accenti esprimea quand’improv[v]iso, </w:t>
      </w:r>
      <w:r>
        <w:rPr>
          <w:rFonts w:cs="Arial" w:ascii="Symbol" w:hAnsi="Symbol"/>
          <w:sz w:val="24"/>
          <w:szCs w:val="24"/>
        </w:rPr>
        <w:t></w:t>
      </w:r>
      <w:r>
        <w:rPr>
          <w:rFonts w:cs="Arial" w:ascii="Cambria" w:hAnsi="Cambria" w:asciiTheme="majorHAnsi" w:hAnsiTheme="majorHAnsi"/>
          <w:sz w:val="24"/>
          <w:szCs w:val="24"/>
          <w:lang w:val="it-IT"/>
        </w:rPr>
        <w:t xml:space="preserve"> volgendo il largo fronte </w:t>
      </w:r>
      <w:r>
        <w:rPr>
          <w:rFonts w:cs="Arial" w:ascii="Symbol" w:hAnsi="Symbol"/>
          <w:sz w:val="24"/>
          <w:szCs w:val="24"/>
        </w:rPr>
        <w:t></w:t>
      </w:r>
      <w:r>
        <w:rPr>
          <w:rFonts w:cs="Arial" w:ascii="Cambria" w:hAnsi="Cambria" w:asciiTheme="majorHAnsi" w:hAnsiTheme="majorHAnsi"/>
          <w:sz w:val="24"/>
          <w:szCs w:val="24"/>
          <w:lang w:val="it-IT"/>
        </w:rPr>
        <w:t xml:space="preserve"> vers’il mar, vide – ahi vista! –, </w:t>
      </w:r>
      <w:r>
        <w:rPr>
          <w:rFonts w:cs="Arial" w:ascii="Symbol" w:hAnsi="Symbol"/>
          <w:sz w:val="24"/>
          <w:szCs w:val="24"/>
        </w:rPr>
        <w:t></w:t>
      </w:r>
      <w:r>
        <w:rPr>
          <w:rFonts w:cs="Arial" w:ascii="Cambria" w:hAnsi="Cambria" w:asciiTheme="majorHAnsi" w:hAnsiTheme="majorHAnsi"/>
          <w:sz w:val="24"/>
          <w:szCs w:val="24"/>
          <w:lang w:val="it-IT"/>
        </w:rPr>
        <w:t xml:space="preserve"> con la sua Galatea Aci l’amante, </w:t>
      </w:r>
      <w:r>
        <w:rPr>
          <w:rFonts w:cs="Arial" w:ascii="Symbol" w:hAnsi="Symbol"/>
          <w:sz w:val="24"/>
          <w:szCs w:val="24"/>
        </w:rPr>
        <w:t></w:t>
      </w:r>
      <w:r>
        <w:rPr>
          <w:rFonts w:cs="Arial" w:ascii="Cambria" w:hAnsi="Cambria" w:asciiTheme="majorHAnsi" w:hAnsiTheme="majorHAnsi"/>
          <w:sz w:val="24"/>
          <w:szCs w:val="24"/>
          <w:lang w:val="it-IT"/>
        </w:rPr>
        <w:t xml:space="preserve"> che in stretti nodi avvinti </w:t>
      </w:r>
      <w:r>
        <w:rPr>
          <w:rFonts w:cs="Arial" w:ascii="Symbol" w:hAnsi="Symbol"/>
          <w:sz w:val="24"/>
          <w:szCs w:val="24"/>
        </w:rPr>
        <w:t></w:t>
      </w:r>
      <w:r>
        <w:rPr>
          <w:rFonts w:cs="Arial" w:ascii="Cambria" w:hAnsi="Cambria" w:asciiTheme="majorHAnsi" w:hAnsiTheme="majorHAnsi"/>
          <w:sz w:val="24"/>
          <w:szCs w:val="24"/>
          <w:lang w:val="it-IT"/>
        </w:rPr>
        <w:t xml:space="preserve"> con le bell’onde insieme </w:t>
      </w:r>
      <w:r>
        <w:rPr>
          <w:rFonts w:cs="Arial" w:ascii="Symbol" w:hAnsi="Symbol"/>
          <w:sz w:val="24"/>
          <w:szCs w:val="24"/>
        </w:rPr>
        <w:t></w:t>
      </w:r>
      <w:r>
        <w:rPr>
          <w:rFonts w:cs="Arial" w:ascii="Cambria" w:hAnsi="Cambria" w:asciiTheme="majorHAnsi" w:hAnsiTheme="majorHAnsi"/>
          <w:sz w:val="24"/>
          <w:szCs w:val="24"/>
          <w:lang w:val="it-IT"/>
        </w:rPr>
        <w:t xml:space="preserve"> scherzavan per dolcezza e per piacere. </w:t>
      </w:r>
      <w:r>
        <w:rPr>
          <w:rFonts w:cs="Arial" w:ascii="Symbol" w:hAnsi="Symbol"/>
          <w:sz w:val="24"/>
          <w:szCs w:val="24"/>
        </w:rPr>
        <w:t></w:t>
      </w:r>
      <w:r>
        <w:rPr>
          <w:rFonts w:cs="Arial" w:ascii="Cambria" w:hAnsi="Cambria" w:asciiTheme="majorHAnsi" w:hAnsiTheme="majorHAnsi"/>
          <w:sz w:val="24"/>
          <w:szCs w:val="24"/>
          <w:lang w:val="it-IT"/>
        </w:rPr>
        <w:t xml:space="preserve"> Pien di rabbia e furore, il fier Ciclopo </w:t>
      </w:r>
      <w:r>
        <w:rPr>
          <w:rFonts w:cs="Arial" w:ascii="Symbol" w:hAnsi="Symbol"/>
          <w:sz w:val="24"/>
          <w:szCs w:val="24"/>
        </w:rPr>
        <w:t></w:t>
      </w:r>
      <w:r>
        <w:rPr>
          <w:rFonts w:cs="Arial" w:ascii="Cambria" w:hAnsi="Cambria" w:asciiTheme="majorHAnsi" w:hAnsiTheme="majorHAnsi"/>
          <w:sz w:val="24"/>
          <w:szCs w:val="24"/>
          <w:lang w:val="it-IT"/>
        </w:rPr>
        <w:t xml:space="preserve"> spezzò la sua zampogna, </w:t>
      </w:r>
      <w:r>
        <w:rPr>
          <w:rFonts w:cs="Arial" w:ascii="Symbol" w:hAnsi="Symbol"/>
          <w:sz w:val="24"/>
          <w:szCs w:val="24"/>
        </w:rPr>
        <w:t></w:t>
      </w:r>
      <w:r>
        <w:rPr>
          <w:rFonts w:cs="Arial" w:ascii="Cambria" w:hAnsi="Cambria" w:asciiTheme="majorHAnsi" w:hAnsiTheme="majorHAnsi"/>
          <w:sz w:val="24"/>
          <w:szCs w:val="24"/>
          <w:lang w:val="it-IT"/>
        </w:rPr>
        <w:t xml:space="preserve"> bestemmiò il ciel, la terra, il mar e amore, </w:t>
      </w:r>
      <w:r>
        <w:rPr>
          <w:rFonts w:cs="Arial" w:ascii="Symbol" w:hAnsi="Symbol"/>
          <w:sz w:val="24"/>
          <w:szCs w:val="24"/>
        </w:rPr>
        <w:t></w:t>
      </w:r>
      <w:r>
        <w:rPr>
          <w:rFonts w:cs="Arial" w:ascii="Cambria" w:hAnsi="Cambria" w:asciiTheme="majorHAnsi" w:hAnsiTheme="majorHAnsi"/>
          <w:sz w:val="24"/>
          <w:szCs w:val="24"/>
          <w:lang w:val="it-IT"/>
        </w:rPr>
        <w:t xml:space="preserve"> e così sfogò afflitto il suo dolore: [A2] «Ah, Galatea, t’ho visto! </w:t>
      </w:r>
      <w:r>
        <w:rPr>
          <w:rFonts w:cs="Arial" w:ascii="Symbol" w:hAnsi="Symbol"/>
          <w:sz w:val="24"/>
          <w:szCs w:val="24"/>
        </w:rPr>
        <w:t></w:t>
      </w:r>
      <w:r>
        <w:rPr>
          <w:rFonts w:cs="Arial" w:ascii="Cambria" w:hAnsi="Cambria" w:asciiTheme="majorHAnsi" w:hAnsiTheme="majorHAnsi"/>
          <w:sz w:val="24"/>
          <w:szCs w:val="24"/>
          <w:lang w:val="it-IT"/>
        </w:rPr>
        <w:t xml:space="preserve"> Più non mi negherai </w:t>
      </w:r>
      <w:r>
        <w:rPr>
          <w:rFonts w:cs="Arial" w:ascii="Symbol" w:hAnsi="Symbol"/>
          <w:sz w:val="24"/>
          <w:szCs w:val="24"/>
        </w:rPr>
        <w:t></w:t>
      </w:r>
      <w:r>
        <w:rPr>
          <w:rFonts w:cs="Arial" w:ascii="Cambria" w:hAnsi="Cambria" w:asciiTheme="majorHAnsi" w:hAnsiTheme="majorHAnsi"/>
          <w:sz w:val="24"/>
          <w:szCs w:val="24"/>
          <w:lang w:val="it-IT"/>
        </w:rPr>
        <w:t xml:space="preserve"> di non voler amar cor falso e tristo. </w:t>
      </w:r>
      <w:r>
        <w:rPr>
          <w:rFonts w:cs="Arial" w:ascii="Symbol" w:hAnsi="Symbol"/>
          <w:sz w:val="24"/>
          <w:szCs w:val="24"/>
        </w:rPr>
        <w:t></w:t>
      </w:r>
      <w:r>
        <w:rPr>
          <w:rFonts w:cs="Arial" w:ascii="Cambria" w:hAnsi="Cambria" w:asciiTheme="majorHAnsi" w:hAnsiTheme="majorHAnsi"/>
          <w:sz w:val="24"/>
          <w:szCs w:val="24"/>
          <w:lang w:val="it-IT"/>
        </w:rPr>
        <w:t xml:space="preserve"> Ma se in poter verrai </w:t>
      </w:r>
      <w:r>
        <w:rPr>
          <w:rFonts w:cs="Arial" w:ascii="Symbol" w:hAnsi="Symbol"/>
          <w:sz w:val="24"/>
          <w:szCs w:val="24"/>
        </w:rPr>
        <w:t></w:t>
      </w:r>
      <w:r>
        <w:rPr>
          <w:rFonts w:cs="Arial" w:ascii="Cambria" w:hAnsi="Cambria" w:asciiTheme="majorHAnsi" w:hAnsiTheme="majorHAnsi"/>
          <w:sz w:val="24"/>
          <w:szCs w:val="24"/>
          <w:lang w:val="it-IT"/>
        </w:rPr>
        <w:t xml:space="preserve"> di questo braccio forte, </w:t>
      </w:r>
      <w:r>
        <w:rPr>
          <w:rFonts w:cs="Arial" w:ascii="Symbol" w:hAnsi="Symbol"/>
          <w:sz w:val="24"/>
          <w:szCs w:val="24"/>
        </w:rPr>
        <w:t></w:t>
      </w:r>
      <w:r>
        <w:rPr>
          <w:rFonts w:cs="Arial" w:ascii="Cambria" w:hAnsi="Cambria" w:asciiTheme="majorHAnsi" w:hAnsiTheme="majorHAnsi"/>
          <w:sz w:val="24"/>
          <w:szCs w:val="24"/>
          <w:lang w:val="it-IT"/>
        </w:rPr>
        <w:t xml:space="preserve"> più non ne sortirai, </w:t>
      </w:r>
      <w:r>
        <w:rPr>
          <w:rFonts w:cs="Arial" w:ascii="Symbol" w:hAnsi="Symbol"/>
          <w:sz w:val="24"/>
          <w:szCs w:val="24"/>
        </w:rPr>
        <w:t></w:t>
      </w:r>
      <w:r>
        <w:rPr>
          <w:rFonts w:cs="Arial" w:ascii="Cambria" w:hAnsi="Cambria" w:asciiTheme="majorHAnsi" w:hAnsiTheme="majorHAnsi"/>
          <w:sz w:val="24"/>
          <w:szCs w:val="24"/>
          <w:lang w:val="it-IT"/>
        </w:rPr>
        <w:t xml:space="preserve"> e al tuo drudo fedel darò la morte!»</w:t>
      </w:r>
    </w:p>
    <w:p>
      <w:pPr>
        <w:pStyle w:val="Normal"/>
        <w:spacing w:lineRule="auto" w:line="240" w:before="0" w:after="0"/>
        <w:jc w:val="both"/>
        <w:rPr>
          <w:rFonts w:ascii="Cambria" w:hAnsi="Cambria" w:cs="Arial" w:asciiTheme="majorHAnsi" w:hAnsiTheme="majorHAnsi"/>
          <w:sz w:val="24"/>
          <w:szCs w:val="24"/>
          <w:lang w:val="it-IT"/>
        </w:rPr>
      </w:pPr>
      <w:r>
        <w:rPr>
          <w:rFonts w:cs="Arial" w:ascii="Cambria" w:hAnsi="Cambria"/>
          <w:sz w:val="24"/>
          <w:szCs w:val="24"/>
          <w:lang w:val="it-IT"/>
        </w:rPr>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asciiTheme="majorHAnsi" w:hAnsiTheme="majorHAnsi"/>
          <w:smallCaps/>
          <w:sz w:val="24"/>
          <w:szCs w:val="24"/>
          <w:lang w:val="es-MX"/>
        </w:rPr>
        <w:t>Traducción</w:t>
      </w:r>
      <w:r>
        <w:rPr>
          <w:rFonts w:cs="Arial" w:ascii="Cambria" w:hAnsi="Cambria" w:asciiTheme="majorHAnsi" w:hAnsiTheme="majorHAnsi"/>
          <w:sz w:val="24"/>
          <w:szCs w:val="24"/>
          <w:lang w:val="es-MX"/>
        </w:rPr>
        <w:t>: [R1] A la orilla del mar, Polifemo todo doliente, apoyado a un haya, con el horrible sonido de su caña, reforzaba su fiero dolor; y mirando al cielo, con un fiero suspiro que el aire encendió, golpeando el suelo, con tosco estilo, así a cantar se aprestó: [A1] «¿Dónde estás, ninfa tirana? ¿Por qué no diriges tu pie hacia mí? Mi corazón se angustia demasiado en pensar que yo deba amar a quien reniega de su fidelidad.» [R2] Tales palabras pronunciaba cuando de repente, dirigiendo la amplia frente hacia el mar, vio –¡qué escena!– a su Galatea con Acis el amante, que abrazados estrechamente juntos con las bellas olas jugaban de dulzura y de placer. Lleno de rabia y furor, el feroz Cíclope rompió su zampoña, blasfemó el cielo, la tierra, el mar y el amor, y así desahogó afligido su dolor: [A2] «¡Ah, Galatea, te he visto! Ya no me negaras querer amar a un corazón falso y triste. Pero si estuvieras bajo el poder de este fuerte brazo, ¡no tendrías más de él, y a tu fiel amante daré muerte!»</w:t>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sz w:val="24"/>
          <w:szCs w:val="24"/>
          <w:lang w:val="es-MX"/>
        </w:rPr>
      </w:r>
    </w:p>
    <w:p>
      <w:pPr>
        <w:pStyle w:val="Normal"/>
        <w:spacing w:lineRule="auto" w:line="240" w:before="0" w:after="0"/>
        <w:jc w:val="center"/>
        <w:rPr>
          <w:rFonts w:ascii="Cambria" w:hAnsi="Cambria" w:cs="Arial" w:asciiTheme="majorHAnsi" w:hAnsiTheme="majorHAnsi"/>
          <w:i/>
          <w:i/>
          <w:sz w:val="24"/>
          <w:szCs w:val="24"/>
          <w:lang w:val="it-IT"/>
        </w:rPr>
      </w:pPr>
      <w:r>
        <w:rPr>
          <w:rFonts w:cs="Arial" w:ascii="Cambria" w:hAnsi="Cambria" w:asciiTheme="majorHAnsi" w:hAnsiTheme="majorHAnsi"/>
          <w:smallCaps/>
          <w:sz w:val="24"/>
          <w:szCs w:val="24"/>
          <w:lang w:val="it-IT"/>
        </w:rPr>
        <w:t>Dueto I, [op. II] no. 7</w:t>
      </w:r>
      <w:r>
        <w:rPr>
          <w:rFonts w:cs="Arial" w:ascii="Cambria" w:hAnsi="Cambria" w:asciiTheme="majorHAnsi" w:hAnsiTheme="majorHAnsi"/>
          <w:sz w:val="24"/>
          <w:szCs w:val="24"/>
          <w:lang w:val="it-IT"/>
        </w:rPr>
        <w:t xml:space="preserve">, </w:t>
      </w:r>
      <w:r>
        <w:rPr>
          <w:rFonts w:cs="Arial" w:ascii="Cambria" w:hAnsi="Cambria" w:asciiTheme="majorHAnsi" w:hAnsiTheme="majorHAnsi"/>
          <w:i/>
          <w:sz w:val="24"/>
          <w:szCs w:val="24"/>
          <w:lang w:val="it-IT"/>
        </w:rPr>
        <w:t>Non si chiama penar</w:t>
      </w:r>
    </w:p>
    <w:p>
      <w:pPr>
        <w:pStyle w:val="Normal"/>
        <w:spacing w:lineRule="auto" w:line="240" w:before="0" w:after="0"/>
        <w:jc w:val="both"/>
        <w:rPr>
          <w:rFonts w:ascii="Cambria" w:hAnsi="Cambria" w:cs="Arial" w:asciiTheme="majorHAnsi" w:hAnsiTheme="majorHAnsi"/>
          <w:sz w:val="24"/>
          <w:szCs w:val="24"/>
          <w:lang w:val="it-IT"/>
        </w:rPr>
      </w:pPr>
      <w:r>
        <w:rPr>
          <w:rFonts w:cs="Arial" w:ascii="Cambria" w:hAnsi="Cambria"/>
          <w:sz w:val="24"/>
          <w:szCs w:val="24"/>
          <w:lang w:val="it-IT"/>
        </w:rPr>
      </w:r>
    </w:p>
    <w:p>
      <w:pPr>
        <w:pStyle w:val="Normal"/>
        <w:spacing w:lineRule="auto" w:line="240" w:before="0" w:after="0"/>
        <w:jc w:val="both"/>
        <w:rPr>
          <w:rFonts w:ascii="Cambria" w:hAnsi="Cambria" w:cs="Arial" w:asciiTheme="majorHAnsi" w:hAnsiTheme="majorHAnsi"/>
          <w:sz w:val="24"/>
          <w:szCs w:val="24"/>
          <w:lang w:val="it-IT"/>
        </w:rPr>
      </w:pPr>
      <w:r>
        <w:rPr>
          <w:rFonts w:cs="Arial" w:ascii="Cambria" w:hAnsi="Cambria" w:asciiTheme="majorHAnsi" w:hAnsiTheme="majorHAnsi"/>
          <w:sz w:val="24"/>
          <w:szCs w:val="24"/>
          <w:lang w:val="it-IT"/>
        </w:rPr>
        <w:t xml:space="preserve">Non si chiama penar </w:t>
      </w:r>
      <w:r>
        <w:rPr>
          <w:rFonts w:cs="Arial" w:ascii="Symbol" w:hAnsi="Symbol"/>
          <w:sz w:val="24"/>
          <w:szCs w:val="24"/>
        </w:rPr>
        <w:t></w:t>
      </w:r>
      <w:r>
        <w:rPr>
          <w:rFonts w:cs="Arial" w:ascii="Cambria" w:hAnsi="Cambria" w:asciiTheme="majorHAnsi" w:hAnsiTheme="majorHAnsi"/>
          <w:sz w:val="24"/>
          <w:szCs w:val="24"/>
          <w:lang w:val="it-IT"/>
        </w:rPr>
        <w:t xml:space="preserve"> se amor fa lacrimar </w:t>
      </w:r>
      <w:r>
        <w:rPr>
          <w:rFonts w:cs="Arial" w:ascii="Symbol" w:hAnsi="Symbol"/>
          <w:sz w:val="24"/>
          <w:szCs w:val="24"/>
        </w:rPr>
        <w:t></w:t>
      </w:r>
      <w:r>
        <w:rPr>
          <w:rFonts w:cs="Arial" w:ascii="Cambria" w:hAnsi="Cambria" w:asciiTheme="majorHAnsi" w:hAnsiTheme="majorHAnsi"/>
          <w:sz w:val="24"/>
          <w:szCs w:val="24"/>
          <w:lang w:val="it-IT"/>
        </w:rPr>
        <w:t xml:space="preserve"> per due guance di rose </w:t>
      </w:r>
      <w:r>
        <w:rPr>
          <w:rFonts w:cs="Arial" w:ascii="Symbol" w:hAnsi="Symbol"/>
          <w:sz w:val="24"/>
          <w:szCs w:val="24"/>
        </w:rPr>
        <w:t></w:t>
      </w:r>
      <w:r>
        <w:rPr>
          <w:rFonts w:cs="Arial" w:ascii="Cambria" w:hAnsi="Cambria" w:asciiTheme="majorHAnsi" w:hAnsiTheme="majorHAnsi"/>
          <w:sz w:val="24"/>
          <w:szCs w:val="24"/>
          <w:lang w:val="it-IT"/>
        </w:rPr>
        <w:t xml:space="preserve"> e un crin ch’è d’oro. </w:t>
      </w:r>
      <w:r>
        <w:rPr>
          <w:rFonts w:cs="Arial" w:ascii="Symbol" w:hAnsi="Symbol"/>
          <w:sz w:val="24"/>
          <w:szCs w:val="24"/>
        </w:rPr>
        <w:t></w:t>
      </w:r>
      <w:r>
        <w:rPr>
          <w:rFonts w:cs="Arial" w:ascii="Cambria" w:hAnsi="Cambria" w:asciiTheme="majorHAnsi" w:hAnsiTheme="majorHAnsi"/>
          <w:sz w:val="24"/>
          <w:szCs w:val="24"/>
          <w:lang w:val="it-IT"/>
        </w:rPr>
        <w:t xml:space="preserve"> Perché sento il dolor </w:t>
      </w:r>
      <w:r>
        <w:rPr>
          <w:rFonts w:cs="Arial" w:ascii="Symbol" w:hAnsi="Symbol"/>
          <w:sz w:val="24"/>
          <w:szCs w:val="24"/>
        </w:rPr>
        <w:t></w:t>
      </w:r>
      <w:r>
        <w:rPr>
          <w:rFonts w:cs="Arial" w:ascii="Cambria" w:hAnsi="Cambria" w:asciiTheme="majorHAnsi" w:hAnsiTheme="majorHAnsi"/>
          <w:sz w:val="24"/>
          <w:szCs w:val="24"/>
          <w:lang w:val="it-IT"/>
        </w:rPr>
        <w:t xml:space="preserve"> che non giunge nel cor, </w:t>
      </w:r>
      <w:r>
        <w:rPr>
          <w:rFonts w:cs="Arial" w:ascii="Symbol" w:hAnsi="Symbol"/>
          <w:sz w:val="24"/>
          <w:szCs w:val="24"/>
        </w:rPr>
        <w:t></w:t>
      </w:r>
      <w:r>
        <w:rPr>
          <w:rFonts w:cs="Arial" w:ascii="Cambria" w:hAnsi="Cambria" w:asciiTheme="majorHAnsi" w:hAnsiTheme="majorHAnsi"/>
          <w:sz w:val="24"/>
          <w:szCs w:val="24"/>
          <w:lang w:val="it-IT"/>
        </w:rPr>
        <w:t xml:space="preserve"> che non lasci[a] al pensier </w:t>
      </w:r>
      <w:r>
        <w:rPr>
          <w:rFonts w:cs="Arial" w:ascii="Symbol" w:hAnsi="Symbol"/>
          <w:sz w:val="24"/>
          <w:szCs w:val="24"/>
        </w:rPr>
        <w:t></w:t>
      </w:r>
      <w:r>
        <w:rPr>
          <w:rFonts w:cs="Arial" w:ascii="Cambria" w:hAnsi="Cambria" w:asciiTheme="majorHAnsi" w:hAnsiTheme="majorHAnsi"/>
          <w:sz w:val="24"/>
          <w:szCs w:val="24"/>
          <w:lang w:val="it-IT"/>
        </w:rPr>
        <w:t xml:space="preserve"> qualche ristoro?</w:t>
      </w:r>
    </w:p>
    <w:p>
      <w:pPr>
        <w:pStyle w:val="Normal"/>
        <w:spacing w:lineRule="auto" w:line="240" w:before="0" w:after="0"/>
        <w:jc w:val="both"/>
        <w:rPr>
          <w:rFonts w:ascii="Cambria" w:hAnsi="Cambria" w:cs="Arial" w:asciiTheme="majorHAnsi" w:hAnsiTheme="majorHAnsi"/>
          <w:sz w:val="24"/>
          <w:szCs w:val="24"/>
          <w:lang w:val="it-IT"/>
        </w:rPr>
      </w:pPr>
      <w:r>
        <w:rPr>
          <w:rFonts w:cs="Arial" w:ascii="Cambria" w:hAnsi="Cambria"/>
          <w:sz w:val="24"/>
          <w:szCs w:val="24"/>
          <w:lang w:val="it-IT"/>
        </w:rPr>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asciiTheme="majorHAnsi" w:hAnsiTheme="majorHAnsi"/>
          <w:smallCaps/>
          <w:sz w:val="24"/>
          <w:szCs w:val="24"/>
          <w:lang w:val="es-MX"/>
        </w:rPr>
        <w:t>Traducción</w:t>
      </w:r>
      <w:r>
        <w:rPr>
          <w:rFonts w:cs="Arial" w:ascii="Cambria" w:hAnsi="Cambria" w:asciiTheme="majorHAnsi" w:hAnsiTheme="majorHAnsi"/>
          <w:sz w:val="24"/>
          <w:szCs w:val="24"/>
          <w:lang w:val="es-MX"/>
        </w:rPr>
        <w:t>: No se dice penar si el amor hace lagrimar por dos mejillas de rosas y un cabello de oro. ¿Por qué siento que el dolor no llega al corazón, que no deja algo de alivio al pensamiento?</w:t>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sz w:val="24"/>
          <w:szCs w:val="24"/>
          <w:lang w:val="es-MX"/>
        </w:rPr>
      </w:r>
    </w:p>
    <w:p>
      <w:pPr>
        <w:pStyle w:val="Normal"/>
        <w:spacing w:lineRule="auto" w:line="240" w:before="0" w:after="0"/>
        <w:jc w:val="center"/>
        <w:rPr>
          <w:rFonts w:ascii="Cambria" w:hAnsi="Cambria" w:cs="Arial" w:asciiTheme="majorHAnsi" w:hAnsiTheme="majorHAnsi"/>
          <w:i/>
          <w:i/>
          <w:sz w:val="24"/>
          <w:szCs w:val="24"/>
          <w:lang w:val="it-IT"/>
        </w:rPr>
      </w:pPr>
      <w:r>
        <w:rPr>
          <w:rFonts w:cs="Arial" w:ascii="Cambria" w:hAnsi="Cambria" w:asciiTheme="majorHAnsi" w:hAnsiTheme="majorHAnsi"/>
          <w:smallCaps/>
          <w:sz w:val="24"/>
          <w:szCs w:val="24"/>
          <w:lang w:val="it-IT"/>
        </w:rPr>
        <w:t>Dueto II, [op. II] no. 8</w:t>
      </w:r>
      <w:r>
        <w:rPr>
          <w:rFonts w:cs="Arial" w:ascii="Cambria" w:hAnsi="Cambria" w:asciiTheme="majorHAnsi" w:hAnsiTheme="majorHAnsi"/>
          <w:sz w:val="24"/>
          <w:szCs w:val="24"/>
          <w:lang w:val="it-IT"/>
        </w:rPr>
        <w:t xml:space="preserve">, </w:t>
      </w:r>
      <w:r>
        <w:rPr>
          <w:rFonts w:cs="Arial" w:ascii="Cambria" w:hAnsi="Cambria" w:asciiTheme="majorHAnsi" w:hAnsiTheme="majorHAnsi"/>
          <w:i/>
          <w:sz w:val="24"/>
          <w:szCs w:val="24"/>
          <w:lang w:val="it-IT"/>
        </w:rPr>
        <w:t>Frena, amor, gli sdegni tuoi</w:t>
      </w:r>
    </w:p>
    <w:p>
      <w:pPr>
        <w:pStyle w:val="Normal"/>
        <w:spacing w:lineRule="auto" w:line="240" w:before="0" w:after="0"/>
        <w:jc w:val="both"/>
        <w:rPr>
          <w:rFonts w:ascii="Cambria" w:hAnsi="Cambria" w:cs="Arial" w:asciiTheme="majorHAnsi" w:hAnsiTheme="majorHAnsi"/>
          <w:sz w:val="24"/>
          <w:szCs w:val="24"/>
          <w:lang w:val="it-IT"/>
        </w:rPr>
      </w:pPr>
      <w:r>
        <w:rPr>
          <w:rFonts w:cs="Arial" w:ascii="Cambria" w:hAnsi="Cambria"/>
          <w:sz w:val="24"/>
          <w:szCs w:val="24"/>
          <w:lang w:val="it-IT"/>
        </w:rPr>
      </w:r>
    </w:p>
    <w:p>
      <w:pPr>
        <w:pStyle w:val="Normal"/>
        <w:spacing w:lineRule="auto" w:line="240" w:before="0" w:after="0"/>
        <w:jc w:val="both"/>
        <w:rPr>
          <w:rFonts w:ascii="Cambria" w:hAnsi="Cambria" w:cs="Arial" w:asciiTheme="majorHAnsi" w:hAnsiTheme="majorHAnsi"/>
          <w:sz w:val="24"/>
          <w:szCs w:val="24"/>
          <w:lang w:val="it-IT"/>
        </w:rPr>
      </w:pPr>
      <w:r>
        <w:rPr>
          <w:rFonts w:cs="Arial" w:ascii="Cambria" w:hAnsi="Cambria" w:asciiTheme="majorHAnsi" w:hAnsiTheme="majorHAnsi"/>
          <w:sz w:val="24"/>
          <w:szCs w:val="24"/>
          <w:lang w:val="it-IT"/>
        </w:rPr>
        <w:t xml:space="preserve">Frena, amor, gli sdegni tuoi; </w:t>
      </w:r>
      <w:r>
        <w:rPr>
          <w:rFonts w:cs="Arial" w:ascii="Symbol" w:hAnsi="Symbol"/>
          <w:sz w:val="24"/>
          <w:szCs w:val="24"/>
        </w:rPr>
        <w:t></w:t>
      </w:r>
      <w:r>
        <w:rPr>
          <w:rFonts w:cs="Arial" w:ascii="Cambria" w:hAnsi="Cambria" w:asciiTheme="majorHAnsi" w:hAnsiTheme="majorHAnsi"/>
          <w:sz w:val="24"/>
          <w:szCs w:val="24"/>
          <w:lang w:val="it-IT"/>
        </w:rPr>
        <w:t xml:space="preserve"> contro noi non usar più crudeltà. </w:t>
      </w:r>
      <w:r>
        <w:rPr>
          <w:rFonts w:cs="Arial" w:ascii="Symbol" w:hAnsi="Symbol"/>
          <w:sz w:val="24"/>
          <w:szCs w:val="24"/>
        </w:rPr>
        <w:t></w:t>
      </w:r>
      <w:r>
        <w:rPr>
          <w:rFonts w:cs="Arial" w:ascii="Cambria" w:hAnsi="Cambria" w:asciiTheme="majorHAnsi" w:hAnsiTheme="majorHAnsi"/>
          <w:sz w:val="24"/>
          <w:szCs w:val="24"/>
          <w:lang w:val="it-IT"/>
        </w:rPr>
        <w:t xml:space="preserve"> Non ac[c]rescer le mie pene: </w:t>
      </w:r>
      <w:r>
        <w:rPr>
          <w:rFonts w:cs="Arial" w:ascii="Symbol" w:hAnsi="Symbol"/>
          <w:sz w:val="24"/>
          <w:szCs w:val="24"/>
        </w:rPr>
        <w:t></w:t>
      </w:r>
      <w:r>
        <w:rPr>
          <w:rFonts w:cs="Arial" w:ascii="Cambria" w:hAnsi="Cambria" w:asciiTheme="majorHAnsi" w:hAnsiTheme="majorHAnsi"/>
          <w:sz w:val="24"/>
          <w:szCs w:val="24"/>
          <w:lang w:val="it-IT"/>
        </w:rPr>
        <w:t xml:space="preserve"> è Irene/Silvio, ti domandano pietà.</w:t>
      </w:r>
    </w:p>
    <w:p>
      <w:pPr>
        <w:pStyle w:val="Normal"/>
        <w:spacing w:lineRule="auto" w:line="240" w:before="0" w:after="0"/>
        <w:jc w:val="both"/>
        <w:rPr>
          <w:rFonts w:ascii="Cambria" w:hAnsi="Cambria" w:cs="Arial" w:asciiTheme="majorHAnsi" w:hAnsiTheme="majorHAnsi"/>
          <w:sz w:val="24"/>
          <w:szCs w:val="24"/>
          <w:lang w:val="it-IT"/>
        </w:rPr>
      </w:pPr>
      <w:r>
        <w:rPr>
          <w:rFonts w:cs="Arial" w:ascii="Cambria" w:hAnsi="Cambria"/>
          <w:sz w:val="24"/>
          <w:szCs w:val="24"/>
          <w:lang w:val="it-IT"/>
        </w:rPr>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asciiTheme="majorHAnsi" w:hAnsiTheme="majorHAnsi"/>
          <w:smallCaps/>
          <w:sz w:val="24"/>
          <w:szCs w:val="24"/>
          <w:lang w:val="es-MX"/>
        </w:rPr>
        <w:t>Traducción</w:t>
      </w:r>
      <w:r>
        <w:rPr>
          <w:rFonts w:cs="Arial" w:ascii="Cambria" w:hAnsi="Cambria" w:asciiTheme="majorHAnsi" w:hAnsiTheme="majorHAnsi"/>
          <w:sz w:val="24"/>
          <w:szCs w:val="24"/>
          <w:lang w:val="es-MX"/>
        </w:rPr>
        <w:t>: Detén, amor, tus desdeños; no seas cruel con nosotros. No hagas más grandes mis penas: es Irene/Silvio, te piden piedad.</w:t>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sz w:val="24"/>
          <w:szCs w:val="24"/>
          <w:lang w:val="es-MX"/>
        </w:rPr>
      </w:r>
    </w:p>
    <w:p>
      <w:pPr>
        <w:pStyle w:val="Normal"/>
        <w:spacing w:lineRule="auto" w:line="240" w:before="0" w:after="0"/>
        <w:jc w:val="center"/>
        <w:rPr>
          <w:rFonts w:ascii="Cambria" w:hAnsi="Cambria" w:cs="Arial" w:asciiTheme="majorHAnsi" w:hAnsiTheme="majorHAnsi"/>
          <w:i/>
          <w:i/>
          <w:sz w:val="24"/>
          <w:szCs w:val="24"/>
          <w:lang w:val="fr-FR"/>
        </w:rPr>
      </w:pPr>
      <w:r>
        <w:rPr>
          <w:rFonts w:cs="Arial" w:ascii="Cambria" w:hAnsi="Cambria" w:asciiTheme="majorHAnsi" w:hAnsiTheme="majorHAnsi"/>
          <w:smallCaps/>
          <w:sz w:val="24"/>
          <w:szCs w:val="24"/>
          <w:lang w:val="fr-FR"/>
        </w:rPr>
        <w:t>Aria [op. II] no. 9</w:t>
      </w:r>
      <w:r>
        <w:rPr>
          <w:rFonts w:cs="Arial" w:ascii="Cambria" w:hAnsi="Cambria" w:asciiTheme="majorHAnsi" w:hAnsiTheme="majorHAnsi"/>
          <w:sz w:val="24"/>
          <w:szCs w:val="24"/>
          <w:lang w:val="fr-FR"/>
        </w:rPr>
        <w:t xml:space="preserve">, </w:t>
      </w:r>
      <w:r>
        <w:rPr>
          <w:rFonts w:cs="Arial" w:ascii="Cambria" w:hAnsi="Cambria" w:asciiTheme="majorHAnsi" w:hAnsiTheme="majorHAnsi"/>
          <w:i/>
          <w:sz w:val="24"/>
          <w:szCs w:val="24"/>
          <w:lang w:val="fr-FR"/>
        </w:rPr>
        <w:t>Je me fais un plaisir extrême</w:t>
      </w:r>
    </w:p>
    <w:p>
      <w:pPr>
        <w:pStyle w:val="Normal"/>
        <w:spacing w:lineRule="auto" w:line="240" w:before="0" w:after="0"/>
        <w:jc w:val="both"/>
        <w:rPr>
          <w:rFonts w:ascii="Cambria" w:hAnsi="Cambria" w:cs="Arial" w:asciiTheme="majorHAnsi" w:hAnsiTheme="majorHAnsi"/>
          <w:sz w:val="24"/>
          <w:szCs w:val="24"/>
          <w:lang w:val="fr-FR"/>
        </w:rPr>
      </w:pPr>
      <w:r>
        <w:rPr>
          <w:rFonts w:cs="Arial" w:ascii="Cambria" w:hAnsi="Cambria"/>
          <w:sz w:val="24"/>
          <w:szCs w:val="24"/>
          <w:lang w:val="fr-FR"/>
        </w:rPr>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asciiTheme="majorHAnsi" w:hAnsiTheme="majorHAnsi"/>
          <w:sz w:val="24"/>
          <w:szCs w:val="24"/>
          <w:lang w:val="fr-FR"/>
        </w:rPr>
        <w:t xml:space="preserve">Je me fais un plaisir extrême </w:t>
      </w:r>
      <w:r>
        <w:rPr>
          <w:rFonts w:cs="Arial" w:ascii="Symbol" w:hAnsi="Symbol"/>
          <w:sz w:val="24"/>
          <w:szCs w:val="24"/>
        </w:rPr>
        <w:t></w:t>
      </w:r>
      <w:r>
        <w:rPr>
          <w:rFonts w:cs="Arial" w:ascii="Cambria" w:hAnsi="Cambria" w:asciiTheme="majorHAnsi" w:hAnsiTheme="majorHAnsi"/>
          <w:sz w:val="24"/>
          <w:szCs w:val="24"/>
          <w:lang w:val="fr-FR"/>
        </w:rPr>
        <w:t xml:space="preserve"> de dire à mes amants que j’aime </w:t>
      </w:r>
      <w:r>
        <w:rPr>
          <w:rFonts w:cs="Arial" w:ascii="Symbol" w:hAnsi="Symbol"/>
          <w:sz w:val="24"/>
          <w:szCs w:val="24"/>
        </w:rPr>
        <w:t></w:t>
      </w:r>
      <w:r>
        <w:rPr>
          <w:rFonts w:cs="Arial" w:ascii="Cambria" w:hAnsi="Cambria" w:asciiTheme="majorHAnsi" w:hAnsiTheme="majorHAnsi"/>
          <w:sz w:val="24"/>
          <w:szCs w:val="24"/>
          <w:lang w:val="fr-FR"/>
        </w:rPr>
        <w:t xml:space="preserve"> il n’en est pas un seul </w:t>
      </w:r>
      <w:r>
        <w:rPr>
          <w:rFonts w:cs="Arial" w:ascii="Symbol" w:hAnsi="Symbol"/>
          <w:sz w:val="24"/>
          <w:szCs w:val="24"/>
        </w:rPr>
        <w:t></w:t>
      </w:r>
      <w:r>
        <w:rPr>
          <w:rFonts w:cs="Arial" w:ascii="Cambria" w:hAnsi="Cambria" w:asciiTheme="majorHAnsi" w:hAnsiTheme="majorHAnsi"/>
          <w:sz w:val="24"/>
          <w:szCs w:val="24"/>
          <w:lang w:val="fr-FR"/>
        </w:rPr>
        <w:t xml:space="preserve"> qui ne croie aujourd’hui </w:t>
      </w:r>
      <w:r>
        <w:rPr>
          <w:rFonts w:cs="Arial" w:ascii="Symbol" w:hAnsi="Symbol"/>
          <w:sz w:val="24"/>
          <w:szCs w:val="24"/>
        </w:rPr>
        <w:t></w:t>
      </w:r>
      <w:r>
        <w:rPr>
          <w:rFonts w:cs="Arial" w:ascii="Cambria" w:hAnsi="Cambria" w:asciiTheme="majorHAnsi" w:hAnsiTheme="majorHAnsi"/>
          <w:sz w:val="24"/>
          <w:szCs w:val="24"/>
          <w:lang w:val="fr-FR"/>
        </w:rPr>
        <w:t xml:space="preserve"> que je n’aime que lui. </w:t>
      </w:r>
      <w:r>
        <w:rPr>
          <w:rFonts w:cs="Arial" w:ascii="Symbol" w:hAnsi="Symbol"/>
          <w:sz w:val="24"/>
          <w:szCs w:val="24"/>
        </w:rPr>
        <w:t></w:t>
      </w:r>
      <w:r>
        <w:rPr>
          <w:rFonts w:cs="Arial" w:ascii="Cambria" w:hAnsi="Cambria" w:asciiTheme="majorHAnsi" w:hAnsiTheme="majorHAnsi"/>
          <w:sz w:val="24"/>
          <w:szCs w:val="24"/>
          <w:lang w:val="fr-FR"/>
        </w:rPr>
        <w:t xml:space="preserve"> Par mon humeur volage </w:t>
      </w:r>
      <w:r>
        <w:rPr>
          <w:rFonts w:cs="Arial" w:ascii="Symbol" w:hAnsi="Symbol"/>
          <w:sz w:val="24"/>
          <w:szCs w:val="24"/>
        </w:rPr>
        <w:t></w:t>
      </w:r>
      <w:r>
        <w:rPr>
          <w:rFonts w:cs="Arial" w:ascii="Cambria" w:hAnsi="Cambria" w:asciiTheme="majorHAnsi" w:hAnsiTheme="majorHAnsi"/>
          <w:sz w:val="24"/>
          <w:szCs w:val="24"/>
          <w:lang w:val="fr-FR"/>
        </w:rPr>
        <w:t xml:space="preserve"> j’engage le cœur </w:t>
      </w:r>
      <w:r>
        <w:rPr>
          <w:rFonts w:cs="Arial" w:ascii="Symbol" w:hAnsi="Symbol"/>
          <w:sz w:val="24"/>
          <w:szCs w:val="24"/>
        </w:rPr>
        <w:t></w:t>
      </w:r>
      <w:r>
        <w:rPr>
          <w:rFonts w:cs="Arial" w:ascii="Cambria" w:hAnsi="Cambria" w:asciiTheme="majorHAnsi" w:hAnsiTheme="majorHAnsi"/>
          <w:sz w:val="24"/>
          <w:szCs w:val="24"/>
          <w:lang w:val="fr-FR"/>
        </w:rPr>
        <w:t xml:space="preserve"> fidèle et l’inconstant, </w:t>
      </w:r>
      <w:r>
        <w:rPr>
          <w:rFonts w:cs="Arial" w:ascii="Symbol" w:hAnsi="Symbol"/>
          <w:sz w:val="24"/>
          <w:szCs w:val="24"/>
        </w:rPr>
        <w:t></w:t>
      </w:r>
      <w:r>
        <w:rPr>
          <w:rFonts w:cs="Arial" w:ascii="Cambria" w:hAnsi="Cambria" w:asciiTheme="majorHAnsi" w:hAnsiTheme="majorHAnsi"/>
          <w:sz w:val="24"/>
          <w:szCs w:val="24"/>
          <w:lang w:val="fr-FR"/>
        </w:rPr>
        <w:t xml:space="preserve"> de son sort toujours je décide: </w:t>
      </w:r>
      <w:r>
        <w:rPr>
          <w:rFonts w:cs="Arial" w:ascii="Symbol" w:hAnsi="Symbol"/>
          <w:sz w:val="24"/>
          <w:szCs w:val="24"/>
        </w:rPr>
        <w:t></w:t>
      </w:r>
      <w:r>
        <w:rPr>
          <w:rFonts w:cs="Arial" w:ascii="Cambria" w:hAnsi="Cambria" w:asciiTheme="majorHAnsi" w:hAnsiTheme="majorHAnsi"/>
          <w:sz w:val="24"/>
          <w:szCs w:val="24"/>
          <w:lang w:val="fr-FR"/>
        </w:rPr>
        <w:t xml:space="preserve"> tantôt par la douceur, </w:t>
      </w:r>
      <w:r>
        <w:rPr>
          <w:rFonts w:cs="Arial" w:ascii="Symbol" w:hAnsi="Symbol"/>
          <w:sz w:val="24"/>
          <w:szCs w:val="24"/>
        </w:rPr>
        <w:t></w:t>
      </w:r>
      <w:r>
        <w:rPr>
          <w:rFonts w:cs="Arial" w:ascii="Cambria" w:hAnsi="Cambria" w:asciiTheme="majorHAnsi" w:hAnsiTheme="majorHAnsi"/>
          <w:sz w:val="24"/>
          <w:szCs w:val="24"/>
          <w:lang w:val="fr-FR"/>
        </w:rPr>
        <w:t xml:space="preserve"> tantôt par le tourment. </w:t>
      </w:r>
      <w:r>
        <w:rPr>
          <w:rFonts w:cs="Arial" w:ascii="Symbol" w:hAnsi="Symbol"/>
          <w:sz w:val="24"/>
          <w:szCs w:val="24"/>
        </w:rPr>
        <w:t></w:t>
      </w:r>
      <w:r>
        <w:rPr>
          <w:rFonts w:cs="Arial" w:ascii="Cambria" w:hAnsi="Cambria" w:asciiTheme="majorHAnsi" w:hAnsiTheme="majorHAnsi"/>
          <w:sz w:val="24"/>
          <w:szCs w:val="24"/>
          <w:lang w:val="fr-FR"/>
        </w:rPr>
        <w:t xml:space="preserve"> </w:t>
      </w:r>
      <w:r>
        <w:rPr>
          <w:rFonts w:cs="Arial" w:ascii="Cambria" w:hAnsi="Cambria" w:asciiTheme="majorHAnsi" w:hAnsiTheme="majorHAnsi"/>
          <w:sz w:val="24"/>
          <w:szCs w:val="24"/>
          <w:lang w:val="es-MX"/>
        </w:rPr>
        <w:t xml:space="preserve">J’arrête un amant trop pressant </w:t>
      </w:r>
      <w:r>
        <w:rPr>
          <w:rFonts w:cs="Arial" w:ascii="Symbol" w:hAnsi="Symbol"/>
          <w:sz w:val="24"/>
          <w:szCs w:val="24"/>
        </w:rPr>
        <w:t></w:t>
      </w:r>
      <w:r>
        <w:rPr>
          <w:rFonts w:cs="Arial" w:ascii="Cambria" w:hAnsi="Cambria" w:asciiTheme="majorHAnsi" w:hAnsiTheme="majorHAnsi"/>
          <w:sz w:val="24"/>
          <w:szCs w:val="24"/>
          <w:lang w:val="es-MX"/>
        </w:rPr>
        <w:t xml:space="preserve"> et j’encourage le timide.</w:t>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sz w:val="24"/>
          <w:szCs w:val="24"/>
          <w:lang w:val="es-MX"/>
        </w:rPr>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asciiTheme="majorHAnsi" w:hAnsiTheme="majorHAnsi"/>
          <w:smallCaps/>
          <w:sz w:val="24"/>
          <w:szCs w:val="24"/>
          <w:lang w:val="es-MX"/>
        </w:rPr>
        <w:t>Traducción</w:t>
      </w:r>
      <w:r>
        <w:rPr>
          <w:rFonts w:cs="Arial" w:ascii="Cambria" w:hAnsi="Cambria" w:asciiTheme="majorHAnsi" w:hAnsiTheme="majorHAnsi"/>
          <w:sz w:val="24"/>
          <w:szCs w:val="24"/>
          <w:lang w:val="es-MX"/>
        </w:rPr>
        <w:t>: Me concedo el inmenso gusto de decir a mis amantes que no hay ni uno que hoy no crea que no lo ame. Con mi humor voluble comprometo el corazón fiel y el inconstante, decido siempre su destino: ahora por la dulzura, ahora por el tormento. Detengo a un amante demasiado insistente y animo a aquél tímido.</w:t>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sz w:val="24"/>
          <w:szCs w:val="24"/>
          <w:lang w:val="es-MX"/>
        </w:rPr>
      </w:r>
    </w:p>
    <w:p>
      <w:pPr>
        <w:pStyle w:val="Normal"/>
        <w:spacing w:lineRule="auto" w:line="240" w:before="0" w:after="0"/>
        <w:jc w:val="center"/>
        <w:rPr>
          <w:rFonts w:ascii="Cambria" w:hAnsi="Cambria" w:cs="Arial" w:asciiTheme="majorHAnsi" w:hAnsiTheme="majorHAnsi"/>
          <w:i/>
          <w:i/>
          <w:sz w:val="24"/>
          <w:szCs w:val="24"/>
          <w:lang w:val="en-US"/>
        </w:rPr>
      </w:pPr>
      <w:r>
        <w:rPr>
          <w:rFonts w:cs="Arial" w:ascii="Cambria" w:hAnsi="Cambria" w:asciiTheme="majorHAnsi" w:hAnsiTheme="majorHAnsi"/>
          <w:smallCaps/>
          <w:sz w:val="24"/>
          <w:szCs w:val="24"/>
          <w:lang w:val="en-US"/>
        </w:rPr>
        <w:t>Aria [op. II] no. 10</w:t>
      </w:r>
      <w:r>
        <w:rPr>
          <w:rFonts w:cs="Arial" w:ascii="Cambria" w:hAnsi="Cambria" w:asciiTheme="majorHAnsi" w:hAnsiTheme="majorHAnsi"/>
          <w:sz w:val="24"/>
          <w:szCs w:val="24"/>
          <w:lang w:val="en-US"/>
        </w:rPr>
        <w:t xml:space="preserve">, </w:t>
      </w:r>
      <w:r>
        <w:rPr>
          <w:rFonts w:cs="Arial" w:ascii="Cambria" w:hAnsi="Cambria" w:asciiTheme="majorHAnsi" w:hAnsiTheme="majorHAnsi"/>
          <w:i/>
          <w:sz w:val="24"/>
          <w:szCs w:val="24"/>
          <w:lang w:val="en-US"/>
        </w:rPr>
        <w:t>Beaux yeux d’Amaril[l]is</w:t>
      </w:r>
    </w:p>
    <w:p>
      <w:pPr>
        <w:pStyle w:val="Normal"/>
        <w:spacing w:lineRule="auto" w:line="240" w:before="0" w:after="0"/>
        <w:jc w:val="both"/>
        <w:rPr>
          <w:rFonts w:ascii="Cambria" w:hAnsi="Cambria" w:cs="Arial" w:asciiTheme="majorHAnsi" w:hAnsiTheme="majorHAnsi"/>
          <w:sz w:val="24"/>
          <w:szCs w:val="24"/>
          <w:lang w:val="en-US"/>
        </w:rPr>
      </w:pPr>
      <w:r>
        <w:rPr>
          <w:rFonts w:cs="Arial" w:ascii="Cambria" w:hAnsi="Cambria"/>
          <w:sz w:val="24"/>
          <w:szCs w:val="24"/>
          <w:lang w:val="en-US"/>
        </w:rPr>
      </w:r>
    </w:p>
    <w:p>
      <w:pPr>
        <w:pStyle w:val="Normal"/>
        <w:spacing w:lineRule="auto" w:line="240" w:before="0" w:after="0"/>
        <w:jc w:val="both"/>
        <w:rPr>
          <w:rFonts w:ascii="Cambria" w:hAnsi="Cambria" w:cs="Arial" w:asciiTheme="majorHAnsi" w:hAnsiTheme="majorHAnsi"/>
          <w:sz w:val="24"/>
          <w:szCs w:val="24"/>
          <w:lang w:val="fr-FR"/>
        </w:rPr>
      </w:pPr>
      <w:r>
        <w:rPr>
          <w:rFonts w:cs="Arial" w:ascii="Cambria" w:hAnsi="Cambria" w:asciiTheme="majorHAnsi" w:hAnsiTheme="majorHAnsi"/>
          <w:sz w:val="24"/>
          <w:szCs w:val="24"/>
          <w:lang w:val="fr-FR"/>
        </w:rPr>
        <w:t xml:space="preserve">Beaux yeux d’Amaril[l]is, </w:t>
      </w:r>
      <w:r>
        <w:rPr>
          <w:rFonts w:cs="Arial" w:ascii="Symbol" w:hAnsi="Symbol"/>
          <w:sz w:val="24"/>
          <w:szCs w:val="24"/>
        </w:rPr>
        <w:t></w:t>
      </w:r>
      <w:r>
        <w:rPr>
          <w:rFonts w:cs="Arial" w:ascii="Cambria" w:hAnsi="Cambria" w:asciiTheme="majorHAnsi" w:hAnsiTheme="majorHAnsi"/>
          <w:sz w:val="24"/>
          <w:szCs w:val="24"/>
          <w:lang w:val="fr-FR"/>
        </w:rPr>
        <w:t xml:space="preserve"> plein de traits et de flam[m]es, </w:t>
      </w:r>
      <w:r>
        <w:rPr>
          <w:rFonts w:cs="Arial" w:ascii="Symbol" w:hAnsi="Symbol"/>
          <w:sz w:val="24"/>
          <w:szCs w:val="24"/>
        </w:rPr>
        <w:t></w:t>
      </w:r>
      <w:r>
        <w:rPr>
          <w:rFonts w:cs="Arial" w:ascii="Cambria" w:hAnsi="Cambria" w:asciiTheme="majorHAnsi" w:hAnsiTheme="majorHAnsi"/>
          <w:sz w:val="24"/>
          <w:szCs w:val="24"/>
          <w:lang w:val="fr-FR"/>
        </w:rPr>
        <w:t xml:space="preserve"> qui blessez tant de cœurs </w:t>
      </w:r>
      <w:r>
        <w:rPr>
          <w:rFonts w:cs="Arial" w:ascii="Symbol" w:hAnsi="Symbol"/>
          <w:sz w:val="24"/>
          <w:szCs w:val="24"/>
        </w:rPr>
        <w:t></w:t>
      </w:r>
      <w:r>
        <w:rPr>
          <w:rFonts w:cs="Arial" w:ascii="Cambria" w:hAnsi="Cambria" w:asciiTheme="majorHAnsi" w:hAnsiTheme="majorHAnsi"/>
          <w:sz w:val="24"/>
          <w:szCs w:val="24"/>
          <w:lang w:val="fr-FR"/>
        </w:rPr>
        <w:t xml:space="preserve"> et qui brûlez tant d’âmes: </w:t>
      </w:r>
      <w:r>
        <w:rPr>
          <w:rFonts w:cs="Arial" w:ascii="Symbol" w:hAnsi="Symbol"/>
          <w:sz w:val="24"/>
          <w:szCs w:val="24"/>
        </w:rPr>
        <w:t></w:t>
      </w:r>
      <w:r>
        <w:rPr>
          <w:rFonts w:cs="Arial" w:ascii="Cambria" w:hAnsi="Cambria" w:asciiTheme="majorHAnsi" w:hAnsiTheme="majorHAnsi"/>
          <w:sz w:val="24"/>
          <w:szCs w:val="24"/>
          <w:lang w:val="fr-FR"/>
        </w:rPr>
        <w:t xml:space="preserve"> je pensais qu’endormie </w:t>
      </w:r>
      <w:r>
        <w:rPr>
          <w:rFonts w:cs="Arial" w:ascii="Symbol" w:hAnsi="Symbol"/>
          <w:sz w:val="24"/>
          <w:szCs w:val="24"/>
        </w:rPr>
        <w:t></w:t>
      </w:r>
      <w:r>
        <w:rPr>
          <w:rFonts w:cs="Arial" w:ascii="Cambria" w:hAnsi="Cambria" w:asciiTheme="majorHAnsi" w:hAnsiTheme="majorHAnsi"/>
          <w:sz w:val="24"/>
          <w:szCs w:val="24"/>
          <w:lang w:val="fr-FR"/>
        </w:rPr>
        <w:t xml:space="preserve"> vous me seriez plus doux, </w:t>
      </w:r>
      <w:r>
        <w:rPr>
          <w:rFonts w:cs="Arial" w:ascii="Symbol" w:hAnsi="Symbol"/>
          <w:sz w:val="24"/>
          <w:szCs w:val="24"/>
        </w:rPr>
        <w:t></w:t>
      </w:r>
      <w:r>
        <w:rPr>
          <w:rFonts w:cs="Arial" w:ascii="Cambria" w:hAnsi="Cambria" w:asciiTheme="majorHAnsi" w:hAnsiTheme="majorHAnsi"/>
          <w:sz w:val="24"/>
          <w:szCs w:val="24"/>
          <w:lang w:val="fr-FR"/>
        </w:rPr>
        <w:t xml:space="preserve"> mais je sens de nouveau </w:t>
      </w:r>
      <w:r>
        <w:rPr>
          <w:rFonts w:cs="Arial" w:ascii="Symbol" w:hAnsi="Symbol"/>
          <w:sz w:val="24"/>
          <w:szCs w:val="24"/>
        </w:rPr>
        <w:t></w:t>
      </w:r>
      <w:r>
        <w:rPr>
          <w:rFonts w:cs="Arial" w:ascii="Cambria" w:hAnsi="Cambria" w:asciiTheme="majorHAnsi" w:hAnsiTheme="majorHAnsi"/>
          <w:sz w:val="24"/>
          <w:szCs w:val="24"/>
          <w:lang w:val="fr-FR"/>
        </w:rPr>
        <w:t xml:space="preserve"> des bles[s]ures secrètes. </w:t>
      </w:r>
      <w:r>
        <w:rPr>
          <w:rFonts w:cs="Arial" w:ascii="Symbol" w:hAnsi="Symbol"/>
          <w:sz w:val="24"/>
          <w:szCs w:val="24"/>
        </w:rPr>
        <w:t></w:t>
      </w:r>
      <w:r>
        <w:rPr>
          <w:rFonts w:cs="Arial" w:ascii="Cambria" w:hAnsi="Cambria" w:asciiTheme="majorHAnsi" w:hAnsiTheme="majorHAnsi"/>
          <w:sz w:val="24"/>
          <w:szCs w:val="24"/>
          <w:lang w:val="fr-FR"/>
        </w:rPr>
        <w:t xml:space="preserve"> Ah! Vous m’avez surpris! </w:t>
      </w:r>
      <w:r>
        <w:rPr>
          <w:rFonts w:cs="Arial" w:ascii="Symbol" w:hAnsi="Symbol"/>
          <w:sz w:val="24"/>
          <w:szCs w:val="24"/>
        </w:rPr>
        <w:t></w:t>
      </w:r>
      <w:r>
        <w:rPr>
          <w:rFonts w:cs="Arial" w:ascii="Cambria" w:hAnsi="Cambria" w:asciiTheme="majorHAnsi" w:hAnsiTheme="majorHAnsi"/>
          <w:sz w:val="24"/>
          <w:szCs w:val="24"/>
          <w:lang w:val="fr-FR"/>
        </w:rPr>
        <w:t xml:space="preserve"> Perfide[s] que vous êtes, </w:t>
      </w:r>
      <w:r>
        <w:rPr>
          <w:rFonts w:cs="Arial" w:ascii="Symbol" w:hAnsi="Symbol"/>
          <w:sz w:val="24"/>
          <w:szCs w:val="24"/>
        </w:rPr>
        <w:t></w:t>
      </w:r>
      <w:r>
        <w:rPr>
          <w:rFonts w:cs="Arial" w:ascii="Cambria" w:hAnsi="Cambria" w:asciiTheme="majorHAnsi" w:hAnsiTheme="majorHAnsi"/>
          <w:sz w:val="24"/>
          <w:szCs w:val="24"/>
          <w:lang w:val="fr-FR"/>
        </w:rPr>
        <w:t xml:space="preserve"> vous cachez vous ainsi </w:t>
      </w:r>
      <w:r>
        <w:rPr>
          <w:rFonts w:cs="Arial" w:ascii="Symbol" w:hAnsi="Symbol"/>
          <w:sz w:val="24"/>
          <w:szCs w:val="24"/>
        </w:rPr>
        <w:t></w:t>
      </w:r>
      <w:r>
        <w:rPr>
          <w:rFonts w:cs="Arial" w:ascii="Cambria" w:hAnsi="Cambria" w:asciiTheme="majorHAnsi" w:hAnsiTheme="majorHAnsi"/>
          <w:sz w:val="24"/>
          <w:szCs w:val="24"/>
          <w:lang w:val="fr-FR"/>
        </w:rPr>
        <w:t xml:space="preserve"> pour mieux faire vos coups!</w:t>
      </w:r>
    </w:p>
    <w:p>
      <w:pPr>
        <w:pStyle w:val="Normal"/>
        <w:spacing w:lineRule="auto" w:line="240" w:before="0" w:after="0"/>
        <w:jc w:val="both"/>
        <w:rPr>
          <w:rFonts w:ascii="Cambria" w:hAnsi="Cambria" w:cs="Arial" w:asciiTheme="majorHAnsi" w:hAnsiTheme="majorHAnsi"/>
          <w:sz w:val="24"/>
          <w:szCs w:val="24"/>
          <w:lang w:val="fr-FR"/>
        </w:rPr>
      </w:pPr>
      <w:r>
        <w:rPr>
          <w:rFonts w:cs="Arial" w:ascii="Cambria" w:hAnsi="Cambria"/>
          <w:sz w:val="24"/>
          <w:szCs w:val="24"/>
          <w:lang w:val="fr-FR"/>
        </w:rPr>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asciiTheme="majorHAnsi" w:hAnsiTheme="majorHAnsi"/>
          <w:smallCaps/>
          <w:sz w:val="24"/>
          <w:szCs w:val="24"/>
          <w:lang w:val="es-MX"/>
        </w:rPr>
        <w:t>Traducción</w:t>
      </w:r>
      <w:r>
        <w:rPr>
          <w:rFonts w:cs="Arial" w:ascii="Cambria" w:hAnsi="Cambria" w:asciiTheme="majorHAnsi" w:hAnsiTheme="majorHAnsi"/>
          <w:sz w:val="24"/>
          <w:szCs w:val="24"/>
          <w:lang w:val="es-MX"/>
        </w:rPr>
        <w:t>: Hermosos ojos de Amarilli, llenos de relámpagos y llamas, que hieren tantos corazones y que queman tantas almas: pensaba que adormecida me parecerían más dulces, pero siento otra vez algunas secretas heridas. ¡Ah! ¡Me han sorprendido! ¡Pérfidos que son, se esconden así para golpear mejor!</w:t>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sz w:val="24"/>
          <w:szCs w:val="24"/>
          <w:lang w:val="es-MX"/>
        </w:rPr>
      </w:r>
    </w:p>
    <w:p>
      <w:pPr>
        <w:pStyle w:val="Normal"/>
        <w:spacing w:lineRule="auto" w:line="240" w:before="0" w:after="0"/>
        <w:jc w:val="center"/>
        <w:rPr>
          <w:rFonts w:ascii="Cambria" w:hAnsi="Cambria" w:cs="Arial" w:asciiTheme="majorHAnsi" w:hAnsiTheme="majorHAnsi"/>
          <w:i/>
          <w:i/>
          <w:sz w:val="24"/>
          <w:szCs w:val="24"/>
        </w:rPr>
      </w:pPr>
      <w:r>
        <w:rPr>
          <w:rFonts w:cs="Arial" w:ascii="Cambria" w:hAnsi="Cambria" w:asciiTheme="majorHAnsi" w:hAnsiTheme="majorHAnsi"/>
          <w:smallCaps/>
          <w:sz w:val="24"/>
          <w:szCs w:val="24"/>
        </w:rPr>
        <w:t>Aria [op. II] no. 11</w:t>
      </w:r>
      <w:r>
        <w:rPr>
          <w:rFonts w:cs="Arial" w:ascii="Cambria" w:hAnsi="Cambria" w:asciiTheme="majorHAnsi" w:hAnsiTheme="majorHAnsi"/>
          <w:sz w:val="24"/>
          <w:szCs w:val="24"/>
        </w:rPr>
        <w:t xml:space="preserve">, </w:t>
      </w:r>
      <w:r>
        <w:rPr>
          <w:rFonts w:cs="Arial" w:ascii="Cambria" w:hAnsi="Cambria" w:asciiTheme="majorHAnsi" w:hAnsiTheme="majorHAnsi"/>
          <w:i/>
          <w:sz w:val="24"/>
          <w:szCs w:val="24"/>
        </w:rPr>
        <w:t>Cupido, bleib’ mir doch vom Leibe</w:t>
      </w:r>
    </w:p>
    <w:p>
      <w:pPr>
        <w:pStyle w:val="Normal"/>
        <w:spacing w:lineRule="auto" w:line="240" w:before="0" w:after="0"/>
        <w:jc w:val="both"/>
        <w:rPr>
          <w:rFonts w:ascii="Cambria" w:hAnsi="Cambria" w:cs="Arial" w:asciiTheme="majorHAnsi" w:hAnsiTheme="majorHAnsi"/>
          <w:sz w:val="24"/>
          <w:szCs w:val="24"/>
        </w:rPr>
      </w:pPr>
      <w:r>
        <w:rPr>
          <w:rFonts w:cs="Arial" w:ascii="Cambria" w:hAnsi="Cambria"/>
          <w:sz w:val="24"/>
          <w:szCs w:val="24"/>
        </w:rPr>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asciiTheme="majorHAnsi" w:hAnsiTheme="majorHAnsi"/>
          <w:sz w:val="24"/>
          <w:szCs w:val="24"/>
        </w:rPr>
        <w:t xml:space="preserve">Cupido, bleib’ mir doch vom Leibe: </w:t>
      </w:r>
      <w:r>
        <w:rPr>
          <w:rFonts w:cs="Arial" w:ascii="Symbol" w:hAnsi="Symbol"/>
          <w:sz w:val="24"/>
          <w:szCs w:val="24"/>
        </w:rPr>
        <w:t></w:t>
      </w:r>
      <w:r>
        <w:rPr>
          <w:rFonts w:cs="Arial" w:ascii="Cambria" w:hAnsi="Cambria" w:asciiTheme="majorHAnsi" w:hAnsiTheme="majorHAnsi"/>
          <w:sz w:val="24"/>
          <w:szCs w:val="24"/>
        </w:rPr>
        <w:t xml:space="preserve"> du weis[s]t, ich bin so from[m] und keusch; </w:t>
      </w:r>
      <w:r>
        <w:rPr>
          <w:rFonts w:cs="Arial" w:ascii="Symbol" w:hAnsi="Symbol"/>
          <w:sz w:val="24"/>
          <w:szCs w:val="24"/>
        </w:rPr>
        <w:t></w:t>
      </w:r>
      <w:r>
        <w:rPr>
          <w:rFonts w:cs="Arial" w:ascii="Cambria" w:hAnsi="Cambria" w:asciiTheme="majorHAnsi" w:hAnsiTheme="majorHAnsi"/>
          <w:sz w:val="24"/>
          <w:szCs w:val="24"/>
        </w:rPr>
        <w:t xml:space="preserve"> ich sehne mich nach keinem Weibe, </w:t>
      </w:r>
      <w:r>
        <w:rPr>
          <w:rFonts w:cs="Arial" w:ascii="Symbol" w:hAnsi="Symbol"/>
          <w:sz w:val="24"/>
          <w:szCs w:val="24"/>
        </w:rPr>
        <w:t></w:t>
      </w:r>
      <w:r>
        <w:rPr>
          <w:rFonts w:cs="Arial" w:ascii="Cambria" w:hAnsi="Cambria" w:asciiTheme="majorHAnsi" w:hAnsiTheme="majorHAnsi"/>
          <w:sz w:val="24"/>
          <w:szCs w:val="24"/>
        </w:rPr>
        <w:t xml:space="preserve"> viel weniger nach Jungfern Fleisch; </w:t>
      </w:r>
      <w:r>
        <w:rPr>
          <w:rFonts w:cs="Arial" w:ascii="Symbol" w:hAnsi="Symbol"/>
          <w:sz w:val="24"/>
          <w:szCs w:val="24"/>
        </w:rPr>
        <w:t></w:t>
      </w:r>
      <w:r>
        <w:rPr>
          <w:rFonts w:cs="Arial" w:ascii="Cambria" w:hAnsi="Cambria" w:asciiTheme="majorHAnsi" w:hAnsiTheme="majorHAnsi"/>
          <w:sz w:val="24"/>
          <w:szCs w:val="24"/>
        </w:rPr>
        <w:t xml:space="preserve"> ich mache mich zu keinem Sklaven, </w:t>
      </w:r>
      <w:r>
        <w:rPr>
          <w:rFonts w:cs="Arial" w:ascii="Symbol" w:hAnsi="Symbol"/>
          <w:sz w:val="24"/>
          <w:szCs w:val="24"/>
        </w:rPr>
        <w:t></w:t>
      </w:r>
      <w:r>
        <w:rPr>
          <w:rFonts w:cs="Arial" w:ascii="Cambria" w:hAnsi="Cambria" w:asciiTheme="majorHAnsi" w:hAnsiTheme="majorHAnsi"/>
          <w:sz w:val="24"/>
          <w:szCs w:val="24"/>
        </w:rPr>
        <w:t xml:space="preserve"> mein Schiff verlangt nach keinem Hafen. </w:t>
      </w:r>
      <w:r>
        <w:rPr>
          <w:rFonts w:cs="Arial" w:ascii="Symbol" w:hAnsi="Symbol"/>
          <w:sz w:val="24"/>
          <w:szCs w:val="24"/>
        </w:rPr>
        <w:t></w:t>
      </w:r>
      <w:r>
        <w:rPr>
          <w:rFonts w:cs="Arial" w:ascii="Cambria" w:hAnsi="Cambria" w:asciiTheme="majorHAnsi" w:hAnsiTheme="majorHAnsi"/>
          <w:sz w:val="24"/>
          <w:szCs w:val="24"/>
        </w:rPr>
        <w:t xml:space="preserve"> </w:t>
      </w:r>
      <w:r>
        <w:rPr>
          <w:rFonts w:cs="Arial" w:ascii="Cambria" w:hAnsi="Cambria" w:asciiTheme="majorHAnsi" w:hAnsiTheme="majorHAnsi"/>
          <w:sz w:val="24"/>
          <w:szCs w:val="24"/>
          <w:lang w:val="en-US"/>
        </w:rPr>
        <w:t xml:space="preserve">Was sind die allerschönsten Samen? </w:t>
      </w:r>
      <w:r>
        <w:rPr>
          <w:rFonts w:cs="Arial" w:ascii="Symbol" w:hAnsi="Symbol"/>
          <w:sz w:val="24"/>
          <w:szCs w:val="24"/>
        </w:rPr>
        <w:t></w:t>
      </w:r>
      <w:r>
        <w:rPr>
          <w:rFonts w:cs="Arial" w:ascii="Cambria" w:hAnsi="Cambria" w:asciiTheme="majorHAnsi" w:hAnsiTheme="majorHAnsi"/>
          <w:sz w:val="24"/>
          <w:szCs w:val="24"/>
          <w:lang w:val="en-US"/>
        </w:rPr>
        <w:t xml:space="preserve"> Ein Baum, den Gott verboten hat; </w:t>
      </w:r>
      <w:r>
        <w:rPr>
          <w:rFonts w:cs="Arial" w:ascii="Symbol" w:hAnsi="Symbol"/>
          <w:sz w:val="24"/>
          <w:szCs w:val="24"/>
        </w:rPr>
        <w:t></w:t>
      </w:r>
      <w:r>
        <w:rPr>
          <w:rFonts w:cs="Arial" w:ascii="Cambria" w:hAnsi="Cambria" w:asciiTheme="majorHAnsi" w:hAnsiTheme="majorHAnsi"/>
          <w:sz w:val="24"/>
          <w:szCs w:val="24"/>
          <w:lang w:val="en-US"/>
        </w:rPr>
        <w:t xml:space="preserve"> ich denke noch an ihren Namen. </w:t>
      </w:r>
      <w:r>
        <w:rPr>
          <w:rFonts w:cs="Arial" w:ascii="Symbol" w:hAnsi="Symbol"/>
          <w:sz w:val="24"/>
          <w:szCs w:val="24"/>
        </w:rPr>
        <w:t></w:t>
      </w:r>
      <w:r>
        <w:rPr>
          <w:rFonts w:cs="Arial" w:ascii="Cambria" w:hAnsi="Cambria" w:asciiTheme="majorHAnsi" w:hAnsiTheme="majorHAnsi"/>
          <w:sz w:val="24"/>
          <w:szCs w:val="24"/>
          <w:lang w:val="en-US"/>
        </w:rPr>
        <w:t xml:space="preserve"> </w:t>
      </w:r>
      <w:r>
        <w:rPr>
          <w:rFonts w:cs="Arial" w:ascii="Cambria" w:hAnsi="Cambria" w:asciiTheme="majorHAnsi" w:hAnsiTheme="majorHAnsi"/>
          <w:sz w:val="24"/>
          <w:szCs w:val="24"/>
          <w:lang w:val="es-MX"/>
        </w:rPr>
        <w:t xml:space="preserve">So bin ich aller Liebe sat[t]; </w:t>
      </w:r>
      <w:r>
        <w:rPr>
          <w:rFonts w:cs="Arial" w:ascii="Symbol" w:hAnsi="Symbol"/>
          <w:sz w:val="24"/>
          <w:szCs w:val="24"/>
        </w:rPr>
        <w:t></w:t>
      </w:r>
      <w:r>
        <w:rPr>
          <w:rFonts w:cs="Arial" w:ascii="Cambria" w:hAnsi="Cambria" w:asciiTheme="majorHAnsi" w:hAnsiTheme="majorHAnsi"/>
          <w:sz w:val="24"/>
          <w:szCs w:val="24"/>
          <w:lang w:val="es-MX"/>
        </w:rPr>
        <w:t xml:space="preserve"> ich mag die Äpfel nicht geniessen, </w:t>
      </w:r>
      <w:r>
        <w:rPr>
          <w:rFonts w:cs="Arial" w:ascii="Symbol" w:hAnsi="Symbol"/>
          <w:sz w:val="24"/>
          <w:szCs w:val="24"/>
        </w:rPr>
        <w:t></w:t>
      </w:r>
      <w:r>
        <w:rPr>
          <w:rFonts w:cs="Arial" w:ascii="Cambria" w:hAnsi="Cambria" w:asciiTheme="majorHAnsi" w:hAnsiTheme="majorHAnsi"/>
          <w:sz w:val="24"/>
          <w:szCs w:val="24"/>
          <w:lang w:val="es-MX"/>
        </w:rPr>
        <w:t xml:space="preserve"> die mir das Paradies verschliessen.</w:t>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sz w:val="24"/>
          <w:szCs w:val="24"/>
          <w:lang w:val="es-MX"/>
        </w:rPr>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asciiTheme="majorHAnsi" w:hAnsiTheme="majorHAnsi"/>
          <w:smallCaps/>
          <w:sz w:val="24"/>
          <w:szCs w:val="24"/>
          <w:lang w:val="es-MX"/>
        </w:rPr>
        <w:t>Traducción</w:t>
      </w:r>
      <w:r>
        <w:rPr>
          <w:rFonts w:cs="Arial" w:ascii="Cambria" w:hAnsi="Cambria" w:asciiTheme="majorHAnsi" w:hAnsiTheme="majorHAnsi"/>
          <w:sz w:val="24"/>
          <w:szCs w:val="24"/>
          <w:lang w:val="es-MX"/>
        </w:rPr>
        <w:t>: Cupido, aléjate de mí: lo sabes, soy tan casto y puro; no deseo ninguna mujer, y menos carne virgen; no me volveré esclavo, mi nave no desea ningún puerto. ¿Cuáles son las semillas más bellas? Un árbol que Dios ha prohibido; todavía pienso en su nombre. Y esto me sacia de cualquier amor; no me gusta saborear las manzanas que me niegan el paraíso.</w:t>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sz w:val="24"/>
          <w:szCs w:val="24"/>
          <w:lang w:val="es-MX"/>
        </w:rPr>
      </w:r>
    </w:p>
    <w:p>
      <w:pPr>
        <w:pStyle w:val="Normal"/>
        <w:spacing w:lineRule="auto" w:line="240" w:before="0" w:after="0"/>
        <w:jc w:val="center"/>
        <w:rPr>
          <w:rFonts w:ascii="Cambria" w:hAnsi="Cambria" w:cs="Arial" w:asciiTheme="majorHAnsi" w:hAnsiTheme="majorHAnsi"/>
          <w:i/>
          <w:i/>
          <w:sz w:val="24"/>
          <w:szCs w:val="24"/>
          <w:lang w:val="en-US"/>
        </w:rPr>
      </w:pPr>
      <w:r>
        <w:rPr>
          <w:rFonts w:cs="Arial" w:ascii="Cambria" w:hAnsi="Cambria" w:asciiTheme="majorHAnsi" w:hAnsiTheme="majorHAnsi"/>
          <w:smallCaps/>
          <w:sz w:val="24"/>
          <w:szCs w:val="24"/>
          <w:lang w:val="en-US"/>
        </w:rPr>
        <w:t>Aria [op. II] no. 12</w:t>
      </w:r>
      <w:r>
        <w:rPr>
          <w:rFonts w:cs="Arial" w:ascii="Cambria" w:hAnsi="Cambria" w:asciiTheme="majorHAnsi" w:hAnsiTheme="majorHAnsi"/>
          <w:sz w:val="24"/>
          <w:szCs w:val="24"/>
          <w:lang w:val="en-US"/>
        </w:rPr>
        <w:t xml:space="preserve">, </w:t>
      </w:r>
      <w:r>
        <w:rPr>
          <w:rFonts w:cs="Arial" w:ascii="Cambria" w:hAnsi="Cambria" w:asciiTheme="majorHAnsi" w:hAnsiTheme="majorHAnsi"/>
          <w:i/>
          <w:sz w:val="24"/>
          <w:szCs w:val="24"/>
          <w:lang w:val="en-US"/>
        </w:rPr>
        <w:t>Zorn mit dem Geliebten führen</w:t>
      </w:r>
    </w:p>
    <w:p>
      <w:pPr>
        <w:pStyle w:val="Normal"/>
        <w:spacing w:lineRule="auto" w:line="240" w:before="0" w:after="0"/>
        <w:jc w:val="both"/>
        <w:rPr>
          <w:rFonts w:ascii="Cambria" w:hAnsi="Cambria" w:cs="Arial" w:asciiTheme="majorHAnsi" w:hAnsiTheme="majorHAnsi"/>
          <w:sz w:val="24"/>
          <w:szCs w:val="24"/>
          <w:lang w:val="en-US"/>
        </w:rPr>
      </w:pPr>
      <w:r>
        <w:rPr>
          <w:rFonts w:cs="Arial" w:ascii="Cambria" w:hAnsi="Cambria"/>
          <w:sz w:val="24"/>
          <w:szCs w:val="24"/>
          <w:lang w:val="en-US"/>
        </w:rPr>
      </w:r>
    </w:p>
    <w:p>
      <w:pPr>
        <w:pStyle w:val="Normal"/>
        <w:spacing w:lineRule="auto" w:line="240" w:before="0" w:after="0"/>
        <w:jc w:val="both"/>
        <w:rPr>
          <w:rFonts w:ascii="Cambria" w:hAnsi="Cambria" w:cs="Arial" w:asciiTheme="majorHAnsi" w:hAnsiTheme="majorHAnsi"/>
          <w:sz w:val="24"/>
          <w:szCs w:val="24"/>
          <w:lang w:val="en-US"/>
        </w:rPr>
      </w:pPr>
      <w:r>
        <w:rPr>
          <w:rFonts w:cs="Arial" w:ascii="Cambria" w:hAnsi="Cambria" w:asciiTheme="majorHAnsi" w:hAnsiTheme="majorHAnsi"/>
          <w:sz w:val="24"/>
          <w:szCs w:val="24"/>
          <w:lang w:val="en-US"/>
        </w:rPr>
        <w:t xml:space="preserve">Zorn mit dem Geliebten führen </w:t>
      </w:r>
      <w:r>
        <w:rPr>
          <w:rFonts w:cs="Arial" w:ascii="Symbol" w:hAnsi="Symbol"/>
          <w:sz w:val="24"/>
          <w:szCs w:val="24"/>
        </w:rPr>
        <w:t></w:t>
      </w:r>
      <w:r>
        <w:rPr>
          <w:rFonts w:cs="Arial" w:ascii="Cambria" w:hAnsi="Cambria" w:asciiTheme="majorHAnsi" w:hAnsiTheme="majorHAnsi"/>
          <w:sz w:val="24"/>
          <w:szCs w:val="24"/>
          <w:lang w:val="en-US"/>
        </w:rPr>
        <w:t xml:space="preserve"> ist nur mehr dadurch verlieren; </w:t>
      </w:r>
      <w:r>
        <w:rPr>
          <w:rFonts w:cs="Arial" w:ascii="Symbol" w:hAnsi="Symbol"/>
          <w:sz w:val="24"/>
          <w:szCs w:val="24"/>
        </w:rPr>
        <w:t></w:t>
      </w:r>
      <w:r>
        <w:rPr>
          <w:rFonts w:cs="Arial" w:ascii="Cambria" w:hAnsi="Cambria" w:asciiTheme="majorHAnsi" w:hAnsiTheme="majorHAnsi"/>
          <w:sz w:val="24"/>
          <w:szCs w:val="24"/>
          <w:lang w:val="en-US"/>
        </w:rPr>
        <w:t xml:space="preserve"> man gleicht dem erregten Meer, </w:t>
      </w:r>
      <w:r>
        <w:rPr>
          <w:rFonts w:cs="Arial" w:ascii="Symbol" w:hAnsi="Symbol"/>
          <w:sz w:val="24"/>
          <w:szCs w:val="24"/>
        </w:rPr>
        <w:t></w:t>
      </w:r>
      <w:r>
        <w:rPr>
          <w:rFonts w:cs="Arial" w:ascii="Cambria" w:hAnsi="Cambria" w:asciiTheme="majorHAnsi" w:hAnsiTheme="majorHAnsi"/>
          <w:sz w:val="24"/>
          <w:szCs w:val="24"/>
          <w:lang w:val="en-US"/>
        </w:rPr>
        <w:t xml:space="preserve"> das gibt in den grossen Stürmen </w:t>
      </w:r>
      <w:r>
        <w:rPr>
          <w:rFonts w:cs="Arial" w:ascii="Symbol" w:hAnsi="Symbol"/>
          <w:sz w:val="24"/>
          <w:szCs w:val="24"/>
        </w:rPr>
        <w:t></w:t>
      </w:r>
      <w:r>
        <w:rPr>
          <w:rFonts w:cs="Arial" w:ascii="Cambria" w:hAnsi="Cambria" w:asciiTheme="majorHAnsi" w:hAnsiTheme="majorHAnsi"/>
          <w:sz w:val="24"/>
          <w:szCs w:val="24"/>
          <w:lang w:val="en-US"/>
        </w:rPr>
        <w:t xml:space="preserve"> seine Schätz’ und Perlen her; </w:t>
      </w:r>
      <w:r>
        <w:rPr>
          <w:rFonts w:cs="Arial" w:ascii="Symbol" w:hAnsi="Symbol"/>
          <w:sz w:val="24"/>
          <w:szCs w:val="24"/>
        </w:rPr>
        <w:t></w:t>
      </w:r>
      <w:r>
        <w:rPr>
          <w:rFonts w:cs="Arial" w:ascii="Cambria" w:hAnsi="Cambria" w:asciiTheme="majorHAnsi" w:hAnsiTheme="majorHAnsi"/>
          <w:sz w:val="24"/>
          <w:szCs w:val="24"/>
          <w:lang w:val="en-US"/>
        </w:rPr>
        <w:t xml:space="preserve"> </w:t>
      </w:r>
      <w:r>
        <w:rPr>
          <w:rFonts w:cs="Arial" w:ascii="Cambria" w:hAnsi="Cambria" w:asciiTheme="majorHAnsi" w:hAnsiTheme="majorHAnsi"/>
          <w:sz w:val="24"/>
          <w:szCs w:val="24"/>
          <w:lang w:val="de-DE"/>
        </w:rPr>
        <w:t>es gedenkt sich zu bestürmen/beschirmen</w:t>
      </w:r>
      <w:r>
        <w:rPr>
          <w:rFonts w:cs="Arial" w:ascii="Cambria" w:hAnsi="Cambria" w:asciiTheme="majorHAnsi" w:hAnsiTheme="majorHAnsi"/>
          <w:sz w:val="24"/>
          <w:szCs w:val="24"/>
          <w:lang w:val="en-US"/>
        </w:rPr>
        <w:t xml:space="preserve"> </w:t>
      </w:r>
      <w:r>
        <w:rPr>
          <w:rFonts w:cs="Arial" w:ascii="Symbol" w:hAnsi="Symbol"/>
          <w:sz w:val="24"/>
          <w:szCs w:val="24"/>
        </w:rPr>
        <w:t></w:t>
      </w:r>
      <w:r>
        <w:rPr>
          <w:rFonts w:cs="Arial" w:ascii="Cambria" w:hAnsi="Cambria" w:asciiTheme="majorHAnsi" w:hAnsiTheme="majorHAnsi"/>
          <w:sz w:val="24"/>
          <w:szCs w:val="24"/>
          <w:lang w:val="en-US"/>
        </w:rPr>
        <w:t xml:space="preserve"> und gibt in dem Sturm uns mehr </w:t>
      </w:r>
      <w:r>
        <w:rPr>
          <w:rFonts w:cs="Arial" w:ascii="Symbol" w:hAnsi="Symbol"/>
          <w:sz w:val="24"/>
          <w:szCs w:val="24"/>
        </w:rPr>
        <w:t></w:t>
      </w:r>
      <w:r>
        <w:rPr>
          <w:rFonts w:cs="Arial" w:ascii="Cambria" w:hAnsi="Cambria" w:asciiTheme="majorHAnsi" w:hAnsiTheme="majorHAnsi"/>
          <w:sz w:val="24"/>
          <w:szCs w:val="24"/>
          <w:lang w:val="en-US"/>
        </w:rPr>
        <w:t xml:space="preserve"> als wenn es geruhig wär’.</w:t>
      </w:r>
    </w:p>
    <w:p>
      <w:pPr>
        <w:pStyle w:val="Normal"/>
        <w:spacing w:lineRule="auto" w:line="240" w:before="0" w:after="0"/>
        <w:jc w:val="both"/>
        <w:rPr>
          <w:rFonts w:ascii="Cambria" w:hAnsi="Cambria" w:cs="Arial" w:asciiTheme="majorHAnsi" w:hAnsiTheme="majorHAnsi"/>
          <w:sz w:val="24"/>
          <w:szCs w:val="24"/>
          <w:lang w:val="en-US"/>
        </w:rPr>
      </w:pPr>
      <w:r>
        <w:rPr>
          <w:rFonts w:cs="Arial" w:ascii="Cambria" w:hAnsi="Cambria"/>
          <w:sz w:val="24"/>
          <w:szCs w:val="24"/>
          <w:lang w:val="en-US"/>
        </w:rPr>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asciiTheme="majorHAnsi" w:hAnsiTheme="majorHAnsi"/>
          <w:smallCaps/>
          <w:sz w:val="24"/>
          <w:szCs w:val="24"/>
          <w:lang w:val="es-MX"/>
        </w:rPr>
        <w:t>Traducción</w:t>
      </w:r>
      <w:r>
        <w:rPr>
          <w:rFonts w:cs="Arial" w:ascii="Cambria" w:hAnsi="Cambria" w:asciiTheme="majorHAnsi" w:hAnsiTheme="majorHAnsi"/>
          <w:sz w:val="24"/>
          <w:szCs w:val="24"/>
          <w:lang w:val="es-MX"/>
        </w:rPr>
        <w:t>: Al estar enojada con el amado solo se pierde más; es como un mar agitado que en las grandes tempestades devuelve sus tesoros y sus perlas; quiere solo protegerse/agredir y, contrariamente, en la tempestad nos da más que en la quietud.</w:t>
      </w:r>
    </w:p>
    <w:p>
      <w:pPr>
        <w:pStyle w:val="Paragraphsoftext"/>
        <w:rPr>
          <w:szCs w:val="24"/>
          <w:lang w:val="es-MX"/>
        </w:rPr>
      </w:pPr>
      <w:r>
        <w:rPr>
          <w:szCs w:val="24"/>
          <w:lang w:val="es-MX"/>
        </w:rPr>
      </w:r>
    </w:p>
    <w:p>
      <w:pPr>
        <w:pStyle w:val="Titlesofmainsectionsofarticle"/>
        <w:rPr>
          <w:rFonts w:ascii="Cambria" w:hAnsi="Cambria"/>
          <w:lang w:val="es-MX"/>
        </w:rPr>
      </w:pPr>
      <w:r>
        <w:rPr>
          <w:lang w:val="es-MX"/>
        </w:rPr>
        <w:t>4 - Análisis textual y musical</w:t>
      </w:r>
    </w:p>
    <w:p>
      <w:pPr>
        <w:pStyle w:val="Normal"/>
        <w:spacing w:lineRule="auto" w:line="240" w:before="0" w:after="0"/>
        <w:jc w:val="center"/>
        <w:rPr>
          <w:rFonts w:ascii="Cambria" w:hAnsi="Cambria" w:cs="Arial" w:asciiTheme="majorHAnsi" w:hAnsiTheme="majorHAnsi"/>
          <w:sz w:val="24"/>
          <w:szCs w:val="24"/>
          <w:lang w:val="es-MX"/>
        </w:rPr>
      </w:pPr>
      <w:r>
        <w:rPr>
          <w:rFonts w:cs="Arial" w:ascii="Cambria" w:hAnsi="Cambria"/>
          <w:sz w:val="24"/>
          <w:szCs w:val="24"/>
          <w:lang w:val="es-MX"/>
        </w:rPr>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asciiTheme="majorHAnsi" w:hAnsiTheme="majorHAnsi"/>
          <w:sz w:val="24"/>
          <w:szCs w:val="24"/>
          <w:lang w:val="es-MX"/>
        </w:rPr>
        <w:t>El argumento general de los textos poéticos de los «Scherzi musicali» siempre es el amor, especialmente el ‘sufrir por amor’ (incluso evocando temas de la mitología griega y latina): Lucinda, la pastorcita que sufre hasta la muerte por el amado Mirtillo que no la corresponde (no. 1); el amor aprisionado por la mirada de una dama (no. 2); las características de la violeta, similares a aquellas de la amada (no. 3); el sufrimiento de Irene porque Lidio la abandonó (no. 4); la pena de amor por el labio bello de la adorada Irene (no. 5); la furia del cíclope Polifemo por la traición de Galatea con Acis, su amante (no. 6);</w:t>
      </w:r>
      <w:r>
        <w:rPr>
          <w:rStyle w:val="FootnoteAnchor"/>
          <w:rFonts w:cs="Arial" w:ascii="Cambria" w:hAnsi="Cambria" w:asciiTheme="majorHAnsi" w:hAnsiTheme="majorHAnsi"/>
          <w:sz w:val="24"/>
          <w:szCs w:val="24"/>
          <w:lang w:val="es-MX"/>
        </w:rPr>
        <w:footnoteReference w:id="16"/>
      </w:r>
      <w:r>
        <w:rPr>
          <w:rFonts w:cs="Arial" w:ascii="Cambria" w:hAnsi="Cambria" w:asciiTheme="majorHAnsi" w:hAnsiTheme="majorHAnsi"/>
          <w:sz w:val="24"/>
          <w:szCs w:val="24"/>
          <w:lang w:val="es-MX"/>
        </w:rPr>
        <w:t xml:space="preserve"> las lágrimas de amor por la mejillas y los cabellos de la amada (no. 7); Silvio e Irene que por sufrir de amor ruegan piedad (no. 8); los volubles amores de una dama (no. 9); las heridas de amor causadas por los bellos ojos de Amarilli (no. 10); el rechazo a las tentaciones de Cupido (no. 11); lo que se pierde por enojarse con el ser amado (no. 12).</w:t>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sz w:val="24"/>
          <w:szCs w:val="24"/>
          <w:lang w:val="es-MX"/>
        </w:rPr>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asciiTheme="majorHAnsi" w:hAnsiTheme="majorHAnsi"/>
          <w:sz w:val="24"/>
          <w:szCs w:val="24"/>
          <w:lang w:val="es-MX"/>
        </w:rPr>
        <w:t xml:space="preserve">Los textos poéticos de las cantatas –primeras seis composiciones de los «Scherzi musicali» de Pistocchi– son bastante amplios y estructuralmente elaborados: el número total de los versos abarca un mínimo de 20 (en la Cantata II) a un máximo de 40 (Cantata I). Por otro lado, los textos poéticos de las composiciones en francés y en alemán, así como también los de los duetos, son más breves: van de un mínimo de 4 versos (en el Dueto II) a un máximo de 13 (en </w:t>
      </w:r>
      <w:r>
        <w:rPr>
          <w:rFonts w:cs="Arial" w:ascii="Cambria" w:hAnsi="Cambria" w:asciiTheme="majorHAnsi" w:hAnsiTheme="majorHAnsi"/>
          <w:i/>
          <w:sz w:val="24"/>
          <w:szCs w:val="24"/>
          <w:lang w:val="es-MX"/>
        </w:rPr>
        <w:t>Je me fais un plaisir extrême</w:t>
      </w:r>
      <w:r>
        <w:rPr>
          <w:rFonts w:cs="Arial" w:ascii="Cambria" w:hAnsi="Cambria" w:asciiTheme="majorHAnsi" w:hAnsiTheme="majorHAnsi"/>
          <w:sz w:val="24"/>
          <w:szCs w:val="24"/>
          <w:lang w:val="es-MX"/>
        </w:rPr>
        <w:t xml:space="preserve">). Como en muchas composiciones vocales barrocas de cámara, también en las doce composiciones de los «Scherzi musicali» se desconoce el autor de los textos, no obstante se sepa de la actividad de Pistocchi como autor de textos poéticos, tal es el caso de la cantata </w:t>
      </w:r>
      <w:r>
        <w:rPr>
          <w:rFonts w:cs="Arial" w:ascii="Cambria" w:hAnsi="Cambria" w:asciiTheme="majorHAnsi" w:hAnsiTheme="majorHAnsi"/>
          <w:i/>
          <w:sz w:val="24"/>
          <w:szCs w:val="24"/>
          <w:lang w:val="es-MX"/>
        </w:rPr>
        <w:t>Bella rosa che vezzosa sei reina</w:t>
      </w:r>
      <w:r>
        <w:rPr>
          <w:rFonts w:cs="Arial" w:ascii="Cambria" w:hAnsi="Cambria" w:asciiTheme="majorHAnsi" w:hAnsiTheme="majorHAnsi"/>
          <w:sz w:val="24"/>
          <w:szCs w:val="24"/>
          <w:lang w:val="es-MX"/>
        </w:rPr>
        <w:t>,</w:t>
      </w:r>
      <w:r>
        <w:rPr>
          <w:rStyle w:val="FootnoteAnchor"/>
          <w:rFonts w:cs="Arial" w:ascii="Cambria" w:hAnsi="Cambria" w:asciiTheme="majorHAnsi" w:hAnsiTheme="majorHAnsi"/>
          <w:sz w:val="24"/>
          <w:szCs w:val="24"/>
          <w:lang w:val="es-MX"/>
        </w:rPr>
        <w:footnoteReference w:id="17"/>
      </w:r>
      <w:r>
        <w:rPr>
          <w:rFonts w:cs="Arial" w:ascii="Cambria" w:hAnsi="Cambria" w:asciiTheme="majorHAnsi" w:hAnsiTheme="majorHAnsi"/>
          <w:sz w:val="24"/>
          <w:szCs w:val="24"/>
          <w:lang w:val="es-MX"/>
        </w:rPr>
        <w:t xml:space="preserve"> cuya música fue compuesta por Giuseppe Torelli (1658-1709).</w:t>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sz w:val="24"/>
          <w:szCs w:val="24"/>
          <w:lang w:val="es-MX"/>
        </w:rPr>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asciiTheme="majorHAnsi" w:hAnsiTheme="majorHAnsi"/>
          <w:sz w:val="24"/>
          <w:szCs w:val="24"/>
          <w:lang w:val="es-MX"/>
        </w:rPr>
        <w:t>Las seis cantatas están estructuradas diferentemente en el número y en la alternancia de las ‘arias’ (A) y de los ‘recitativos’ (R): ARA es la estructura más utilizada (Cantatas II, III y V), le sigue RARA (Cantatas IV y VI) y en un solo caso RARAR (Cantata I). Además, las variantes internas son muy numerosas: a nivel musical, el primer ‘recitativo’ de la Cantata IV comienza (y concluye) como si fuese una aria; el tercer recitativo de la Cantata I, los recitativos de las Cantatas III y V, el primer recitativo y parcialmente el tercero de la Cantata VI terminan con un ‘arioso’</w:t>
      </w:r>
      <w:r>
        <w:rPr>
          <w:rStyle w:val="FootnoteAnchor"/>
          <w:rFonts w:cs="Arial" w:ascii="Cambria" w:hAnsi="Cambria" w:asciiTheme="majorHAnsi" w:hAnsiTheme="majorHAnsi"/>
          <w:sz w:val="24"/>
          <w:szCs w:val="24"/>
          <w:lang w:val="es-MX"/>
        </w:rPr>
        <w:footnoteReference w:id="18"/>
      </w:r>
      <w:r>
        <w:rPr>
          <w:rFonts w:cs="Arial" w:ascii="Cambria" w:hAnsi="Cambria" w:asciiTheme="majorHAnsi" w:hAnsiTheme="majorHAnsi"/>
          <w:sz w:val="24"/>
          <w:szCs w:val="24"/>
          <w:lang w:val="es-MX"/>
        </w:rPr>
        <w:t xml:space="preserve"> (en correspondencia al último verso poético de la sección, que es siempre un endecasílabo), o sea una sección al estilo de ‘aria’ pero dentro de un ‘recitativo’.</w:t>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sz w:val="24"/>
          <w:szCs w:val="24"/>
          <w:lang w:val="es-MX"/>
        </w:rPr>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asciiTheme="majorHAnsi" w:hAnsiTheme="majorHAnsi"/>
          <w:sz w:val="24"/>
          <w:szCs w:val="24"/>
          <w:lang w:val="es-MX"/>
        </w:rPr>
        <w:t>Cada uno de los duetos de los «Scherzi musicali» están constituidos por un único movimiento (‘aria’): en el primer dueto las dos voces de Soprano cantan siempre el mismo texto; en el segundo dueto –donde el Soprano personifica una figura femenina, mientras que el Alto una masculina– las dos voces cantan casi siempre el mismo texto, con excepción de los c.48-51 y 60-63, donde el Alto pronuncia «Silvio» mientras que el Soprano dice «è Irene».</w:t>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sz w:val="24"/>
          <w:szCs w:val="24"/>
          <w:lang w:val="es-MX"/>
        </w:rPr>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asciiTheme="majorHAnsi" w:hAnsiTheme="majorHAnsi"/>
          <w:sz w:val="24"/>
          <w:szCs w:val="24"/>
          <w:lang w:val="es-MX"/>
        </w:rPr>
        <w:t>También las cuatro composiciones con textos en francés y en alemán son movimientos únicos: la primera en francés (</w:t>
      </w:r>
      <w:r>
        <w:rPr>
          <w:rFonts w:cs="Arial" w:ascii="Cambria" w:hAnsi="Cambria" w:asciiTheme="majorHAnsi" w:hAnsiTheme="majorHAnsi"/>
          <w:i/>
          <w:sz w:val="24"/>
          <w:szCs w:val="24"/>
          <w:lang w:val="es-MX"/>
        </w:rPr>
        <w:t>Je me fais un plaisir extrême</w:t>
      </w:r>
      <w:r>
        <w:rPr>
          <w:rFonts w:cs="Arial" w:ascii="Cambria" w:hAnsi="Cambria" w:asciiTheme="majorHAnsi" w:hAnsiTheme="majorHAnsi"/>
          <w:sz w:val="24"/>
          <w:szCs w:val="24"/>
          <w:lang w:val="es-MX"/>
        </w:rPr>
        <w:t>) en dos partes y con repetición, la primera en alemán (</w:t>
      </w:r>
      <w:r>
        <w:rPr>
          <w:rFonts w:cs="Arial" w:ascii="Cambria" w:hAnsi="Cambria" w:asciiTheme="majorHAnsi" w:hAnsiTheme="majorHAnsi"/>
          <w:i/>
          <w:sz w:val="24"/>
          <w:szCs w:val="24"/>
          <w:lang w:val="es-MX"/>
        </w:rPr>
        <w:t>Cupido, bleib’ mir doch vom Leibe</w:t>
      </w:r>
      <w:r>
        <w:rPr>
          <w:rFonts w:cs="Arial" w:ascii="Cambria" w:hAnsi="Cambria" w:asciiTheme="majorHAnsi" w:hAnsiTheme="majorHAnsi"/>
          <w:sz w:val="24"/>
          <w:szCs w:val="24"/>
          <w:lang w:val="es-MX"/>
        </w:rPr>
        <w:t xml:space="preserve">) con repetición musical debajo de una segunda estrofa textual, y las otras dos (sin repeticiones) son </w:t>
      </w:r>
      <w:r>
        <w:rPr>
          <w:rFonts w:cs="Arial" w:ascii="Cambria" w:hAnsi="Cambria" w:asciiTheme="majorHAnsi" w:hAnsiTheme="majorHAnsi"/>
          <w:i/>
          <w:sz w:val="24"/>
          <w:szCs w:val="24"/>
          <w:lang w:val="es-MX"/>
        </w:rPr>
        <w:t>durchkomponiert</w:t>
      </w:r>
      <w:r>
        <w:rPr>
          <w:rFonts w:cs="Arial" w:ascii="Cambria" w:hAnsi="Cambria" w:asciiTheme="majorHAnsi" w:hAnsiTheme="majorHAnsi"/>
          <w:sz w:val="24"/>
          <w:szCs w:val="24"/>
          <w:lang w:val="es-MX"/>
        </w:rPr>
        <w:t>, o sea con la música que se renueva constantemente.</w:t>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sz w:val="24"/>
          <w:szCs w:val="24"/>
          <w:lang w:val="es-MX"/>
        </w:rPr>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asciiTheme="majorHAnsi" w:hAnsiTheme="majorHAnsi"/>
          <w:sz w:val="24"/>
          <w:szCs w:val="24"/>
          <w:lang w:val="es-MX"/>
        </w:rPr>
        <w:t>En los recitativos, los versos utilizados siempre son heptasílabos y endecasílabos (con excepción de un verso pentasílabo en el tercer recitativo de la Cantata I). A su vez, en las arias el verso mayormente empleado es el octosílabo (con diferentes esquemas de rimas), con algunas excepciones: las últimas arias de las Cantatas V y VI están construidas de versos heptasílabos y endecasílabos (generalmente destinados a los recitativos); la primera aria de la Cantata II, por el contrario, musicaliza versos eneasílabos (muy raros en la poesía italiana del Barroco); finalmente, la aria final (</w:t>
      </w:r>
      <w:r>
        <w:rPr>
          <w:rFonts w:cs="Arial" w:ascii="Cambria" w:hAnsi="Cambria" w:asciiTheme="majorHAnsi" w:hAnsiTheme="majorHAnsi"/>
          <w:i/>
          <w:sz w:val="24"/>
          <w:szCs w:val="24"/>
          <w:lang w:val="es-MX"/>
        </w:rPr>
        <w:t>lamento</w:t>
      </w:r>
      <w:r>
        <w:rPr>
          <w:rFonts w:cs="Arial" w:ascii="Cambria" w:hAnsi="Cambria" w:asciiTheme="majorHAnsi" w:hAnsiTheme="majorHAnsi"/>
          <w:sz w:val="24"/>
          <w:szCs w:val="24"/>
          <w:lang w:val="es-MX"/>
        </w:rPr>
        <w:t>) de la Cantata IV utiliza decasílabos, cantados sobre diferentes tetracordios descendentes del bajo: La-Sol-Fa-Mi; Mi-Re-Do-Si; Do-Si(bemol)-La-Sol. Por otro lado, los esquemas métricos de los textos en francés y en alemán son más variados: incluyen hexasílabos, heptasílabos y eneasílabos para el francés;</w:t>
      </w:r>
      <w:r>
        <w:rPr>
          <w:rStyle w:val="FootnoteAnchor"/>
          <w:rFonts w:cs="Arial" w:ascii="Cambria" w:hAnsi="Cambria" w:asciiTheme="majorHAnsi" w:hAnsiTheme="majorHAnsi"/>
          <w:sz w:val="24"/>
          <w:szCs w:val="24"/>
          <w:lang w:val="es-MX"/>
        </w:rPr>
        <w:footnoteReference w:id="19"/>
      </w:r>
      <w:r>
        <w:rPr>
          <w:rFonts w:cs="Arial" w:ascii="Cambria" w:hAnsi="Cambria" w:asciiTheme="majorHAnsi" w:hAnsiTheme="majorHAnsi"/>
          <w:sz w:val="24"/>
          <w:szCs w:val="24"/>
          <w:lang w:val="es-MX"/>
        </w:rPr>
        <w:t xml:space="preserve"> octosílabos y eneasílabos para el alemán.</w:t>
      </w:r>
      <w:r>
        <w:rPr>
          <w:rStyle w:val="FootnoteAnchor"/>
          <w:rFonts w:cs="Arial" w:ascii="Cambria" w:hAnsi="Cambria" w:asciiTheme="majorHAnsi" w:hAnsiTheme="majorHAnsi"/>
          <w:sz w:val="24"/>
          <w:szCs w:val="24"/>
          <w:lang w:val="es-MX"/>
        </w:rPr>
        <w:footnoteReference w:id="20"/>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sz w:val="24"/>
          <w:szCs w:val="24"/>
          <w:lang w:val="es-MX"/>
        </w:rPr>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asciiTheme="majorHAnsi" w:hAnsiTheme="majorHAnsi"/>
          <w:sz w:val="24"/>
          <w:szCs w:val="24"/>
          <w:lang w:val="es-MX"/>
        </w:rPr>
        <w:t>A nivel musical, casi todas las cantatas de los «Scherzi musicali» están en tonalidades mayores (Cantata I en Sol mayor, Cantatas II y III en La mayor, Cantata V en Re mayor, Cantata VI en Do mayor), con la única excepción de la Cantata IV que es en La menor; ambos duetos están en tonalidades menores, La y Sol, respectivamente. Una de las composiciones en francés está en Do mayor y la otra en La menor, mientras que las dos composiciones en alemán están La mayor y Sol mayor, respectivamente.</w:t>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sz w:val="24"/>
          <w:szCs w:val="24"/>
          <w:lang w:val="es-MX"/>
        </w:rPr>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asciiTheme="majorHAnsi" w:hAnsiTheme="majorHAnsi"/>
          <w:sz w:val="24"/>
          <w:szCs w:val="24"/>
          <w:lang w:val="es-MX"/>
        </w:rPr>
        <w:t>En la construcción musical de las arias de las cantatas, Pistocchi ofrece variedad agógica, armónica y/o estructural. Es decir, en general, las dos arias incluidas en cada una de las cantatas se entre cambian entre una lenta y una rápida,</w:t>
      </w:r>
      <w:r>
        <w:rPr>
          <w:rStyle w:val="FootnoteAnchor"/>
          <w:rFonts w:cs="Arial" w:ascii="Cambria" w:hAnsi="Cambria" w:asciiTheme="majorHAnsi" w:hAnsiTheme="majorHAnsi"/>
          <w:sz w:val="24"/>
          <w:szCs w:val="24"/>
          <w:lang w:val="es-MX"/>
        </w:rPr>
        <w:footnoteReference w:id="21"/>
      </w:r>
      <w:r>
        <w:rPr>
          <w:rFonts w:cs="Arial" w:ascii="Cambria" w:hAnsi="Cambria" w:asciiTheme="majorHAnsi" w:hAnsiTheme="majorHAnsi"/>
          <w:sz w:val="24"/>
          <w:szCs w:val="24"/>
          <w:lang w:val="es-MX"/>
        </w:rPr>
        <w:t xml:space="preserve"> aunque con menor evidencia agógica en la Cantata IV (</w:t>
      </w:r>
      <w:r>
        <w:rPr>
          <w:rFonts w:cs="Arial" w:ascii="Cambria" w:hAnsi="Cambria" w:asciiTheme="majorHAnsi" w:hAnsiTheme="majorHAnsi"/>
          <w:i/>
          <w:sz w:val="24"/>
          <w:szCs w:val="24"/>
          <w:lang w:val="es-MX"/>
        </w:rPr>
        <w:t>Adagio</w:t>
      </w:r>
      <w:r>
        <w:rPr>
          <w:rFonts w:cs="Arial" w:ascii="Cambria" w:hAnsi="Cambria" w:asciiTheme="majorHAnsi" w:hAnsiTheme="majorHAnsi"/>
          <w:sz w:val="24"/>
          <w:szCs w:val="24"/>
          <w:lang w:val="es-MX"/>
        </w:rPr>
        <w:t xml:space="preserve"> y </w:t>
      </w:r>
      <w:r>
        <w:rPr>
          <w:rFonts w:cs="Arial" w:ascii="Cambria" w:hAnsi="Cambria" w:asciiTheme="majorHAnsi" w:hAnsiTheme="majorHAnsi"/>
          <w:i/>
          <w:sz w:val="24"/>
          <w:szCs w:val="24"/>
          <w:lang w:val="es-MX"/>
        </w:rPr>
        <w:t>Andante ma non presto</w:t>
      </w:r>
      <w:r>
        <w:rPr>
          <w:rFonts w:cs="Arial" w:ascii="Cambria" w:hAnsi="Cambria" w:asciiTheme="majorHAnsi" w:hAnsiTheme="majorHAnsi"/>
          <w:sz w:val="24"/>
          <w:szCs w:val="24"/>
          <w:lang w:val="es-MX"/>
        </w:rPr>
        <w:t>).</w:t>
      </w:r>
      <w:r>
        <w:rPr>
          <w:rStyle w:val="FootnoteAnchor"/>
          <w:rFonts w:cs="Arial" w:ascii="Cambria" w:hAnsi="Cambria" w:asciiTheme="majorHAnsi" w:hAnsiTheme="majorHAnsi"/>
          <w:sz w:val="24"/>
          <w:szCs w:val="24"/>
          <w:lang w:val="es-MX"/>
        </w:rPr>
        <w:footnoteReference w:id="22"/>
      </w:r>
      <w:r>
        <w:rPr>
          <w:rFonts w:cs="Arial" w:ascii="Cambria" w:hAnsi="Cambria" w:asciiTheme="majorHAnsi" w:hAnsiTheme="majorHAnsi"/>
          <w:sz w:val="24"/>
          <w:szCs w:val="24"/>
          <w:lang w:val="es-MX"/>
        </w:rPr>
        <w:t xml:space="preserve"> Por otro lado, a nivel armónico, no obstante las dos arias de las Cantatas II, III y V están en el mismo tono, en las Cantatas I, IV y VI una de las dos arias está en una tonalidad diferente: la segunda aria de la Cantata I está construida sobre la dominante (Re mayor) de la tonalidad básica, la primera aria de la Cantata IV a su vez se construye en el quinto grado menor (Mi menor), mientras que la primera aria de la Cantata VI en el tercer grado menor (Mi menor).</w:t>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sz w:val="24"/>
          <w:szCs w:val="24"/>
          <w:lang w:val="es-MX"/>
        </w:rPr>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asciiTheme="majorHAnsi" w:hAnsiTheme="majorHAnsi"/>
          <w:sz w:val="24"/>
          <w:szCs w:val="24"/>
          <w:lang w:val="es-MX"/>
        </w:rPr>
        <w:t>Un aspecto muy interesante en el op. [II] de Pistocchi es la estructura de las arias con “da capo” (ABA). En la impresión de los «Scherzi musicali» la tercera parte de estas arias (o sea, la segunda A), en lugar de estar escrita en forma abreviada con la típica anotación “da capo”, está escrita nuevamente en su integridad, pero a veces con algunas diferencias importantes: en la segunda aria de la Cantata II el contenido musical de los c.41/</w:t>
      </w:r>
      <w:r>
        <w:rPr>
          <w:rFonts w:cs="Arial" w:ascii="Cambria" w:hAnsi="Cambria" w:asciiTheme="majorHAnsi" w:hAnsiTheme="majorHAnsi"/>
          <w:smallCaps/>
          <w:sz w:val="24"/>
          <w:szCs w:val="24"/>
          <w:lang w:val="es-MX"/>
        </w:rPr>
        <w:t>iv</w:t>
      </w:r>
      <w:r>
        <w:rPr>
          <w:rFonts w:cs="Arial" w:ascii="Cambria" w:hAnsi="Cambria" w:asciiTheme="majorHAnsi" w:hAnsiTheme="majorHAnsi"/>
          <w:sz w:val="24"/>
          <w:szCs w:val="24"/>
          <w:lang w:val="es-MX"/>
        </w:rPr>
        <w:t>-45/</w:t>
      </w:r>
      <w:r>
        <w:rPr>
          <w:rFonts w:cs="Arial" w:ascii="Cambria" w:hAnsi="Cambria" w:asciiTheme="majorHAnsi" w:hAnsiTheme="majorHAnsi"/>
          <w:smallCaps/>
          <w:sz w:val="24"/>
          <w:szCs w:val="24"/>
          <w:lang w:val="es-MX"/>
        </w:rPr>
        <w:t>i</w:t>
      </w:r>
      <w:r>
        <w:rPr>
          <w:rFonts w:cs="Arial" w:ascii="Cambria" w:hAnsi="Cambria" w:asciiTheme="majorHAnsi" w:hAnsiTheme="majorHAnsi"/>
          <w:sz w:val="24"/>
          <w:szCs w:val="24"/>
          <w:lang w:val="es-MX"/>
        </w:rPr>
        <w:t xml:space="preserve"> (correspondientes a los c.11/</w:t>
      </w:r>
      <w:r>
        <w:rPr>
          <w:rFonts w:cs="Arial" w:ascii="Cambria" w:hAnsi="Cambria" w:asciiTheme="majorHAnsi" w:hAnsiTheme="majorHAnsi"/>
          <w:smallCaps/>
          <w:sz w:val="24"/>
          <w:szCs w:val="24"/>
          <w:lang w:val="es-MX"/>
        </w:rPr>
        <w:t>iv</w:t>
      </w:r>
      <w:r>
        <w:rPr>
          <w:rFonts w:cs="Arial" w:ascii="Cambria" w:hAnsi="Cambria" w:asciiTheme="majorHAnsi" w:hAnsiTheme="majorHAnsi"/>
          <w:sz w:val="24"/>
          <w:szCs w:val="24"/>
          <w:lang w:val="es-MX"/>
        </w:rPr>
        <w:t>-15/</w:t>
      </w:r>
      <w:r>
        <w:rPr>
          <w:rFonts w:cs="Arial" w:ascii="Cambria" w:hAnsi="Cambria" w:asciiTheme="majorHAnsi" w:hAnsiTheme="majorHAnsi"/>
          <w:smallCaps/>
          <w:sz w:val="24"/>
          <w:szCs w:val="24"/>
          <w:lang w:val="es-MX"/>
        </w:rPr>
        <w:t>i</w:t>
      </w:r>
      <w:r>
        <w:rPr>
          <w:rFonts w:cs="Arial" w:ascii="Cambria" w:hAnsi="Cambria" w:asciiTheme="majorHAnsi" w:hAnsiTheme="majorHAnsi"/>
          <w:sz w:val="24"/>
          <w:szCs w:val="24"/>
          <w:lang w:val="es-MX"/>
        </w:rPr>
        <w:t xml:space="preserve"> de la primera sección) está repetido en los siguientes c.45/</w:t>
      </w:r>
      <w:r>
        <w:rPr>
          <w:rFonts w:cs="Arial" w:ascii="Cambria" w:hAnsi="Cambria" w:asciiTheme="majorHAnsi" w:hAnsiTheme="majorHAnsi"/>
          <w:smallCaps/>
          <w:sz w:val="24"/>
          <w:szCs w:val="24"/>
          <w:lang w:val="es-MX"/>
        </w:rPr>
        <w:t>ii</w:t>
      </w:r>
      <w:r>
        <w:rPr>
          <w:rFonts w:cs="Arial" w:ascii="Cambria" w:hAnsi="Cambria" w:asciiTheme="majorHAnsi" w:hAnsiTheme="majorHAnsi"/>
          <w:sz w:val="24"/>
          <w:szCs w:val="24"/>
          <w:lang w:val="es-MX"/>
        </w:rPr>
        <w:t>-48/</w:t>
      </w:r>
      <w:r>
        <w:rPr>
          <w:rFonts w:cs="Arial" w:ascii="Cambria" w:hAnsi="Cambria" w:asciiTheme="majorHAnsi" w:hAnsiTheme="majorHAnsi"/>
          <w:smallCaps/>
          <w:sz w:val="24"/>
          <w:szCs w:val="24"/>
          <w:lang w:val="es-MX"/>
        </w:rPr>
        <w:t>iii</w:t>
      </w:r>
      <w:r>
        <w:rPr>
          <w:rFonts w:cs="Arial" w:ascii="Cambria" w:hAnsi="Cambria" w:asciiTheme="majorHAnsi" w:hAnsiTheme="majorHAnsi"/>
          <w:sz w:val="24"/>
          <w:szCs w:val="24"/>
          <w:lang w:val="es-MX"/>
        </w:rPr>
        <w:t>, aumentando así cuatro compases la longitud de la tercera sección; algo parecido sucede en la segunda aria de la Cantata III (en donde están añadidos los c.31/</w:t>
      </w:r>
      <w:r>
        <w:rPr>
          <w:rFonts w:cs="Arial" w:ascii="Cambria" w:hAnsi="Cambria" w:asciiTheme="majorHAnsi" w:hAnsiTheme="majorHAnsi"/>
          <w:smallCaps/>
          <w:sz w:val="24"/>
          <w:szCs w:val="24"/>
          <w:lang w:val="es-MX"/>
        </w:rPr>
        <w:t>iv</w:t>
      </w:r>
      <w:r>
        <w:rPr>
          <w:rFonts w:cs="Arial" w:ascii="Cambria" w:hAnsi="Cambria" w:asciiTheme="majorHAnsi" w:hAnsiTheme="majorHAnsi"/>
          <w:sz w:val="24"/>
          <w:szCs w:val="24"/>
          <w:lang w:val="es-MX"/>
        </w:rPr>
        <w:t>-34/</w:t>
      </w:r>
      <w:r>
        <w:rPr>
          <w:rFonts w:cs="Arial" w:ascii="Cambria" w:hAnsi="Cambria" w:asciiTheme="majorHAnsi" w:hAnsiTheme="majorHAnsi"/>
          <w:smallCaps/>
          <w:sz w:val="24"/>
          <w:szCs w:val="24"/>
          <w:lang w:val="es-MX"/>
        </w:rPr>
        <w:t>iii</w:t>
      </w:r>
      <w:r>
        <w:rPr>
          <w:rFonts w:cs="Arial" w:ascii="Cambria" w:hAnsi="Cambria" w:asciiTheme="majorHAnsi" w:hAnsiTheme="majorHAnsi"/>
          <w:sz w:val="24"/>
          <w:szCs w:val="24"/>
          <w:lang w:val="es-MX"/>
        </w:rPr>
        <w:t>), en la primera aria de la Cantata V (en los c.87/</w:t>
      </w:r>
      <w:r>
        <w:rPr>
          <w:rFonts w:cs="Arial" w:ascii="Cambria" w:hAnsi="Cambria" w:asciiTheme="majorHAnsi" w:hAnsiTheme="majorHAnsi"/>
          <w:smallCaps/>
          <w:sz w:val="24"/>
          <w:szCs w:val="24"/>
          <w:lang w:val="es-MX"/>
        </w:rPr>
        <w:t>ii</w:t>
      </w:r>
      <w:r>
        <w:rPr>
          <w:rFonts w:cs="Arial" w:ascii="Cambria" w:hAnsi="Cambria" w:asciiTheme="majorHAnsi" w:hAnsiTheme="majorHAnsi"/>
          <w:sz w:val="24"/>
          <w:szCs w:val="24"/>
          <w:lang w:val="es-MX"/>
        </w:rPr>
        <w:t>-92/</w:t>
      </w:r>
      <w:r>
        <w:rPr>
          <w:rFonts w:cs="Arial" w:ascii="Cambria" w:hAnsi="Cambria" w:asciiTheme="majorHAnsi" w:hAnsiTheme="majorHAnsi"/>
          <w:smallCaps/>
          <w:sz w:val="24"/>
          <w:szCs w:val="24"/>
          <w:lang w:val="es-MX"/>
        </w:rPr>
        <w:t>i</w:t>
      </w:r>
      <w:r>
        <w:rPr>
          <w:rFonts w:cs="Arial" w:ascii="Cambria" w:hAnsi="Cambria" w:asciiTheme="majorHAnsi" w:hAnsiTheme="majorHAnsi"/>
          <w:sz w:val="24"/>
          <w:szCs w:val="24"/>
          <w:lang w:val="es-MX"/>
        </w:rPr>
        <w:t>), y en la primera aria de la Cantata VI (en los c.62/</w:t>
      </w:r>
      <w:r>
        <w:rPr>
          <w:rFonts w:cs="Arial" w:ascii="Cambria" w:hAnsi="Cambria" w:asciiTheme="majorHAnsi" w:hAnsiTheme="majorHAnsi"/>
          <w:smallCaps/>
          <w:sz w:val="24"/>
          <w:szCs w:val="24"/>
          <w:lang w:val="es-MX"/>
        </w:rPr>
        <w:t>iii</w:t>
      </w:r>
      <w:r>
        <w:rPr>
          <w:rFonts w:cs="Arial" w:ascii="Cambria" w:hAnsi="Cambria" w:asciiTheme="majorHAnsi" w:hAnsiTheme="majorHAnsi"/>
          <w:sz w:val="24"/>
          <w:szCs w:val="24"/>
          <w:lang w:val="es-MX"/>
        </w:rPr>
        <w:t>-68/</w:t>
      </w:r>
      <w:r>
        <w:rPr>
          <w:rFonts w:cs="Arial" w:ascii="Cambria" w:hAnsi="Cambria" w:asciiTheme="majorHAnsi" w:hAnsiTheme="majorHAnsi"/>
          <w:smallCaps/>
          <w:sz w:val="24"/>
          <w:szCs w:val="24"/>
          <w:lang w:val="es-MX"/>
        </w:rPr>
        <w:t>ii</w:t>
      </w:r>
      <w:r>
        <w:rPr>
          <w:rFonts w:cs="Arial" w:ascii="Cambria" w:hAnsi="Cambria" w:asciiTheme="majorHAnsi" w:hAnsiTheme="majorHAnsi"/>
          <w:sz w:val="24"/>
          <w:szCs w:val="24"/>
          <w:lang w:val="es-MX"/>
        </w:rPr>
        <w:t xml:space="preserve">). Esto significa que, históricamente hablando, una costumbre puramente gráfica –reescribir enteramente la sección final A– ha permitido a algunos compositores del Barroco aportar pequeñas variaciones en la repetición de la tercera sección de una aria con “da capo”. Finalmente, la primera aria de la Cantata II está escrita con una estructura un poco diferente: </w:t>
      </w:r>
      <w:r>
        <w:rPr>
          <w:rFonts w:ascii="Times New Roman" w:hAnsi="Times New Roman"/>
          <w:sz w:val="24"/>
          <w:szCs w:val="24"/>
          <w:lang w:val="es-MX"/>
        </w:rPr>
        <w:t>║</w:t>
      </w:r>
      <w:r>
        <w:rPr>
          <w:rFonts w:cs="Arial" w:ascii="Cambria" w:hAnsi="Cambria" w:asciiTheme="majorHAnsi" w:hAnsiTheme="majorHAnsi"/>
          <w:sz w:val="24"/>
          <w:szCs w:val="24"/>
          <w:lang w:val="es-MX"/>
        </w:rPr>
        <w:t>: A :</w:t>
      </w:r>
      <w:r>
        <w:rPr>
          <w:rFonts w:ascii="Times New Roman" w:hAnsi="Times New Roman"/>
          <w:sz w:val="24"/>
          <w:szCs w:val="24"/>
          <w:lang w:val="es-MX"/>
        </w:rPr>
        <w:t>║</w:t>
      </w:r>
      <w:r>
        <w:rPr>
          <w:rFonts w:cs="Arial" w:ascii="Cambria" w:hAnsi="Cambria" w:asciiTheme="majorHAnsi" w:hAnsiTheme="majorHAnsi"/>
          <w:sz w:val="24"/>
          <w:szCs w:val="24"/>
          <w:lang w:val="es-MX"/>
        </w:rPr>
        <w:t xml:space="preserve"> B A coda.</w:t>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sz w:val="24"/>
          <w:szCs w:val="24"/>
          <w:lang w:val="es-MX"/>
        </w:rPr>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asciiTheme="majorHAnsi" w:hAnsiTheme="majorHAnsi"/>
          <w:sz w:val="24"/>
          <w:szCs w:val="24"/>
          <w:lang w:val="es-MX"/>
        </w:rPr>
        <w:t>La relación texto-música, o sea la descripción musical de los conceptos poéticos expuestos en los textos de las doce composiciones de los «Scherzi musicali» de Pistocchi, es extremadamente rica y variada, tanto en los recitativos como en las arias. Por ejemplo, en el recitativo inicial (</w:t>
      </w:r>
      <w:r>
        <w:rPr>
          <w:rFonts w:cs="Arial" w:ascii="Cambria" w:hAnsi="Cambria" w:asciiTheme="majorHAnsi" w:hAnsiTheme="majorHAnsi"/>
          <w:i/>
          <w:sz w:val="24"/>
          <w:szCs w:val="24"/>
          <w:lang w:val="es-MX"/>
        </w:rPr>
        <w:t>In su la piaggia aprìca</w:t>
      </w:r>
      <w:r>
        <w:rPr>
          <w:rFonts w:cs="Arial" w:ascii="Cambria" w:hAnsi="Cambria" w:asciiTheme="majorHAnsi" w:hAnsiTheme="majorHAnsi"/>
          <w:sz w:val="24"/>
          <w:szCs w:val="24"/>
          <w:lang w:val="es-MX"/>
        </w:rPr>
        <w:t>) de la Cantata I, Pistocchi subraya armónicamente algunos estados de ánimo de la pastorcita Lucinda, como en el c.10 (en correspondencia de la palabra «a-</w:t>
      </w:r>
      <w:r>
        <w:rPr>
          <w:rFonts w:cs="Arial" w:ascii="Cambria" w:hAnsi="Cambria" w:asciiTheme="majorHAnsi" w:hAnsiTheme="majorHAnsi"/>
          <w:sz w:val="24"/>
          <w:szCs w:val="24"/>
          <w:u w:val="single"/>
          <w:lang w:val="es-MX"/>
        </w:rPr>
        <w:t>ve</w:t>
      </w:r>
      <w:r>
        <w:rPr>
          <w:rFonts w:cs="Arial" w:ascii="Cambria" w:hAnsi="Cambria" w:asciiTheme="majorHAnsi" w:hAnsiTheme="majorHAnsi"/>
          <w:sz w:val="24"/>
          <w:szCs w:val="24"/>
          <w:lang w:val="es-MX"/>
        </w:rPr>
        <w:t>-a»)</w:t>
      </w:r>
      <w:r>
        <w:rPr>
          <w:rStyle w:val="FootnoteAnchor"/>
          <w:rFonts w:cs="Arial" w:ascii="Cambria" w:hAnsi="Cambria" w:asciiTheme="majorHAnsi" w:hAnsiTheme="majorHAnsi"/>
          <w:sz w:val="24"/>
          <w:szCs w:val="24"/>
          <w:lang w:val="es-MX"/>
        </w:rPr>
        <w:footnoteReference w:id="23"/>
      </w:r>
      <w:r>
        <w:rPr>
          <w:rFonts w:cs="Arial" w:ascii="Cambria" w:hAnsi="Cambria" w:asciiTheme="majorHAnsi" w:hAnsiTheme="majorHAnsi"/>
          <w:sz w:val="24"/>
          <w:szCs w:val="24"/>
          <w:lang w:val="es-MX"/>
        </w:rPr>
        <w:t xml:space="preserve"> y 13 (en las palabras «cru-</w:t>
      </w:r>
      <w:r>
        <w:rPr>
          <w:rFonts w:cs="Arial" w:ascii="Cambria" w:hAnsi="Cambria" w:asciiTheme="majorHAnsi" w:hAnsiTheme="majorHAnsi"/>
          <w:sz w:val="24"/>
          <w:szCs w:val="24"/>
          <w:u w:val="single"/>
          <w:lang w:val="es-MX"/>
        </w:rPr>
        <w:t>de</w:t>
      </w:r>
      <w:r>
        <w:rPr>
          <w:rFonts w:cs="Arial" w:ascii="Cambria" w:hAnsi="Cambria" w:asciiTheme="majorHAnsi" w:hAnsiTheme="majorHAnsi"/>
          <w:sz w:val="24"/>
          <w:szCs w:val="24"/>
          <w:lang w:val="es-MX"/>
        </w:rPr>
        <w:t>-le» y «</w:t>
      </w:r>
      <w:r>
        <w:rPr>
          <w:rFonts w:cs="Arial" w:ascii="Cambria" w:hAnsi="Cambria" w:asciiTheme="majorHAnsi" w:hAnsiTheme="majorHAnsi"/>
          <w:sz w:val="24"/>
          <w:szCs w:val="24"/>
          <w:u w:val="single"/>
          <w:lang w:val="es-MX"/>
        </w:rPr>
        <w:t>fie</w:t>
      </w:r>
      <w:r>
        <w:rPr>
          <w:rFonts w:cs="Arial" w:ascii="Cambria" w:hAnsi="Cambria" w:asciiTheme="majorHAnsi" w:hAnsiTheme="majorHAnsi"/>
          <w:sz w:val="24"/>
          <w:szCs w:val="24"/>
          <w:lang w:val="es-MX"/>
        </w:rPr>
        <w:t>-ro»). En la siguiente aria (</w:t>
      </w:r>
      <w:r>
        <w:rPr>
          <w:rFonts w:cs="Arial" w:ascii="Cambria" w:hAnsi="Cambria" w:asciiTheme="majorHAnsi" w:hAnsiTheme="majorHAnsi"/>
          <w:i/>
          <w:sz w:val="24"/>
          <w:szCs w:val="24"/>
          <w:lang w:val="es-MX"/>
        </w:rPr>
        <w:t>Vago mio dolce Torano</w:t>
      </w:r>
      <w:r>
        <w:rPr>
          <w:rFonts w:cs="Arial" w:ascii="Cambria" w:hAnsi="Cambria" w:asciiTheme="majorHAnsi" w:hAnsiTheme="majorHAnsi"/>
          <w:sz w:val="24"/>
          <w:szCs w:val="24"/>
          <w:lang w:val="es-MX"/>
        </w:rPr>
        <w:t>) dibuja el movimiento del agua (representado en la línea melódica inicial del bajo continuo) y el movimiento rápido de “sus ojos” (en la parte del Soprano, c.10-11). En el segundo recitativo (</w:t>
      </w:r>
      <w:r>
        <w:rPr>
          <w:rFonts w:cs="Arial" w:ascii="Cambria" w:hAnsi="Cambria" w:asciiTheme="majorHAnsi" w:hAnsiTheme="majorHAnsi"/>
          <w:i/>
          <w:sz w:val="24"/>
          <w:szCs w:val="24"/>
          <w:lang w:val="es-MX"/>
        </w:rPr>
        <w:t>E se tra voi bell’onde</w:t>
      </w:r>
      <w:r>
        <w:rPr>
          <w:rFonts w:cs="Arial" w:ascii="Cambria" w:hAnsi="Cambria" w:asciiTheme="majorHAnsi" w:hAnsiTheme="majorHAnsi"/>
          <w:sz w:val="24"/>
          <w:szCs w:val="24"/>
          <w:lang w:val="es-MX"/>
        </w:rPr>
        <w:t>) Pistocchi expresa a través de la armonía la fuerza dramática de las palabras «</w:t>
      </w:r>
      <w:r>
        <w:rPr>
          <w:rFonts w:cs="Arial" w:ascii="Cambria" w:hAnsi="Cambria" w:asciiTheme="majorHAnsi" w:hAnsiTheme="majorHAnsi"/>
          <w:sz w:val="24"/>
          <w:szCs w:val="24"/>
          <w:u w:val="single"/>
          <w:lang w:val="es-MX"/>
        </w:rPr>
        <w:t>pe</w:t>
      </w:r>
      <w:r>
        <w:rPr>
          <w:rFonts w:cs="Arial" w:ascii="Cambria" w:hAnsi="Cambria" w:asciiTheme="majorHAnsi" w:hAnsiTheme="majorHAnsi"/>
          <w:sz w:val="24"/>
          <w:szCs w:val="24"/>
          <w:lang w:val="es-MX"/>
        </w:rPr>
        <w:t>-no» y «</w:t>
      </w:r>
      <w:r>
        <w:rPr>
          <w:rFonts w:cs="Arial" w:ascii="Cambria" w:hAnsi="Cambria" w:asciiTheme="majorHAnsi" w:hAnsiTheme="majorHAnsi"/>
          <w:sz w:val="24"/>
          <w:szCs w:val="24"/>
          <w:u w:val="single"/>
          <w:lang w:val="es-MX"/>
        </w:rPr>
        <w:t>mo</w:t>
      </w:r>
      <w:r>
        <w:rPr>
          <w:rFonts w:cs="Arial" w:ascii="Cambria" w:hAnsi="Cambria" w:asciiTheme="majorHAnsi" w:hAnsiTheme="majorHAnsi"/>
          <w:sz w:val="24"/>
          <w:szCs w:val="24"/>
          <w:lang w:val="es-MX"/>
        </w:rPr>
        <w:t>-ro» (c.5-7). En la segunda aria (</w:t>
      </w:r>
      <w:r>
        <w:rPr>
          <w:rFonts w:cs="Arial" w:ascii="Cambria" w:hAnsi="Cambria" w:asciiTheme="majorHAnsi" w:hAnsiTheme="majorHAnsi"/>
          <w:i/>
          <w:sz w:val="24"/>
          <w:szCs w:val="24"/>
          <w:lang w:val="es-MX"/>
        </w:rPr>
        <w:t>Se colui spietato e rio</w:t>
      </w:r>
      <w:r>
        <w:rPr>
          <w:rFonts w:cs="Arial" w:ascii="Cambria" w:hAnsi="Cambria" w:asciiTheme="majorHAnsi" w:hAnsiTheme="majorHAnsi"/>
          <w:sz w:val="24"/>
          <w:szCs w:val="24"/>
          <w:lang w:val="es-MX"/>
        </w:rPr>
        <w:t>), la música es mucho más viva y enérgica (aunque el compositor no señala ninguna indicación agógica), y su invención melódica se aprecia en el uso del contrapunto imitativo entre la línea del canto y la del bajo continuo. El último recitativo (</w:t>
      </w:r>
      <w:r>
        <w:rPr>
          <w:rFonts w:cs="Arial" w:ascii="Cambria" w:hAnsi="Cambria" w:asciiTheme="majorHAnsi" w:hAnsiTheme="majorHAnsi"/>
          <w:i/>
          <w:sz w:val="24"/>
          <w:szCs w:val="24"/>
          <w:lang w:val="es-MX"/>
        </w:rPr>
        <w:t>E voi, torbidi venti</w:t>
      </w:r>
      <w:r>
        <w:rPr>
          <w:rFonts w:cs="Arial" w:ascii="Cambria" w:hAnsi="Cambria" w:asciiTheme="majorHAnsi" w:hAnsiTheme="majorHAnsi"/>
          <w:sz w:val="24"/>
          <w:szCs w:val="24"/>
          <w:lang w:val="es-MX"/>
        </w:rPr>
        <w:t>) es muy interesante por la manera en la cual Pistocchi dibuja los «torbidi venti» (c.2-3) –ver Figura 1– y por la escritura musical del ‘arioso’ (</w:t>
      </w:r>
      <w:r>
        <w:rPr>
          <w:rFonts w:cs="Arial" w:ascii="Cambria" w:hAnsi="Cambria" w:asciiTheme="majorHAnsi" w:hAnsiTheme="majorHAnsi"/>
          <w:i/>
          <w:sz w:val="24"/>
          <w:szCs w:val="24"/>
          <w:lang w:val="es-MX"/>
        </w:rPr>
        <w:t>chiuse le luci in placida quiete</w:t>
      </w:r>
      <w:r>
        <w:rPr>
          <w:rFonts w:cs="Arial" w:ascii="Cambria" w:hAnsi="Cambria" w:asciiTheme="majorHAnsi" w:hAnsiTheme="majorHAnsi"/>
          <w:sz w:val="24"/>
          <w:szCs w:val="24"/>
          <w:lang w:val="es-MX"/>
        </w:rPr>
        <w:t>) conclusivo (c.16-45), y también por sus diferenciaciones agógicas y dinámicas (</w:t>
      </w:r>
      <w:r>
        <w:rPr>
          <w:rFonts w:cs="Arial" w:ascii="Cambria" w:hAnsi="Cambria" w:asciiTheme="majorHAnsi" w:hAnsiTheme="majorHAnsi"/>
          <w:i/>
          <w:sz w:val="24"/>
          <w:szCs w:val="24"/>
          <w:lang w:val="es-MX"/>
        </w:rPr>
        <w:t>Adagio e piano</w:t>
      </w:r>
      <w:r>
        <w:rPr>
          <w:rFonts w:cs="Arial" w:ascii="Cambria" w:hAnsi="Cambria" w:asciiTheme="majorHAnsi" w:hAnsiTheme="majorHAnsi"/>
          <w:sz w:val="24"/>
          <w:szCs w:val="24"/>
          <w:lang w:val="es-MX"/>
        </w:rPr>
        <w:t xml:space="preserve">, </w:t>
      </w:r>
      <w:r>
        <w:rPr>
          <w:rFonts w:cs="Arial" w:ascii="Cambria" w:hAnsi="Cambria" w:asciiTheme="majorHAnsi" w:hAnsiTheme="majorHAnsi"/>
          <w:i/>
          <w:sz w:val="24"/>
          <w:szCs w:val="24"/>
          <w:lang w:val="es-MX"/>
        </w:rPr>
        <w:t>più piano</w:t>
      </w:r>
      <w:r>
        <w:rPr>
          <w:rFonts w:cs="Arial" w:ascii="Cambria" w:hAnsi="Cambria" w:asciiTheme="majorHAnsi" w:hAnsiTheme="majorHAnsi"/>
          <w:sz w:val="24"/>
          <w:szCs w:val="24"/>
          <w:lang w:val="es-MX"/>
        </w:rPr>
        <w:t>).</w:t>
      </w:r>
    </w:p>
    <w:p>
      <w:pPr>
        <w:pStyle w:val="Normal"/>
        <w:spacing w:lineRule="auto" w:line="240" w:before="0" w:after="0"/>
        <w:jc w:val="both"/>
        <w:rPr>
          <w:rFonts w:ascii="Cambria" w:hAnsi="Cambria" w:cs="Arial" w:asciiTheme="majorHAnsi" w:hAnsiTheme="majorHAnsi"/>
          <w:sz w:val="20"/>
          <w:szCs w:val="20"/>
          <w:lang w:val="es-MX"/>
        </w:rPr>
      </w:pPr>
      <w:r>
        <w:rPr>
          <w:rFonts w:cs="Arial" w:ascii="Cambria" w:hAnsi="Cambria"/>
          <w:sz w:val="20"/>
          <w:szCs w:val="20"/>
          <w:lang w:val="es-MX"/>
        </w:rPr>
      </w:r>
    </w:p>
    <w:p>
      <w:pPr>
        <w:pStyle w:val="Normal"/>
        <w:spacing w:lineRule="auto" w:line="240" w:before="0" w:after="0"/>
        <w:jc w:val="center"/>
        <w:rPr>
          <w:rFonts w:ascii="Cambria" w:hAnsi="Cambria" w:cs="Arial" w:asciiTheme="majorHAnsi" w:hAnsiTheme="majorHAnsi"/>
          <w:sz w:val="20"/>
          <w:szCs w:val="20"/>
          <w:lang w:val="it-IT"/>
        </w:rPr>
      </w:pPr>
      <w:r>
        <w:rPr/>
        <w:drawing>
          <wp:inline distT="0" distB="0" distL="0" distR="0">
            <wp:extent cx="5576570" cy="1282065"/>
            <wp:effectExtent l="0" t="0" r="0" b="0"/>
            <wp:docPr id="1" name="Imagen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
                    <pic:cNvPicPr>
                      <a:picLocks noChangeAspect="1" noChangeArrowheads="1"/>
                    </pic:cNvPicPr>
                  </pic:nvPicPr>
                  <pic:blipFill>
                    <a:blip r:embed="rId4"/>
                    <a:stretch>
                      <a:fillRect/>
                    </a:stretch>
                  </pic:blipFill>
                  <pic:spPr bwMode="auto">
                    <a:xfrm>
                      <a:off x="0" y="0"/>
                      <a:ext cx="5576570" cy="1282065"/>
                    </a:xfrm>
                    <a:prstGeom prst="rect">
                      <a:avLst/>
                    </a:prstGeom>
                    <a:noFill/>
                    <a:ln w="9525">
                      <a:noFill/>
                      <a:miter lim="800000"/>
                      <a:headEnd/>
                      <a:tailEnd/>
                    </a:ln>
                  </pic:spPr>
                </pic:pic>
              </a:graphicData>
            </a:graphic>
          </wp:inline>
        </w:drawing>
      </w:r>
    </w:p>
    <w:p>
      <w:pPr>
        <w:pStyle w:val="CaptionofFigures"/>
        <w:rPr>
          <w:szCs w:val="20"/>
          <w:lang w:val="it-IT"/>
        </w:rPr>
      </w:pPr>
      <w:r>
        <w:rPr>
          <w:b/>
          <w:szCs w:val="20"/>
          <w:lang w:val="it-IT"/>
        </w:rPr>
        <w:t>Figura 1</w:t>
      </w:r>
      <w:r>
        <w:rPr>
          <w:szCs w:val="20"/>
          <w:lang w:val="it-IT"/>
        </w:rPr>
        <w:t>: F. A. Pistocchi, Cantata I, recitativo III, compases 1-4/</w:t>
      </w:r>
      <w:r>
        <w:rPr>
          <w:smallCaps/>
          <w:szCs w:val="20"/>
          <w:lang w:val="it-IT"/>
        </w:rPr>
        <w:t>ii</w:t>
      </w:r>
      <w:r>
        <w:rPr>
          <w:szCs w:val="20"/>
          <w:lang w:val="it-IT"/>
        </w:rPr>
        <w:t>.</w:t>
      </w:r>
    </w:p>
    <w:p>
      <w:pPr>
        <w:pStyle w:val="Normal"/>
        <w:spacing w:lineRule="auto" w:line="240" w:before="0" w:after="0"/>
        <w:jc w:val="both"/>
        <w:rPr>
          <w:rFonts w:ascii="Cambria" w:hAnsi="Cambria" w:cs="Arial" w:asciiTheme="majorHAnsi" w:hAnsiTheme="majorHAnsi"/>
          <w:sz w:val="24"/>
          <w:szCs w:val="24"/>
          <w:lang w:val="it-IT"/>
        </w:rPr>
      </w:pPr>
      <w:r>
        <w:rPr>
          <w:rFonts w:cs="Arial" w:ascii="Cambria" w:hAnsi="Cambria"/>
          <w:sz w:val="24"/>
          <w:szCs w:val="24"/>
          <w:lang w:val="it-IT"/>
        </w:rPr>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asciiTheme="majorHAnsi" w:hAnsiTheme="majorHAnsi"/>
          <w:sz w:val="24"/>
          <w:szCs w:val="24"/>
          <w:lang w:val="es-MX"/>
        </w:rPr>
        <w:t xml:space="preserve">En la primera aria (con “da capo”) de la Cantata III, la parte A –cuya música acompaña a los versos bucólicos «Amorosa violetta, </w:t>
      </w:r>
      <w:r>
        <w:rPr>
          <w:rFonts w:cs="Arial" w:ascii="Symbol" w:hAnsi="Symbol"/>
          <w:sz w:val="24"/>
          <w:szCs w:val="24"/>
          <w:lang w:val="it-IT"/>
        </w:rPr>
        <w:t></w:t>
      </w:r>
      <w:r>
        <w:rPr>
          <w:rFonts w:cs="Arial" w:ascii="Cambria" w:hAnsi="Cambria" w:asciiTheme="majorHAnsi" w:hAnsiTheme="majorHAnsi"/>
          <w:sz w:val="24"/>
          <w:szCs w:val="24"/>
          <w:lang w:val="es-MX"/>
        </w:rPr>
        <w:t xml:space="preserve"> vago onor di primavera» (“Amorosa violeta, vago honor de primavera”)– está en un La mayor luminoso, mientras que la parte B –en correspondencia del texto «tu sei vaga e pallidetta, </w:t>
      </w:r>
      <w:r>
        <w:rPr>
          <w:rFonts w:cs="Arial" w:ascii="Symbol" w:hAnsi="Symbol"/>
          <w:sz w:val="24"/>
          <w:szCs w:val="24"/>
          <w:lang w:val="it-IT"/>
        </w:rPr>
        <w:t></w:t>
      </w:r>
      <w:r>
        <w:rPr>
          <w:rFonts w:cs="Arial" w:ascii="Cambria" w:hAnsi="Cambria" w:asciiTheme="majorHAnsi" w:hAnsiTheme="majorHAnsi"/>
          <w:sz w:val="24"/>
          <w:szCs w:val="24"/>
          <w:lang w:val="es-MX"/>
        </w:rPr>
        <w:t xml:space="preserve"> tu d’april sei messaggiera» (“eres vaga y paliducha, y de abril mensajera”)– irrumpe en un inesperado Fa# menor con un brusco salto del bajo continuo (La</w:t>
      </w:r>
      <w:r>
        <w:rPr>
          <w:rFonts w:cs="Arial" w:ascii="Cambria" w:hAnsi="Cambria" w:asciiTheme="majorHAnsi" w:hAnsiTheme="majorHAnsi"/>
          <w:sz w:val="24"/>
          <w:szCs w:val="24"/>
          <w:vertAlign w:val="subscript"/>
          <w:lang w:val="es-MX"/>
        </w:rPr>
        <w:t>1</w:t>
      </w:r>
      <w:r>
        <w:rPr>
          <w:rFonts w:cs="Arial" w:ascii="Cambria" w:hAnsi="Cambria" w:asciiTheme="majorHAnsi" w:hAnsiTheme="majorHAnsi"/>
          <w:sz w:val="24"/>
          <w:szCs w:val="24"/>
          <w:lang w:val="es-MX"/>
        </w:rPr>
        <w:t>-Mi#</w:t>
      </w:r>
      <w:r>
        <w:rPr>
          <w:rFonts w:cs="Arial" w:ascii="Cambria" w:hAnsi="Cambria" w:asciiTheme="majorHAnsi" w:hAnsiTheme="majorHAnsi"/>
          <w:sz w:val="24"/>
          <w:szCs w:val="24"/>
          <w:vertAlign w:val="subscript"/>
          <w:lang w:val="es-MX"/>
        </w:rPr>
        <w:t>2</w:t>
      </w:r>
      <w:r>
        <w:rPr>
          <w:rFonts w:cs="Arial" w:ascii="Cambria" w:hAnsi="Cambria" w:asciiTheme="majorHAnsi" w:hAnsiTheme="majorHAnsi"/>
          <w:sz w:val="24"/>
          <w:szCs w:val="24"/>
          <w:lang w:val="es-MX"/>
        </w:rPr>
        <w:t>, c.32).</w:t>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sz w:val="24"/>
          <w:szCs w:val="24"/>
          <w:lang w:val="es-MX"/>
        </w:rPr>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asciiTheme="majorHAnsi" w:hAnsiTheme="majorHAnsi"/>
          <w:sz w:val="24"/>
          <w:szCs w:val="24"/>
          <w:lang w:val="es-MX"/>
        </w:rPr>
        <w:t>La Cantata IV es sin duda una de las composiciones artísticamente más bella de los «Scherzi musicali». La manera en la cual Pistocchi ofrece –a nivel melódico y armónico– el sentimiento de la “dolorosa partenza” (dolorosa despedida) es extremadamente interesante por la particularidad de la estructura musical del recitativo inicial, donde los primeros dos endecasílabos están musicalizados como si fueran parte de una aria (c.1-21, con la repetición en los c.39-59): la sensación de dolor está subrayada por la aplicación de saltos melódicos disonantes en la línea vocal (La</w:t>
      </w:r>
      <w:r>
        <w:rPr>
          <w:rFonts w:cs="Arial" w:ascii="Cambria" w:hAnsi="Cambria" w:asciiTheme="majorHAnsi" w:hAnsiTheme="majorHAnsi"/>
          <w:sz w:val="24"/>
          <w:szCs w:val="24"/>
          <w:vertAlign w:val="subscript"/>
          <w:lang w:val="es-MX"/>
        </w:rPr>
        <w:t>2</w:t>
      </w:r>
      <w:r>
        <w:rPr>
          <w:rFonts w:cs="Arial" w:ascii="Cambria" w:hAnsi="Cambria" w:asciiTheme="majorHAnsi" w:hAnsiTheme="majorHAnsi"/>
          <w:sz w:val="24"/>
          <w:szCs w:val="24"/>
          <w:lang w:val="es-MX"/>
        </w:rPr>
        <w:t>-Sol</w:t>
      </w:r>
      <w:r>
        <w:rPr>
          <w:rFonts w:cs="Arial" w:ascii="Cambria" w:hAnsi="Cambria" w:asciiTheme="majorHAnsi" w:hAnsiTheme="majorHAnsi"/>
          <w:sz w:val="24"/>
          <w:szCs w:val="24"/>
          <w:vertAlign w:val="subscript"/>
          <w:lang w:val="es-MX"/>
        </w:rPr>
        <w:t>3</w:t>
      </w:r>
      <w:r>
        <w:rPr>
          <w:rFonts w:cs="Arial" w:ascii="Cambria" w:hAnsi="Cambria" w:asciiTheme="majorHAnsi" w:hAnsiTheme="majorHAnsi"/>
          <w:sz w:val="24"/>
          <w:szCs w:val="24"/>
          <w:lang w:val="es-MX"/>
        </w:rPr>
        <w:t>, c.1-2 y 11) y de movimientos cromáticos (c.6-7 en la voz, c.11-12 en el bajo). En la aria sucesiva (</w:t>
      </w:r>
      <w:r>
        <w:rPr>
          <w:rFonts w:cs="Arial" w:ascii="Cambria" w:hAnsi="Cambria" w:asciiTheme="majorHAnsi" w:hAnsiTheme="majorHAnsi"/>
          <w:i/>
          <w:sz w:val="24"/>
          <w:szCs w:val="24"/>
          <w:lang w:val="es-MX"/>
        </w:rPr>
        <w:t>Vedo Zeffiro con l’aura</w:t>
      </w:r>
      <w:r>
        <w:rPr>
          <w:rFonts w:cs="Arial" w:ascii="Cambria" w:hAnsi="Cambria" w:asciiTheme="majorHAnsi" w:hAnsiTheme="majorHAnsi"/>
          <w:sz w:val="24"/>
          <w:szCs w:val="24"/>
          <w:lang w:val="es-MX"/>
        </w:rPr>
        <w:t>) los procedimientos imitativos entre el canto y el bajo evidencian diferentes imágenes poéticas: el juego (“scherzar”) con un correteo de semicorcheas ascendentes (c.7/</w:t>
      </w:r>
      <w:r>
        <w:rPr>
          <w:rFonts w:cs="Arial" w:ascii="Cambria" w:hAnsi="Cambria" w:asciiTheme="majorHAnsi" w:hAnsiTheme="majorHAnsi"/>
          <w:smallCaps/>
          <w:sz w:val="24"/>
          <w:szCs w:val="24"/>
          <w:lang w:val="es-MX"/>
        </w:rPr>
        <w:t>iv</w:t>
      </w:r>
      <w:r>
        <w:rPr>
          <w:rFonts w:cs="Arial" w:ascii="Cambria" w:hAnsi="Cambria" w:asciiTheme="majorHAnsi" w:hAnsiTheme="majorHAnsi"/>
          <w:sz w:val="24"/>
          <w:szCs w:val="24"/>
          <w:lang w:val="es-MX"/>
        </w:rPr>
        <w:t>-8/</w:t>
      </w:r>
      <w:r>
        <w:rPr>
          <w:rFonts w:cs="Arial" w:ascii="Cambria" w:hAnsi="Cambria" w:asciiTheme="majorHAnsi" w:hAnsiTheme="majorHAnsi"/>
          <w:smallCaps/>
          <w:sz w:val="24"/>
          <w:szCs w:val="24"/>
          <w:lang w:val="es-MX"/>
        </w:rPr>
        <w:t>iii</w:t>
      </w:r>
      <w:r>
        <w:rPr>
          <w:rFonts w:cs="Arial" w:ascii="Cambria" w:hAnsi="Cambria" w:asciiTheme="majorHAnsi" w:hAnsiTheme="majorHAnsi"/>
          <w:sz w:val="24"/>
          <w:szCs w:val="24"/>
          <w:lang w:val="es-MX"/>
        </w:rPr>
        <w:t>), las olas (“onde”) con un movimiento sinuoso ascendente y descendente (c.13-16), y el lamento del ruiseñor (“usignolo”) con una ágil figuración rítmica (c.19). Pero, la sección más estrujante y dramática de la Cantata IV es sin duda la última aria (</w:t>
      </w:r>
      <w:r>
        <w:rPr>
          <w:rFonts w:cs="Arial" w:ascii="Cambria" w:hAnsi="Cambria" w:asciiTheme="majorHAnsi" w:hAnsiTheme="majorHAnsi"/>
          <w:i/>
          <w:sz w:val="24"/>
          <w:szCs w:val="24"/>
          <w:lang w:val="es-MX"/>
        </w:rPr>
        <w:t>Piangerò per conforto dell’alma</w:t>
      </w:r>
      <w:r>
        <w:rPr>
          <w:rFonts w:cs="Arial" w:ascii="Cambria" w:hAnsi="Cambria" w:asciiTheme="majorHAnsi" w:hAnsiTheme="majorHAnsi"/>
          <w:sz w:val="24"/>
          <w:szCs w:val="24"/>
          <w:lang w:val="es-MX"/>
        </w:rPr>
        <w:t>), en tres partes (c.1-33/</w:t>
      </w:r>
      <w:r>
        <w:rPr>
          <w:rFonts w:cs="Arial" w:ascii="Cambria" w:hAnsi="Cambria" w:asciiTheme="majorHAnsi" w:hAnsiTheme="majorHAnsi"/>
          <w:smallCaps/>
          <w:sz w:val="24"/>
          <w:szCs w:val="24"/>
          <w:lang w:val="es-MX"/>
        </w:rPr>
        <w:t>i</w:t>
      </w:r>
      <w:r>
        <w:rPr>
          <w:rFonts w:cs="Arial" w:ascii="Cambria" w:hAnsi="Cambria" w:asciiTheme="majorHAnsi" w:hAnsiTheme="majorHAnsi"/>
          <w:sz w:val="24"/>
          <w:szCs w:val="24"/>
          <w:lang w:val="es-MX"/>
        </w:rPr>
        <w:t>, 33/</w:t>
      </w:r>
      <w:r>
        <w:rPr>
          <w:rFonts w:cs="Arial" w:ascii="Cambria" w:hAnsi="Cambria" w:asciiTheme="majorHAnsi" w:hAnsiTheme="majorHAnsi"/>
          <w:smallCaps/>
          <w:sz w:val="24"/>
          <w:szCs w:val="24"/>
          <w:lang w:val="es-MX"/>
        </w:rPr>
        <w:t>ii</w:t>
      </w:r>
      <w:r>
        <w:rPr>
          <w:rFonts w:cs="Arial" w:ascii="Cambria" w:hAnsi="Cambria" w:asciiTheme="majorHAnsi" w:hAnsiTheme="majorHAnsi"/>
          <w:sz w:val="24"/>
          <w:szCs w:val="24"/>
          <w:lang w:val="es-MX"/>
        </w:rPr>
        <w:t>-57/</w:t>
      </w:r>
      <w:r>
        <w:rPr>
          <w:rFonts w:cs="Arial" w:ascii="Cambria" w:hAnsi="Cambria" w:asciiTheme="majorHAnsi" w:hAnsiTheme="majorHAnsi"/>
          <w:smallCaps/>
          <w:sz w:val="24"/>
          <w:szCs w:val="24"/>
          <w:lang w:val="es-MX"/>
        </w:rPr>
        <w:t>i</w:t>
      </w:r>
      <w:r>
        <w:rPr>
          <w:rFonts w:cs="Arial" w:ascii="Cambria" w:hAnsi="Cambria" w:asciiTheme="majorHAnsi" w:hAnsiTheme="majorHAnsi"/>
          <w:sz w:val="24"/>
          <w:szCs w:val="24"/>
          <w:lang w:val="es-MX"/>
        </w:rPr>
        <w:t>, 57/</w:t>
      </w:r>
      <w:r>
        <w:rPr>
          <w:rFonts w:cs="Arial" w:ascii="Cambria" w:hAnsi="Cambria" w:asciiTheme="majorHAnsi" w:hAnsiTheme="majorHAnsi"/>
          <w:smallCaps/>
          <w:sz w:val="24"/>
          <w:szCs w:val="24"/>
          <w:lang w:val="es-MX"/>
        </w:rPr>
        <w:t>ii</w:t>
      </w:r>
      <w:r>
        <w:rPr>
          <w:rFonts w:cs="Arial" w:ascii="Cambria" w:hAnsi="Cambria" w:asciiTheme="majorHAnsi" w:hAnsiTheme="majorHAnsi"/>
          <w:sz w:val="24"/>
          <w:szCs w:val="24"/>
          <w:lang w:val="es-MX"/>
        </w:rPr>
        <w:t>-89) y con la sección central en el relativo mayor. También en esta aria (</w:t>
      </w:r>
      <w:r>
        <w:rPr>
          <w:rFonts w:cs="Arial" w:ascii="Cambria" w:hAnsi="Cambria" w:asciiTheme="majorHAnsi" w:hAnsiTheme="majorHAnsi"/>
          <w:i/>
          <w:sz w:val="24"/>
          <w:szCs w:val="24"/>
          <w:lang w:val="es-MX"/>
        </w:rPr>
        <w:t>lamento</w:t>
      </w:r>
      <w:r>
        <w:rPr>
          <w:rFonts w:cs="Arial" w:ascii="Cambria" w:hAnsi="Cambria" w:asciiTheme="majorHAnsi" w:hAnsiTheme="majorHAnsi"/>
          <w:sz w:val="24"/>
          <w:szCs w:val="24"/>
          <w:lang w:val="es-MX"/>
        </w:rPr>
        <w:t>), se debe hacer énfasis en la unión melódica del tetracordio descendente del bajo con un dibujo melódico análogo a aquella sección del recitativo precedente (c.7-9), en correspondencia del texto «vo’ pianger tanto e tanto» (quiero llorar tanto y tanto): una conexión emocional –enfatizada por la música– del sufrimiento de Irene (ver Figuras 2 y 3).</w:t>
      </w:r>
    </w:p>
    <w:p>
      <w:pPr>
        <w:pStyle w:val="Normal"/>
        <w:spacing w:lineRule="auto" w:line="240" w:before="0" w:after="0"/>
        <w:jc w:val="both"/>
        <w:rPr>
          <w:rFonts w:ascii="Cambria" w:hAnsi="Cambria" w:cs="Arial" w:asciiTheme="majorHAnsi" w:hAnsiTheme="majorHAnsi"/>
          <w:sz w:val="20"/>
          <w:szCs w:val="20"/>
          <w:lang w:val="es-MX"/>
        </w:rPr>
      </w:pPr>
      <w:r>
        <w:rPr>
          <w:rFonts w:cs="Arial" w:ascii="Cambria" w:hAnsi="Cambria"/>
          <w:sz w:val="20"/>
          <w:szCs w:val="20"/>
          <w:lang w:val="es-MX"/>
        </w:rPr>
      </w:r>
    </w:p>
    <w:p>
      <w:pPr>
        <w:pStyle w:val="Normal"/>
        <w:spacing w:lineRule="auto" w:line="240" w:before="0" w:after="0"/>
        <w:jc w:val="center"/>
        <w:rPr>
          <w:rFonts w:ascii="Cambria" w:hAnsi="Cambria" w:cs="Arial" w:asciiTheme="majorHAnsi" w:hAnsiTheme="majorHAnsi"/>
          <w:sz w:val="20"/>
          <w:szCs w:val="20"/>
          <w:lang w:val="es-MX"/>
        </w:rPr>
      </w:pPr>
      <w:r>
        <w:rPr/>
        <w:drawing>
          <wp:inline distT="0" distB="0" distL="0" distR="0">
            <wp:extent cx="5576570" cy="1189990"/>
            <wp:effectExtent l="0" t="0" r="0" b="0"/>
            <wp:docPr id="2" name="Imagen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
                    <pic:cNvPicPr>
                      <a:picLocks noChangeAspect="1" noChangeArrowheads="1"/>
                    </pic:cNvPicPr>
                  </pic:nvPicPr>
                  <pic:blipFill>
                    <a:blip r:embed="rId5"/>
                    <a:stretch>
                      <a:fillRect/>
                    </a:stretch>
                  </pic:blipFill>
                  <pic:spPr bwMode="auto">
                    <a:xfrm>
                      <a:off x="0" y="0"/>
                      <a:ext cx="5576570" cy="1189990"/>
                    </a:xfrm>
                    <a:prstGeom prst="rect">
                      <a:avLst/>
                    </a:prstGeom>
                    <a:noFill/>
                    <a:ln w="9525">
                      <a:noFill/>
                      <a:miter lim="800000"/>
                      <a:headEnd/>
                      <a:tailEnd/>
                    </a:ln>
                  </pic:spPr>
                </pic:pic>
              </a:graphicData>
            </a:graphic>
          </wp:inline>
        </w:drawing>
      </w:r>
    </w:p>
    <w:p>
      <w:pPr>
        <w:pStyle w:val="CaptionofFigures"/>
        <w:rPr>
          <w:szCs w:val="20"/>
          <w:lang w:val="it-IT"/>
        </w:rPr>
      </w:pPr>
      <w:r>
        <w:rPr>
          <w:b/>
          <w:szCs w:val="20"/>
          <w:lang w:val="it-IT"/>
        </w:rPr>
        <w:t>Figura 2</w:t>
      </w:r>
      <w:r>
        <w:rPr>
          <w:szCs w:val="20"/>
          <w:lang w:val="it-IT"/>
        </w:rPr>
        <w:t>: F. A. Pistocchi, Cantata IV, recitativo II, compases 7-9.</w:t>
      </w:r>
    </w:p>
    <w:p>
      <w:pPr>
        <w:pStyle w:val="Normal"/>
        <w:spacing w:lineRule="auto" w:line="240" w:before="0" w:after="0"/>
        <w:jc w:val="center"/>
        <w:rPr>
          <w:rFonts w:ascii="Cambria" w:hAnsi="Cambria" w:cs="Arial" w:asciiTheme="majorHAnsi" w:hAnsiTheme="majorHAnsi"/>
          <w:sz w:val="20"/>
          <w:szCs w:val="20"/>
          <w:lang w:val="it-IT"/>
        </w:rPr>
      </w:pPr>
      <w:r>
        <w:rPr>
          <w:rFonts w:cs="Arial" w:ascii="Cambria" w:hAnsi="Cambria"/>
          <w:sz w:val="20"/>
          <w:szCs w:val="20"/>
          <w:lang w:val="it-IT"/>
        </w:rPr>
      </w:r>
    </w:p>
    <w:p>
      <w:pPr>
        <w:pStyle w:val="Normal"/>
        <w:spacing w:lineRule="auto" w:line="240" w:before="0" w:after="0"/>
        <w:jc w:val="center"/>
        <w:rPr>
          <w:rFonts w:ascii="Cambria" w:hAnsi="Cambria" w:cs="Arial" w:asciiTheme="majorHAnsi" w:hAnsiTheme="majorHAnsi"/>
          <w:sz w:val="20"/>
          <w:szCs w:val="20"/>
          <w:lang w:val="it-IT"/>
        </w:rPr>
      </w:pPr>
      <w:r>
        <w:rPr/>
        <w:drawing>
          <wp:inline distT="0" distB="0" distL="0" distR="0">
            <wp:extent cx="5576570" cy="2618105"/>
            <wp:effectExtent l="0" t="0" r="0" b="0"/>
            <wp:docPr id="3" name="Imagen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
                    <pic:cNvPicPr>
                      <a:picLocks noChangeAspect="1" noChangeArrowheads="1"/>
                    </pic:cNvPicPr>
                  </pic:nvPicPr>
                  <pic:blipFill>
                    <a:blip r:embed="rId6"/>
                    <a:stretch>
                      <a:fillRect/>
                    </a:stretch>
                  </pic:blipFill>
                  <pic:spPr bwMode="auto">
                    <a:xfrm>
                      <a:off x="0" y="0"/>
                      <a:ext cx="5576570" cy="2618105"/>
                    </a:xfrm>
                    <a:prstGeom prst="rect">
                      <a:avLst/>
                    </a:prstGeom>
                    <a:noFill/>
                    <a:ln w="9525">
                      <a:noFill/>
                      <a:miter lim="800000"/>
                      <a:headEnd/>
                      <a:tailEnd/>
                    </a:ln>
                  </pic:spPr>
                </pic:pic>
              </a:graphicData>
            </a:graphic>
          </wp:inline>
        </w:drawing>
      </w:r>
    </w:p>
    <w:p>
      <w:pPr>
        <w:pStyle w:val="CaptionofFigures"/>
        <w:rPr>
          <w:szCs w:val="20"/>
          <w:lang w:val="it-IT"/>
        </w:rPr>
      </w:pPr>
      <w:r>
        <w:rPr>
          <w:b/>
          <w:szCs w:val="20"/>
          <w:lang w:val="it-IT"/>
        </w:rPr>
        <w:t>Figura 3</w:t>
      </w:r>
      <w:r>
        <w:rPr>
          <w:szCs w:val="20"/>
          <w:lang w:val="it-IT"/>
        </w:rPr>
        <w:t>: F. A. Pistocchi, Cantata IV, aria II, compases 1-12.</w:t>
      </w:r>
    </w:p>
    <w:p>
      <w:pPr>
        <w:pStyle w:val="Normal"/>
        <w:spacing w:lineRule="auto" w:line="240" w:before="0" w:after="0"/>
        <w:jc w:val="both"/>
        <w:rPr>
          <w:rFonts w:ascii="Cambria" w:hAnsi="Cambria" w:cs="Arial" w:asciiTheme="majorHAnsi" w:hAnsiTheme="majorHAnsi"/>
          <w:sz w:val="24"/>
          <w:szCs w:val="24"/>
          <w:lang w:val="it-IT"/>
        </w:rPr>
      </w:pPr>
      <w:r>
        <w:rPr>
          <w:rFonts w:cs="Arial" w:ascii="Cambria" w:hAnsi="Cambria"/>
          <w:sz w:val="24"/>
          <w:szCs w:val="24"/>
          <w:lang w:val="it-IT"/>
        </w:rPr>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asciiTheme="majorHAnsi" w:hAnsiTheme="majorHAnsi"/>
          <w:sz w:val="24"/>
          <w:szCs w:val="24"/>
          <w:lang w:val="es-MX"/>
        </w:rPr>
        <w:t>En el recitativo (</w:t>
      </w:r>
      <w:r>
        <w:rPr>
          <w:rFonts w:cs="Arial" w:ascii="Cambria" w:hAnsi="Cambria" w:asciiTheme="majorHAnsi" w:hAnsiTheme="majorHAnsi"/>
          <w:i/>
          <w:sz w:val="24"/>
          <w:szCs w:val="24"/>
          <w:lang w:val="es-MX"/>
        </w:rPr>
        <w:t>È giustizia talora</w:t>
      </w:r>
      <w:r>
        <w:rPr>
          <w:rFonts w:cs="Arial" w:ascii="Cambria" w:hAnsi="Cambria" w:asciiTheme="majorHAnsi" w:hAnsiTheme="majorHAnsi"/>
          <w:sz w:val="24"/>
          <w:szCs w:val="24"/>
          <w:lang w:val="es-MX"/>
        </w:rPr>
        <w:t>) de la Cantata V, Pistocchi primero ‘dibuja’ la calma del mar –con un movimiento delicado en corcheas del bajo que sostiene una nota tenida del canto (c.12/</w:t>
      </w:r>
      <w:r>
        <w:rPr>
          <w:rFonts w:cs="Arial" w:ascii="Cambria" w:hAnsi="Cambria" w:asciiTheme="majorHAnsi" w:hAnsiTheme="majorHAnsi"/>
          <w:smallCaps/>
          <w:sz w:val="24"/>
          <w:szCs w:val="24"/>
          <w:lang w:val="es-MX"/>
        </w:rPr>
        <w:t>iii</w:t>
      </w:r>
      <w:r>
        <w:rPr>
          <w:rFonts w:cs="Arial" w:ascii="Cambria" w:hAnsi="Cambria" w:asciiTheme="majorHAnsi" w:hAnsiTheme="majorHAnsi"/>
          <w:sz w:val="24"/>
          <w:szCs w:val="24"/>
          <w:lang w:val="es-MX"/>
        </w:rPr>
        <w:t>-14/</w:t>
      </w:r>
      <w:r>
        <w:rPr>
          <w:rFonts w:cs="Arial" w:ascii="Cambria" w:hAnsi="Cambria" w:asciiTheme="majorHAnsi" w:hAnsiTheme="majorHAnsi"/>
          <w:smallCaps/>
          <w:sz w:val="24"/>
          <w:szCs w:val="24"/>
          <w:lang w:val="es-MX"/>
        </w:rPr>
        <w:t>iii</w:t>
      </w:r>
      <w:r>
        <w:rPr>
          <w:rFonts w:cs="Arial" w:ascii="Cambria" w:hAnsi="Cambria" w:asciiTheme="majorHAnsi" w:hAnsiTheme="majorHAnsi"/>
          <w:sz w:val="24"/>
          <w:szCs w:val="24"/>
          <w:lang w:val="es-MX"/>
        </w:rPr>
        <w:t>)– y después la tempestad, con una rápida sucesión de semicorcheas en la voz (c.15/</w:t>
      </w:r>
      <w:r>
        <w:rPr>
          <w:rFonts w:cs="Arial" w:ascii="Cambria" w:hAnsi="Cambria" w:asciiTheme="majorHAnsi" w:hAnsiTheme="majorHAnsi"/>
          <w:smallCaps/>
          <w:sz w:val="24"/>
          <w:szCs w:val="24"/>
          <w:lang w:val="es-MX"/>
        </w:rPr>
        <w:t>iii</w:t>
      </w:r>
      <w:r>
        <w:rPr>
          <w:rFonts w:cs="Arial" w:ascii="Cambria" w:hAnsi="Cambria" w:asciiTheme="majorHAnsi" w:hAnsiTheme="majorHAnsi"/>
          <w:sz w:val="24"/>
          <w:szCs w:val="24"/>
          <w:lang w:val="es-MX"/>
        </w:rPr>
        <w:t>-19/</w:t>
      </w:r>
      <w:r>
        <w:rPr>
          <w:rFonts w:cs="Arial" w:ascii="Cambria" w:hAnsi="Cambria" w:asciiTheme="majorHAnsi" w:hAnsiTheme="majorHAnsi"/>
          <w:smallCaps/>
          <w:sz w:val="24"/>
          <w:szCs w:val="24"/>
          <w:lang w:val="es-MX"/>
        </w:rPr>
        <w:t>iii</w:t>
      </w:r>
      <w:r>
        <w:rPr>
          <w:rFonts w:cs="Arial" w:ascii="Cambria" w:hAnsi="Cambria" w:asciiTheme="majorHAnsi" w:hAnsiTheme="majorHAnsi"/>
          <w:sz w:val="24"/>
          <w:szCs w:val="24"/>
          <w:lang w:val="es-MX"/>
        </w:rPr>
        <w:t>). En el ‘arioso’ siguiente (</w:t>
      </w:r>
      <w:r>
        <w:rPr>
          <w:rFonts w:cs="Arial" w:ascii="Cambria" w:hAnsi="Cambria" w:asciiTheme="majorHAnsi" w:hAnsiTheme="majorHAnsi"/>
          <w:i/>
          <w:sz w:val="24"/>
          <w:szCs w:val="24"/>
          <w:lang w:val="es-MX"/>
        </w:rPr>
        <w:t>e talor il rigor, e l’alma appago</w:t>
      </w:r>
      <w:r>
        <w:rPr>
          <w:rFonts w:cs="Arial" w:ascii="Cambria" w:hAnsi="Cambria" w:asciiTheme="majorHAnsi" w:hAnsiTheme="majorHAnsi"/>
          <w:sz w:val="24"/>
          <w:szCs w:val="24"/>
          <w:lang w:val="es-MX"/>
        </w:rPr>
        <w:t>), a la palabra “rigor” la acompaña una severidad de la imitación canónica entre el bajo y el canto (c.24/</w:t>
      </w:r>
      <w:r>
        <w:rPr>
          <w:rFonts w:cs="Arial" w:ascii="Cambria" w:hAnsi="Cambria" w:asciiTheme="majorHAnsi" w:hAnsiTheme="majorHAnsi"/>
          <w:smallCaps/>
          <w:sz w:val="24"/>
          <w:szCs w:val="24"/>
          <w:lang w:val="es-MX"/>
        </w:rPr>
        <w:t>ii</w:t>
      </w:r>
      <w:r>
        <w:rPr>
          <w:rFonts w:cs="Arial" w:ascii="Cambria" w:hAnsi="Cambria" w:asciiTheme="majorHAnsi" w:hAnsiTheme="majorHAnsi"/>
          <w:sz w:val="24"/>
          <w:szCs w:val="24"/>
          <w:lang w:val="es-MX"/>
        </w:rPr>
        <w:t>-30/</w:t>
      </w:r>
      <w:r>
        <w:rPr>
          <w:rFonts w:cs="Arial" w:ascii="Cambria" w:hAnsi="Cambria" w:asciiTheme="majorHAnsi" w:hAnsiTheme="majorHAnsi"/>
          <w:smallCaps/>
          <w:sz w:val="24"/>
          <w:szCs w:val="24"/>
          <w:lang w:val="es-MX"/>
        </w:rPr>
        <w:t xml:space="preserve">i, </w:t>
      </w:r>
      <w:r>
        <w:rPr>
          <w:rFonts w:cs="Arial" w:ascii="Cambria" w:hAnsi="Cambria" w:asciiTheme="majorHAnsi" w:hAnsiTheme="majorHAnsi"/>
          <w:sz w:val="24"/>
          <w:szCs w:val="24"/>
          <w:lang w:val="es-MX"/>
        </w:rPr>
        <w:t>ver Figura 4).</w:t>
      </w:r>
    </w:p>
    <w:p>
      <w:pPr>
        <w:pStyle w:val="Normal"/>
        <w:spacing w:lineRule="auto" w:line="240" w:before="0" w:after="0"/>
        <w:jc w:val="both"/>
        <w:rPr>
          <w:rFonts w:ascii="Cambria" w:hAnsi="Cambria" w:cs="Arial" w:asciiTheme="majorHAnsi" w:hAnsiTheme="majorHAnsi"/>
          <w:sz w:val="20"/>
          <w:szCs w:val="20"/>
          <w:lang w:val="es-MX"/>
        </w:rPr>
      </w:pPr>
      <w:r>
        <w:rPr>
          <w:rFonts w:cs="Arial" w:ascii="Cambria" w:hAnsi="Cambria"/>
          <w:sz w:val="20"/>
          <w:szCs w:val="20"/>
          <w:lang w:val="es-MX"/>
        </w:rPr>
      </w:r>
    </w:p>
    <w:p>
      <w:pPr>
        <w:pStyle w:val="Normal"/>
        <w:spacing w:lineRule="auto" w:line="240" w:before="0" w:after="0"/>
        <w:jc w:val="center"/>
        <w:rPr>
          <w:rFonts w:ascii="Cambria" w:hAnsi="Cambria" w:cs="Arial" w:asciiTheme="majorHAnsi" w:hAnsiTheme="majorHAnsi"/>
          <w:sz w:val="20"/>
          <w:szCs w:val="20"/>
          <w:lang w:val="es-MX"/>
        </w:rPr>
      </w:pPr>
      <w:r>
        <w:rPr/>
        <w:drawing>
          <wp:inline distT="0" distB="0" distL="0" distR="0">
            <wp:extent cx="5576570" cy="2402840"/>
            <wp:effectExtent l="0" t="0" r="0" b="0"/>
            <wp:docPr id="4" name="Imagen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
                    <pic:cNvPicPr>
                      <a:picLocks noChangeAspect="1" noChangeArrowheads="1"/>
                    </pic:cNvPicPr>
                  </pic:nvPicPr>
                  <pic:blipFill>
                    <a:blip r:embed="rId7"/>
                    <a:stretch>
                      <a:fillRect/>
                    </a:stretch>
                  </pic:blipFill>
                  <pic:spPr bwMode="auto">
                    <a:xfrm>
                      <a:off x="0" y="0"/>
                      <a:ext cx="5576570" cy="2402840"/>
                    </a:xfrm>
                    <a:prstGeom prst="rect">
                      <a:avLst/>
                    </a:prstGeom>
                    <a:noFill/>
                    <a:ln w="9525">
                      <a:noFill/>
                      <a:miter lim="800000"/>
                      <a:headEnd/>
                      <a:tailEnd/>
                    </a:ln>
                  </pic:spPr>
                </pic:pic>
              </a:graphicData>
            </a:graphic>
          </wp:inline>
        </w:drawing>
      </w:r>
    </w:p>
    <w:p>
      <w:pPr>
        <w:pStyle w:val="CaptionofFigures"/>
        <w:rPr>
          <w:szCs w:val="20"/>
          <w:lang w:val="it-IT"/>
        </w:rPr>
      </w:pPr>
      <w:r>
        <w:rPr>
          <w:b/>
          <w:szCs w:val="20"/>
          <w:lang w:val="it-IT"/>
        </w:rPr>
        <w:t>Figura 4</w:t>
      </w:r>
      <w:r>
        <w:rPr>
          <w:szCs w:val="20"/>
          <w:lang w:val="it-IT"/>
        </w:rPr>
        <w:t>: F. A. Pistocchi, Cantata V, recitativo, compases 21-30.</w:t>
      </w:r>
    </w:p>
    <w:p>
      <w:pPr>
        <w:pStyle w:val="Normal"/>
        <w:spacing w:lineRule="auto" w:line="240" w:before="0" w:after="0"/>
        <w:jc w:val="both"/>
        <w:rPr>
          <w:rFonts w:ascii="Cambria" w:hAnsi="Cambria" w:cs="Arial" w:asciiTheme="majorHAnsi" w:hAnsiTheme="majorHAnsi"/>
          <w:sz w:val="24"/>
          <w:szCs w:val="24"/>
          <w:lang w:val="it-IT"/>
        </w:rPr>
      </w:pPr>
      <w:r>
        <w:rPr>
          <w:rFonts w:cs="Arial" w:ascii="Cambria" w:hAnsi="Cambria"/>
          <w:sz w:val="24"/>
          <w:szCs w:val="24"/>
          <w:lang w:val="it-IT"/>
        </w:rPr>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asciiTheme="majorHAnsi" w:hAnsiTheme="majorHAnsi"/>
          <w:sz w:val="24"/>
          <w:szCs w:val="24"/>
          <w:lang w:val="es-MX"/>
        </w:rPr>
        <w:t>La Cantata VI de Pistocchi es particularmente interesante por la voz utilizada, la de Bajo –muy poco empleada en el repertorio camerístico vocal del período barroco– con una extensión vocal de Sol</w:t>
      </w:r>
      <w:r>
        <w:rPr>
          <w:rFonts w:cs="Arial" w:ascii="Cambria" w:hAnsi="Cambria" w:asciiTheme="majorHAnsi" w:hAnsiTheme="majorHAnsi"/>
          <w:sz w:val="24"/>
          <w:szCs w:val="24"/>
          <w:vertAlign w:val="subscript"/>
          <w:lang w:val="es-MX"/>
        </w:rPr>
        <w:t>1</w:t>
      </w:r>
      <w:r>
        <w:rPr>
          <w:rFonts w:cs="Arial" w:ascii="Cambria" w:hAnsi="Cambria" w:asciiTheme="majorHAnsi" w:hAnsiTheme="majorHAnsi"/>
          <w:sz w:val="24"/>
          <w:szCs w:val="24"/>
          <w:lang w:val="es-MX"/>
        </w:rPr>
        <w:t xml:space="preserve"> a Fa</w:t>
      </w:r>
      <w:r>
        <w:rPr>
          <w:rFonts w:cs="Arial" w:ascii="Cambria" w:hAnsi="Cambria" w:asciiTheme="majorHAnsi" w:hAnsiTheme="majorHAnsi"/>
          <w:sz w:val="24"/>
          <w:szCs w:val="24"/>
          <w:vertAlign w:val="subscript"/>
          <w:lang w:val="es-MX"/>
        </w:rPr>
        <w:t>3</w:t>
      </w:r>
      <w:r>
        <w:rPr>
          <w:rFonts w:cs="Arial" w:ascii="Cambria" w:hAnsi="Cambria" w:asciiTheme="majorHAnsi" w:hAnsiTheme="majorHAnsi"/>
          <w:sz w:val="24"/>
          <w:szCs w:val="24"/>
          <w:lang w:val="es-MX"/>
        </w:rPr>
        <w:t>. En el primer recitativo destaca la manera en la cual los conceptos de ‘horrible sonido’ («l’orribile suon») y de ‘fiero suspiro’ («fiero sospir») se desarrollan musicalmente (c.4/</w:t>
      </w:r>
      <w:r>
        <w:rPr>
          <w:rFonts w:cs="Arial" w:ascii="Cambria" w:hAnsi="Cambria" w:asciiTheme="majorHAnsi" w:hAnsiTheme="majorHAnsi"/>
          <w:smallCaps/>
          <w:sz w:val="24"/>
          <w:szCs w:val="24"/>
          <w:lang w:val="es-MX"/>
        </w:rPr>
        <w:t>ii-iii</w:t>
      </w:r>
      <w:r>
        <w:rPr>
          <w:rFonts w:cs="Arial" w:ascii="Cambria" w:hAnsi="Cambria" w:asciiTheme="majorHAnsi" w:hAnsiTheme="majorHAnsi"/>
          <w:sz w:val="24"/>
          <w:szCs w:val="24"/>
          <w:lang w:val="es-MX"/>
        </w:rPr>
        <w:t xml:space="preserve"> y 10/</w:t>
      </w:r>
      <w:r>
        <w:rPr>
          <w:rFonts w:cs="Arial" w:ascii="Cambria" w:hAnsi="Cambria" w:asciiTheme="majorHAnsi" w:hAnsiTheme="majorHAnsi"/>
          <w:smallCaps/>
          <w:sz w:val="24"/>
          <w:szCs w:val="24"/>
          <w:lang w:val="es-MX"/>
        </w:rPr>
        <w:t>iv</w:t>
      </w:r>
      <w:r>
        <w:rPr>
          <w:rFonts w:cs="Arial" w:ascii="Cambria" w:hAnsi="Cambria" w:asciiTheme="majorHAnsi" w:hAnsiTheme="majorHAnsi"/>
          <w:sz w:val="24"/>
          <w:szCs w:val="24"/>
          <w:lang w:val="es-MX"/>
        </w:rPr>
        <w:t>-11/</w:t>
      </w:r>
      <w:r>
        <w:rPr>
          <w:rFonts w:cs="Arial" w:ascii="Cambria" w:hAnsi="Cambria" w:asciiTheme="majorHAnsi" w:hAnsiTheme="majorHAnsi"/>
          <w:smallCaps/>
          <w:sz w:val="24"/>
          <w:szCs w:val="24"/>
          <w:lang w:val="es-MX"/>
        </w:rPr>
        <w:t>i</w:t>
      </w:r>
      <w:r>
        <w:rPr>
          <w:rFonts w:cs="Arial" w:ascii="Cambria" w:hAnsi="Cambria" w:asciiTheme="majorHAnsi" w:hAnsiTheme="majorHAnsi"/>
          <w:sz w:val="24"/>
          <w:szCs w:val="24"/>
          <w:lang w:val="es-MX"/>
        </w:rPr>
        <w:t>, respectivamente, ver Figura 5), que Pistocchi escribe con el ritmo “corchea con puntillo, dos triples corcheas y negra” y con un brusco movimiento melódico descendente (además de la disonancia con el bajo continuo, en el caso del ‘horrible sonido’); por otro lado se abandona a un dibujo melismático de semicorcheas en correspondencia del verbo ‘cantar’ (c.16-23). En la sección central de la aria siguiente (</w:t>
      </w:r>
      <w:r>
        <w:rPr>
          <w:rFonts w:cs="Arial" w:ascii="Cambria" w:hAnsi="Cambria" w:asciiTheme="majorHAnsi" w:hAnsiTheme="majorHAnsi"/>
          <w:i/>
          <w:sz w:val="24"/>
          <w:szCs w:val="24"/>
          <w:lang w:val="es-MX"/>
        </w:rPr>
        <w:t>Dove sei, ninfa tiranna?</w:t>
      </w:r>
      <w:r>
        <w:rPr>
          <w:rFonts w:cs="Arial" w:ascii="Cambria" w:hAnsi="Cambria" w:asciiTheme="majorHAnsi" w:hAnsiTheme="majorHAnsi"/>
          <w:sz w:val="24"/>
          <w:szCs w:val="24"/>
          <w:lang w:val="es-MX"/>
        </w:rPr>
        <w:t>) el tormento de «il mio cor troppo s’affanna» (mi corazón se angustia demasiado) se desarrolla musicalmente con acordes dramáticos de novena: La-Do#-Mi-Sol-Si</w:t>
      </w:r>
      <w:r>
        <w:rPr>
          <w:rFonts w:cs="Arial" w:ascii="Cambria" w:hAnsi="Cambria" w:asciiTheme="majorHAnsi" w:hAnsiTheme="majorHAnsi"/>
          <w:i/>
          <w:sz w:val="24"/>
          <w:szCs w:val="24"/>
          <w:lang w:val="es-MX"/>
        </w:rPr>
        <w:t>b</w:t>
      </w:r>
      <w:r>
        <w:rPr>
          <w:rFonts w:cs="Arial" w:ascii="Cambria" w:hAnsi="Cambria" w:asciiTheme="majorHAnsi" w:hAnsiTheme="majorHAnsi"/>
          <w:sz w:val="24"/>
          <w:szCs w:val="24"/>
          <w:lang w:val="es-MX"/>
        </w:rPr>
        <w:t xml:space="preserve"> (c.26/</w:t>
      </w:r>
      <w:r>
        <w:rPr>
          <w:rFonts w:cs="Arial" w:ascii="Cambria" w:hAnsi="Cambria" w:asciiTheme="majorHAnsi" w:hAnsiTheme="majorHAnsi"/>
          <w:smallCaps/>
          <w:sz w:val="24"/>
          <w:szCs w:val="24"/>
          <w:lang w:val="es-MX"/>
        </w:rPr>
        <w:t>ii</w:t>
      </w:r>
      <w:r>
        <w:rPr>
          <w:rFonts w:cs="Arial" w:ascii="Cambria" w:hAnsi="Cambria" w:asciiTheme="majorHAnsi" w:hAnsiTheme="majorHAnsi"/>
          <w:sz w:val="24"/>
          <w:szCs w:val="24"/>
          <w:lang w:val="es-MX"/>
        </w:rPr>
        <w:t>), después Sol-Si-Re-Fa-La</w:t>
      </w:r>
      <w:r>
        <w:rPr>
          <w:rFonts w:cs="Arial" w:ascii="Cambria" w:hAnsi="Cambria" w:asciiTheme="majorHAnsi" w:hAnsiTheme="majorHAnsi"/>
          <w:i/>
          <w:sz w:val="24"/>
          <w:szCs w:val="24"/>
          <w:lang w:val="es-MX"/>
        </w:rPr>
        <w:t>b</w:t>
      </w:r>
      <w:r>
        <w:rPr>
          <w:rFonts w:cs="Arial" w:ascii="Cambria" w:hAnsi="Cambria" w:asciiTheme="majorHAnsi" w:hAnsiTheme="majorHAnsi"/>
          <w:sz w:val="24"/>
          <w:szCs w:val="24"/>
          <w:lang w:val="es-MX"/>
        </w:rPr>
        <w:t xml:space="preserve"> (c.28/</w:t>
      </w:r>
      <w:r>
        <w:rPr>
          <w:rFonts w:cs="Arial" w:ascii="Cambria" w:hAnsi="Cambria" w:asciiTheme="majorHAnsi" w:hAnsiTheme="majorHAnsi"/>
          <w:smallCaps/>
          <w:sz w:val="24"/>
          <w:szCs w:val="24"/>
          <w:lang w:val="es-MX"/>
        </w:rPr>
        <w:t>ii</w:t>
      </w:r>
      <w:r>
        <w:rPr>
          <w:rFonts w:cs="Arial" w:ascii="Cambria" w:hAnsi="Cambria" w:asciiTheme="majorHAnsi" w:hAnsiTheme="majorHAnsi"/>
          <w:sz w:val="24"/>
          <w:szCs w:val="24"/>
          <w:lang w:val="es-MX"/>
        </w:rPr>
        <w:t>). Respecto a la particularidad armónica del segundo recitativo (</w:t>
      </w:r>
      <w:r>
        <w:rPr>
          <w:rFonts w:cs="Arial" w:ascii="Cambria" w:hAnsi="Cambria" w:asciiTheme="majorHAnsi" w:hAnsiTheme="majorHAnsi"/>
          <w:i/>
          <w:sz w:val="24"/>
          <w:szCs w:val="24"/>
          <w:lang w:val="es-MX"/>
        </w:rPr>
        <w:t>Tali accenti esprimea quand’improv[v]iso</w:t>
      </w:r>
      <w:r>
        <w:rPr>
          <w:rFonts w:cs="Arial" w:ascii="Cambria" w:hAnsi="Cambria" w:asciiTheme="majorHAnsi" w:hAnsiTheme="majorHAnsi"/>
          <w:sz w:val="24"/>
          <w:szCs w:val="24"/>
          <w:lang w:val="es-MX"/>
        </w:rPr>
        <w:t xml:space="preserve">) Michael Talbot ha dedicado un amplio análisis (TALBOT, 2009, </w:t>
      </w:r>
      <w:r>
        <w:rPr>
          <w:rFonts w:cs="Arial" w:ascii="Cambria" w:hAnsi="Cambria" w:asciiTheme="majorHAnsi" w:hAnsiTheme="majorHAnsi"/>
          <w:sz w:val="24"/>
          <w:szCs w:val="24"/>
          <w:lang w:val="es-MX" w:eastAsia="es-MX"/>
        </w:rPr>
        <w:t>p.255-272</w:t>
      </w:r>
      <w:r>
        <w:rPr>
          <w:rFonts w:cs="Arial" w:ascii="Cambria" w:hAnsi="Cambria" w:asciiTheme="majorHAnsi" w:hAnsiTheme="majorHAnsi"/>
          <w:sz w:val="24"/>
          <w:szCs w:val="24"/>
          <w:lang w:val="es-MX"/>
        </w:rPr>
        <w:t>). Además, debe destacarse al menos el drama de Polifemo expresado en el movimiento melódico del Bajo La</w:t>
      </w:r>
      <w:r>
        <w:rPr>
          <w:rFonts w:cs="Arial" w:ascii="Cambria" w:hAnsi="Cambria" w:asciiTheme="majorHAnsi" w:hAnsiTheme="majorHAnsi"/>
          <w:sz w:val="24"/>
          <w:szCs w:val="24"/>
          <w:vertAlign w:val="subscript"/>
          <w:lang w:val="es-MX"/>
        </w:rPr>
        <w:t>2</w:t>
      </w:r>
      <w:r>
        <w:rPr>
          <w:rFonts w:cs="Arial" w:ascii="Cambria" w:hAnsi="Cambria" w:asciiTheme="majorHAnsi" w:hAnsiTheme="majorHAnsi"/>
          <w:sz w:val="24"/>
          <w:szCs w:val="24"/>
          <w:lang w:val="es-MX"/>
        </w:rPr>
        <w:t>-Si</w:t>
      </w:r>
      <w:r>
        <w:rPr>
          <w:rFonts w:cs="Arial" w:ascii="Cambria" w:hAnsi="Cambria" w:asciiTheme="majorHAnsi" w:hAnsiTheme="majorHAnsi"/>
          <w:sz w:val="24"/>
          <w:szCs w:val="24"/>
          <w:vertAlign w:val="subscript"/>
          <w:lang w:val="es-MX"/>
        </w:rPr>
        <w:t>2</w:t>
      </w:r>
      <w:r>
        <w:rPr>
          <w:rFonts w:cs="Arial" w:ascii="Cambria" w:hAnsi="Cambria" w:asciiTheme="majorHAnsi" w:hAnsiTheme="majorHAnsi"/>
          <w:sz w:val="24"/>
          <w:szCs w:val="24"/>
          <w:lang w:val="es-MX"/>
        </w:rPr>
        <w:t>-La#</w:t>
      </w:r>
      <w:r>
        <w:rPr>
          <w:rFonts w:cs="Arial" w:ascii="Cambria" w:hAnsi="Cambria" w:asciiTheme="majorHAnsi" w:hAnsiTheme="majorHAnsi"/>
          <w:sz w:val="24"/>
          <w:szCs w:val="24"/>
          <w:vertAlign w:val="subscript"/>
          <w:lang w:val="es-MX"/>
        </w:rPr>
        <w:t>1</w:t>
      </w:r>
      <w:r>
        <w:rPr>
          <w:rFonts w:cs="Arial" w:ascii="Cambria" w:hAnsi="Cambria" w:asciiTheme="majorHAnsi" w:hAnsiTheme="majorHAnsi"/>
          <w:sz w:val="24"/>
          <w:szCs w:val="24"/>
          <w:lang w:val="es-MX"/>
        </w:rPr>
        <w:t xml:space="preserve"> (c.2/</w:t>
      </w:r>
      <w:r>
        <w:rPr>
          <w:rFonts w:cs="Arial" w:ascii="Cambria" w:hAnsi="Cambria" w:asciiTheme="majorHAnsi" w:hAnsiTheme="majorHAnsi"/>
          <w:smallCaps/>
          <w:sz w:val="24"/>
          <w:szCs w:val="24"/>
          <w:lang w:val="es-MX"/>
        </w:rPr>
        <w:t>iv</w:t>
      </w:r>
      <w:r>
        <w:rPr>
          <w:rFonts w:cs="Arial" w:ascii="Cambria" w:hAnsi="Cambria" w:asciiTheme="majorHAnsi" w:hAnsiTheme="majorHAnsi"/>
          <w:sz w:val="24"/>
          <w:szCs w:val="24"/>
          <w:lang w:val="es-MX"/>
        </w:rPr>
        <w:t>-3/</w:t>
      </w:r>
      <w:r>
        <w:rPr>
          <w:rFonts w:cs="Arial" w:ascii="Cambria" w:hAnsi="Cambria" w:asciiTheme="majorHAnsi" w:hAnsiTheme="majorHAnsi"/>
          <w:smallCaps/>
          <w:sz w:val="24"/>
          <w:szCs w:val="24"/>
          <w:lang w:val="es-MX"/>
        </w:rPr>
        <w:t>ii</w:t>
      </w:r>
      <w:r>
        <w:rPr>
          <w:rFonts w:cs="Arial" w:ascii="Cambria" w:hAnsi="Cambria" w:asciiTheme="majorHAnsi" w:hAnsiTheme="majorHAnsi"/>
          <w:sz w:val="24"/>
          <w:szCs w:val="24"/>
          <w:lang w:val="es-MX"/>
        </w:rPr>
        <w:t>) –a través del gran salto disonante de novena descendente en correspondencia de las palabras “amplia frente” («largo fronte»)–, de la disonancia La</w:t>
      </w:r>
      <w:r>
        <w:rPr>
          <w:rFonts w:cs="Arial" w:ascii="Cambria" w:hAnsi="Cambria" w:asciiTheme="majorHAnsi" w:hAnsiTheme="majorHAnsi"/>
          <w:sz w:val="24"/>
          <w:szCs w:val="24"/>
          <w:vertAlign w:val="subscript"/>
          <w:lang w:val="es-MX"/>
        </w:rPr>
        <w:t>1</w:t>
      </w:r>
      <w:r>
        <w:rPr>
          <w:rFonts w:cs="Arial" w:ascii="Cambria" w:hAnsi="Cambria" w:asciiTheme="majorHAnsi" w:hAnsiTheme="majorHAnsi"/>
          <w:sz w:val="24"/>
          <w:szCs w:val="24"/>
          <w:lang w:val="es-MX"/>
        </w:rPr>
        <w:t>-Sol#</w:t>
      </w:r>
      <w:r>
        <w:rPr>
          <w:rFonts w:cs="Arial" w:ascii="Cambria" w:hAnsi="Cambria" w:asciiTheme="majorHAnsi" w:hAnsiTheme="majorHAnsi"/>
          <w:sz w:val="24"/>
          <w:szCs w:val="24"/>
          <w:vertAlign w:val="subscript"/>
          <w:lang w:val="es-MX"/>
        </w:rPr>
        <w:t>2</w:t>
      </w:r>
      <w:r>
        <w:rPr>
          <w:rFonts w:cs="Arial" w:ascii="Cambria" w:hAnsi="Cambria" w:asciiTheme="majorHAnsi" w:hAnsiTheme="majorHAnsi"/>
          <w:sz w:val="24"/>
          <w:szCs w:val="24"/>
          <w:lang w:val="es-MX"/>
        </w:rPr>
        <w:t xml:space="preserve"> en el c.12/</w:t>
      </w:r>
      <w:r>
        <w:rPr>
          <w:rFonts w:cs="Arial" w:ascii="Cambria" w:hAnsi="Cambria" w:asciiTheme="majorHAnsi" w:hAnsiTheme="majorHAnsi"/>
          <w:smallCaps/>
          <w:sz w:val="24"/>
          <w:szCs w:val="24"/>
          <w:lang w:val="es-MX"/>
        </w:rPr>
        <w:t>i</w:t>
      </w:r>
      <w:r>
        <w:rPr>
          <w:rFonts w:cs="Arial" w:ascii="Cambria" w:hAnsi="Cambria" w:asciiTheme="majorHAnsi" w:hAnsiTheme="majorHAnsi"/>
          <w:sz w:val="24"/>
          <w:szCs w:val="24"/>
          <w:lang w:val="es-MX"/>
        </w:rPr>
        <w:t xml:space="preserve"> en correspondencia con la palabra “furor” («fu-</w:t>
      </w:r>
      <w:r>
        <w:rPr>
          <w:rFonts w:cs="Arial" w:ascii="Cambria" w:hAnsi="Cambria" w:asciiTheme="majorHAnsi" w:hAnsiTheme="majorHAnsi"/>
          <w:sz w:val="24"/>
          <w:szCs w:val="24"/>
          <w:u w:val="single"/>
          <w:lang w:val="es-MX"/>
        </w:rPr>
        <w:t>ro</w:t>
      </w:r>
      <w:r>
        <w:rPr>
          <w:rFonts w:cs="Arial" w:ascii="Cambria" w:hAnsi="Cambria" w:asciiTheme="majorHAnsi" w:hAnsiTheme="majorHAnsi"/>
          <w:sz w:val="24"/>
          <w:szCs w:val="24"/>
          <w:lang w:val="es-MX"/>
        </w:rPr>
        <w:t>-re»), y de la representación solloza del “dolor” («dolore»), con la imitación de la figuración rítmica “pausa de corchea, corchea y negra” entre la voz y el bajo continuo (c.19-20).</w:t>
      </w:r>
    </w:p>
    <w:p>
      <w:pPr>
        <w:pStyle w:val="Normal"/>
        <w:spacing w:lineRule="auto" w:line="240" w:before="0" w:after="0"/>
        <w:jc w:val="both"/>
        <w:rPr>
          <w:rFonts w:ascii="Cambria" w:hAnsi="Cambria" w:cs="Arial" w:asciiTheme="majorHAnsi" w:hAnsiTheme="majorHAnsi"/>
          <w:sz w:val="20"/>
          <w:szCs w:val="20"/>
          <w:lang w:val="es-MX"/>
        </w:rPr>
      </w:pPr>
      <w:r>
        <w:rPr>
          <w:rFonts w:cs="Arial" w:ascii="Cambria" w:hAnsi="Cambria"/>
          <w:sz w:val="20"/>
          <w:szCs w:val="20"/>
          <w:lang w:val="es-MX"/>
        </w:rPr>
      </w:r>
    </w:p>
    <w:p>
      <w:pPr>
        <w:pStyle w:val="Normal"/>
        <w:spacing w:lineRule="auto" w:line="240" w:before="0" w:after="0"/>
        <w:jc w:val="center"/>
        <w:rPr>
          <w:rFonts w:ascii="Cambria" w:hAnsi="Cambria" w:cs="Arial" w:asciiTheme="majorHAnsi" w:hAnsiTheme="majorHAnsi"/>
          <w:sz w:val="20"/>
          <w:szCs w:val="20"/>
          <w:lang w:val="es-MX"/>
        </w:rPr>
      </w:pPr>
      <w:r>
        <w:rPr/>
        <w:drawing>
          <wp:inline distT="0" distB="0" distL="0" distR="0">
            <wp:extent cx="5576570" cy="2388870"/>
            <wp:effectExtent l="0" t="0" r="0" b="0"/>
            <wp:docPr id="5" name="Imagen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
                    <pic:cNvPicPr>
                      <a:picLocks noChangeAspect="1" noChangeArrowheads="1"/>
                    </pic:cNvPicPr>
                  </pic:nvPicPr>
                  <pic:blipFill>
                    <a:blip r:embed="rId8"/>
                    <a:stretch>
                      <a:fillRect/>
                    </a:stretch>
                  </pic:blipFill>
                  <pic:spPr bwMode="auto">
                    <a:xfrm>
                      <a:off x="0" y="0"/>
                      <a:ext cx="5576570" cy="2388870"/>
                    </a:xfrm>
                    <a:prstGeom prst="rect">
                      <a:avLst/>
                    </a:prstGeom>
                    <a:noFill/>
                    <a:ln w="9525">
                      <a:noFill/>
                      <a:miter lim="800000"/>
                      <a:headEnd/>
                      <a:tailEnd/>
                    </a:ln>
                  </pic:spPr>
                </pic:pic>
              </a:graphicData>
            </a:graphic>
          </wp:inline>
        </w:drawing>
      </w:r>
    </w:p>
    <w:p>
      <w:pPr>
        <w:pStyle w:val="CaptionofFigures"/>
        <w:rPr>
          <w:szCs w:val="20"/>
          <w:lang w:val="it-IT"/>
        </w:rPr>
      </w:pPr>
      <w:r>
        <w:rPr>
          <w:b/>
          <w:szCs w:val="20"/>
          <w:lang w:val="it-IT"/>
        </w:rPr>
        <w:t>Figura 5</w:t>
      </w:r>
      <w:r>
        <w:rPr>
          <w:szCs w:val="20"/>
          <w:lang w:val="it-IT"/>
        </w:rPr>
        <w:t>: F. A. Pistocchi, Cantata VI, recitativo I, compases 4-11.</w:t>
      </w:r>
    </w:p>
    <w:p>
      <w:pPr>
        <w:pStyle w:val="Normal"/>
        <w:spacing w:lineRule="auto" w:line="240" w:before="0" w:after="0"/>
        <w:jc w:val="both"/>
        <w:rPr>
          <w:rFonts w:ascii="Cambria" w:hAnsi="Cambria" w:cs="Arial" w:asciiTheme="majorHAnsi" w:hAnsiTheme="majorHAnsi"/>
          <w:sz w:val="24"/>
          <w:szCs w:val="24"/>
          <w:lang w:val="it-IT"/>
        </w:rPr>
      </w:pPr>
      <w:r>
        <w:rPr>
          <w:rFonts w:cs="Arial" w:ascii="Cambria" w:hAnsi="Cambria"/>
          <w:sz w:val="24"/>
          <w:szCs w:val="24"/>
          <w:lang w:val="it-IT"/>
        </w:rPr>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asciiTheme="majorHAnsi" w:hAnsiTheme="majorHAnsi"/>
          <w:sz w:val="24"/>
          <w:szCs w:val="24"/>
          <w:lang w:val="es-MX"/>
        </w:rPr>
        <w:t>En la relación texto-música, los dos duetos de los «Scherzi musicali» presentan similitudes: en ambos, Pistocchi subdivide el texto poético en dos partes simétricas (vv. 1-4 y 5-8 en el Dueto I, vv. 1-2 y 3-4 en el Dueto II) y organiza la composición musical según la estructura de una aria con “da capo” (ABA): en el Dueto I (</w:t>
      </w:r>
      <w:r>
        <w:rPr>
          <w:rFonts w:cs="Arial" w:ascii="Cambria" w:hAnsi="Cambria" w:asciiTheme="majorHAnsi" w:hAnsiTheme="majorHAnsi"/>
          <w:i/>
          <w:sz w:val="24"/>
          <w:szCs w:val="24"/>
          <w:lang w:val="es-MX"/>
        </w:rPr>
        <w:t>Non si chiama penar</w:t>
      </w:r>
      <w:r>
        <w:rPr>
          <w:rFonts w:cs="Arial" w:ascii="Cambria" w:hAnsi="Cambria" w:asciiTheme="majorHAnsi" w:hAnsiTheme="majorHAnsi"/>
          <w:sz w:val="24"/>
          <w:szCs w:val="24"/>
          <w:lang w:val="es-MX"/>
        </w:rPr>
        <w:t>) los primeros cuatro versos poéticos ocupan la sección musical A (c.1-43, a la cual le sigue una breve coda instrumental), mientras que los segundos cuatro versos están reservados para la sección B (c.45-68; sigue a esto la re-exposición de toda la parte A, c.69-113); análogamente, en el Dueto II (</w:t>
      </w:r>
      <w:r>
        <w:rPr>
          <w:rFonts w:cs="Arial" w:ascii="Cambria" w:hAnsi="Cambria" w:asciiTheme="majorHAnsi" w:hAnsiTheme="majorHAnsi"/>
          <w:i/>
          <w:sz w:val="24"/>
          <w:szCs w:val="24"/>
          <w:lang w:val="es-MX"/>
        </w:rPr>
        <w:t>Frena, amor, gli sdegni tuoi</w:t>
      </w:r>
      <w:r>
        <w:rPr>
          <w:rFonts w:cs="Arial" w:ascii="Cambria" w:hAnsi="Cambria" w:asciiTheme="majorHAnsi" w:hAnsiTheme="majorHAnsi"/>
          <w:sz w:val="24"/>
          <w:szCs w:val="24"/>
          <w:lang w:val="es-MX"/>
        </w:rPr>
        <w:t>) los primeros dos versos poéticos ocupan la sección musical A (c.1-30, a la cual le sigue también una breve coda instrumental), mientras que los segundos dos versos también corresponden a la sección B (c.36-71; también en este caso sigue a esto la re-exposición de toda la primera parte, c.72-107).</w:t>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sz w:val="24"/>
          <w:szCs w:val="24"/>
          <w:lang w:val="es-MX"/>
        </w:rPr>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asciiTheme="majorHAnsi" w:hAnsiTheme="majorHAnsi"/>
          <w:sz w:val="24"/>
          <w:szCs w:val="24"/>
          <w:lang w:val="es-MX"/>
        </w:rPr>
        <w:t xml:space="preserve">A nivel musical, se puede encontrar una diferencia entre el Dueto I (para dos Sopranos) y el Dueto II (para Soprano y Alto) en la tipología de las imitaciones. En el Dueto I la presencia de dos partes vocales iguales (dos Sopranos) hace que la mayor parte de las imitaciones –en correspondencia de la enunciación de una nueva porción de texto poético– sea al mismo intervalo musical (unísono): la línea melódica inicial (en el texto </w:t>
      </w:r>
      <w:r>
        <w:rPr>
          <w:rFonts w:cs="Arial" w:ascii="Cambria" w:hAnsi="Cambria" w:asciiTheme="majorHAnsi" w:hAnsiTheme="majorHAnsi"/>
          <w:i/>
          <w:sz w:val="24"/>
          <w:szCs w:val="24"/>
          <w:lang w:val="es-MX"/>
        </w:rPr>
        <w:t>Non si chiama penar</w:t>
      </w:r>
      <w:r>
        <w:rPr>
          <w:rFonts w:cs="Arial" w:ascii="Cambria" w:hAnsi="Cambria" w:asciiTheme="majorHAnsi" w:hAnsiTheme="majorHAnsi"/>
          <w:sz w:val="24"/>
          <w:szCs w:val="24"/>
          <w:lang w:val="es-MX"/>
        </w:rPr>
        <w:t>) cantada por el Soprano I (= S I) en los c.1-6/</w:t>
      </w:r>
      <w:r>
        <w:rPr>
          <w:rFonts w:cs="Arial" w:ascii="Cambria" w:hAnsi="Cambria" w:asciiTheme="majorHAnsi" w:hAnsiTheme="majorHAnsi"/>
          <w:smallCaps/>
          <w:sz w:val="24"/>
          <w:szCs w:val="24"/>
          <w:lang w:val="es-MX"/>
        </w:rPr>
        <w:t>iii</w:t>
      </w:r>
      <w:r>
        <w:rPr>
          <w:rFonts w:cs="Arial" w:ascii="Cambria" w:hAnsi="Cambria" w:asciiTheme="majorHAnsi" w:hAnsiTheme="majorHAnsi"/>
          <w:sz w:val="24"/>
          <w:szCs w:val="24"/>
          <w:lang w:val="es-MX"/>
        </w:rPr>
        <w:t xml:space="preserve"> está repetida exactamente igual por el Soprano II (= S II) en los c.6/</w:t>
      </w:r>
      <w:r>
        <w:rPr>
          <w:rFonts w:cs="Arial" w:ascii="Cambria" w:hAnsi="Cambria" w:asciiTheme="majorHAnsi" w:hAnsiTheme="majorHAnsi"/>
          <w:smallCaps/>
          <w:sz w:val="24"/>
          <w:szCs w:val="24"/>
          <w:lang w:val="es-MX"/>
        </w:rPr>
        <w:t>iii-12/i</w:t>
      </w:r>
      <w:r>
        <w:rPr>
          <w:rFonts w:cs="Arial" w:ascii="Cambria" w:hAnsi="Cambria" w:asciiTheme="majorHAnsi" w:hAnsiTheme="majorHAnsi"/>
          <w:sz w:val="24"/>
          <w:szCs w:val="24"/>
          <w:lang w:val="es-MX"/>
        </w:rPr>
        <w:t>; lo mismo sucede con la primera exposición del tercer verso poético (</w:t>
      </w:r>
      <w:r>
        <w:rPr>
          <w:rFonts w:cs="Arial" w:ascii="Cambria" w:hAnsi="Cambria" w:asciiTheme="majorHAnsi" w:hAnsiTheme="majorHAnsi"/>
          <w:i/>
          <w:sz w:val="24"/>
          <w:szCs w:val="24"/>
          <w:lang w:val="es-MX"/>
        </w:rPr>
        <w:t>per due guance di rose</w:t>
      </w:r>
      <w:r>
        <w:rPr>
          <w:rFonts w:cs="Arial" w:ascii="Cambria" w:hAnsi="Cambria" w:asciiTheme="majorHAnsi" w:hAnsiTheme="majorHAnsi"/>
          <w:sz w:val="24"/>
          <w:szCs w:val="24"/>
          <w:lang w:val="es-MX"/>
        </w:rPr>
        <w:t>), cuya línea melódica de los c.11/</w:t>
      </w:r>
      <w:r>
        <w:rPr>
          <w:rFonts w:cs="Arial" w:ascii="Cambria" w:hAnsi="Cambria" w:asciiTheme="majorHAnsi" w:hAnsiTheme="majorHAnsi"/>
          <w:smallCaps/>
          <w:sz w:val="24"/>
          <w:szCs w:val="24"/>
          <w:lang w:val="es-MX"/>
        </w:rPr>
        <w:t>iv</w:t>
      </w:r>
      <w:r>
        <w:rPr>
          <w:rFonts w:cs="Arial" w:ascii="Cambria" w:hAnsi="Cambria" w:asciiTheme="majorHAnsi" w:hAnsiTheme="majorHAnsi"/>
          <w:sz w:val="24"/>
          <w:szCs w:val="24"/>
          <w:lang w:val="es-MX"/>
        </w:rPr>
        <w:t>-13/</w:t>
      </w:r>
      <w:r>
        <w:rPr>
          <w:rFonts w:cs="Arial" w:ascii="Cambria" w:hAnsi="Cambria" w:asciiTheme="majorHAnsi" w:hAnsiTheme="majorHAnsi"/>
          <w:smallCaps/>
          <w:sz w:val="24"/>
          <w:szCs w:val="24"/>
          <w:lang w:val="es-MX"/>
        </w:rPr>
        <w:t>iii</w:t>
      </w:r>
      <w:r>
        <w:rPr>
          <w:rFonts w:cs="Arial" w:ascii="Cambria" w:hAnsi="Cambria" w:asciiTheme="majorHAnsi" w:hAnsiTheme="majorHAnsi"/>
          <w:sz w:val="24"/>
          <w:szCs w:val="24"/>
          <w:lang w:val="es-MX"/>
        </w:rPr>
        <w:t xml:space="preserve"> (S I) está repetida en los c.13/</w:t>
      </w:r>
      <w:r>
        <w:rPr>
          <w:rFonts w:cs="Arial" w:ascii="Cambria" w:hAnsi="Cambria" w:asciiTheme="majorHAnsi" w:hAnsiTheme="majorHAnsi"/>
          <w:smallCaps/>
          <w:sz w:val="24"/>
          <w:szCs w:val="24"/>
          <w:lang w:val="es-MX"/>
        </w:rPr>
        <w:t>iv</w:t>
      </w:r>
      <w:r>
        <w:rPr>
          <w:rFonts w:cs="Arial" w:ascii="Cambria" w:hAnsi="Cambria" w:asciiTheme="majorHAnsi" w:hAnsiTheme="majorHAnsi"/>
          <w:sz w:val="24"/>
          <w:szCs w:val="24"/>
          <w:lang w:val="es-MX"/>
        </w:rPr>
        <w:t>-15/</w:t>
      </w:r>
      <w:r>
        <w:rPr>
          <w:rFonts w:cs="Arial" w:ascii="Cambria" w:hAnsi="Cambria" w:asciiTheme="majorHAnsi" w:hAnsiTheme="majorHAnsi"/>
          <w:smallCaps/>
          <w:sz w:val="24"/>
          <w:szCs w:val="24"/>
          <w:lang w:val="es-MX"/>
        </w:rPr>
        <w:t>iii</w:t>
      </w:r>
      <w:r>
        <w:rPr>
          <w:rFonts w:cs="Arial" w:ascii="Cambria" w:hAnsi="Cambria" w:asciiTheme="majorHAnsi" w:hAnsiTheme="majorHAnsi"/>
          <w:sz w:val="24"/>
          <w:szCs w:val="24"/>
          <w:lang w:val="es-MX"/>
        </w:rPr>
        <w:t xml:space="preserve"> (S II). Otros casos similares se encuentran en los c.24/</w:t>
      </w:r>
      <w:r>
        <w:rPr>
          <w:rFonts w:cs="Arial" w:ascii="Cambria" w:hAnsi="Cambria" w:asciiTheme="majorHAnsi" w:hAnsiTheme="majorHAnsi"/>
          <w:smallCaps/>
          <w:sz w:val="24"/>
          <w:szCs w:val="24"/>
          <w:lang w:val="es-MX"/>
        </w:rPr>
        <w:t>iii</w:t>
      </w:r>
      <w:r>
        <w:rPr>
          <w:rFonts w:cs="Arial" w:ascii="Cambria" w:hAnsi="Cambria" w:asciiTheme="majorHAnsi" w:hAnsiTheme="majorHAnsi"/>
          <w:sz w:val="24"/>
          <w:szCs w:val="24"/>
          <w:lang w:val="es-MX"/>
        </w:rPr>
        <w:t>-26/</w:t>
      </w:r>
      <w:r>
        <w:rPr>
          <w:rFonts w:cs="Arial" w:ascii="Cambria" w:hAnsi="Cambria" w:asciiTheme="majorHAnsi" w:hAnsiTheme="majorHAnsi"/>
          <w:smallCaps/>
          <w:sz w:val="24"/>
          <w:szCs w:val="24"/>
          <w:lang w:val="es-MX"/>
        </w:rPr>
        <w:t>iii</w:t>
      </w:r>
      <w:r>
        <w:rPr>
          <w:rFonts w:cs="Arial" w:ascii="Cambria" w:hAnsi="Cambria" w:asciiTheme="majorHAnsi" w:hAnsiTheme="majorHAnsi"/>
          <w:sz w:val="24"/>
          <w:szCs w:val="24"/>
          <w:lang w:val="es-MX"/>
        </w:rPr>
        <w:t xml:space="preserve"> (S I) y 25/</w:t>
      </w:r>
      <w:r>
        <w:rPr>
          <w:rFonts w:cs="Arial" w:ascii="Cambria" w:hAnsi="Cambria" w:asciiTheme="majorHAnsi" w:hAnsiTheme="majorHAnsi"/>
          <w:smallCaps/>
          <w:sz w:val="24"/>
          <w:szCs w:val="24"/>
          <w:lang w:val="es-MX"/>
        </w:rPr>
        <w:t>iii</w:t>
      </w:r>
      <w:r>
        <w:rPr>
          <w:rFonts w:cs="Arial" w:ascii="Cambria" w:hAnsi="Cambria" w:asciiTheme="majorHAnsi" w:hAnsiTheme="majorHAnsi"/>
          <w:sz w:val="24"/>
          <w:szCs w:val="24"/>
          <w:lang w:val="es-MX"/>
        </w:rPr>
        <w:t>-27/</w:t>
      </w:r>
      <w:r>
        <w:rPr>
          <w:rFonts w:cs="Arial" w:ascii="Cambria" w:hAnsi="Cambria" w:asciiTheme="majorHAnsi" w:hAnsiTheme="majorHAnsi"/>
          <w:smallCaps/>
          <w:sz w:val="24"/>
          <w:szCs w:val="24"/>
          <w:lang w:val="es-MX"/>
        </w:rPr>
        <w:t>iii</w:t>
      </w:r>
      <w:r>
        <w:rPr>
          <w:rFonts w:cs="Arial" w:ascii="Cambria" w:hAnsi="Cambria" w:asciiTheme="majorHAnsi" w:hAnsiTheme="majorHAnsi"/>
          <w:sz w:val="24"/>
          <w:szCs w:val="24"/>
          <w:lang w:val="es-MX"/>
        </w:rPr>
        <w:t xml:space="preserve"> (S II); en los c.49/</w:t>
      </w:r>
      <w:r>
        <w:rPr>
          <w:rFonts w:cs="Arial" w:ascii="Cambria" w:hAnsi="Cambria" w:asciiTheme="majorHAnsi" w:hAnsiTheme="majorHAnsi"/>
          <w:smallCaps/>
          <w:sz w:val="24"/>
          <w:szCs w:val="24"/>
          <w:lang w:val="es-MX"/>
        </w:rPr>
        <w:t>ii</w:t>
      </w:r>
      <w:r>
        <w:rPr>
          <w:rFonts w:cs="Arial" w:ascii="Cambria" w:hAnsi="Cambria" w:asciiTheme="majorHAnsi" w:hAnsiTheme="majorHAnsi"/>
          <w:sz w:val="24"/>
          <w:szCs w:val="24"/>
          <w:lang w:val="es-MX"/>
        </w:rPr>
        <w:t>-50/</w:t>
      </w:r>
      <w:r>
        <w:rPr>
          <w:rFonts w:cs="Arial" w:ascii="Cambria" w:hAnsi="Cambria" w:asciiTheme="majorHAnsi" w:hAnsiTheme="majorHAnsi"/>
          <w:smallCaps/>
          <w:sz w:val="24"/>
          <w:szCs w:val="24"/>
          <w:lang w:val="es-MX"/>
        </w:rPr>
        <w:t>iii</w:t>
      </w:r>
      <w:r>
        <w:rPr>
          <w:rFonts w:cs="Arial" w:ascii="Cambria" w:hAnsi="Cambria" w:asciiTheme="majorHAnsi" w:hAnsiTheme="majorHAnsi"/>
          <w:sz w:val="24"/>
          <w:szCs w:val="24"/>
          <w:lang w:val="es-MX"/>
        </w:rPr>
        <w:t xml:space="preserve"> (S I) y 50/</w:t>
      </w:r>
      <w:r>
        <w:rPr>
          <w:rFonts w:cs="Arial" w:ascii="Cambria" w:hAnsi="Cambria" w:asciiTheme="majorHAnsi" w:hAnsiTheme="majorHAnsi"/>
          <w:smallCaps/>
          <w:sz w:val="24"/>
          <w:szCs w:val="24"/>
          <w:lang w:val="es-MX"/>
        </w:rPr>
        <w:t>iv</w:t>
      </w:r>
      <w:r>
        <w:rPr>
          <w:rFonts w:cs="Arial" w:ascii="Cambria" w:hAnsi="Cambria" w:asciiTheme="majorHAnsi" w:hAnsiTheme="majorHAnsi"/>
          <w:sz w:val="24"/>
          <w:szCs w:val="24"/>
          <w:lang w:val="es-MX"/>
        </w:rPr>
        <w:t>-52/</w:t>
      </w:r>
      <w:r>
        <w:rPr>
          <w:rFonts w:cs="Arial" w:ascii="Cambria" w:hAnsi="Cambria" w:asciiTheme="majorHAnsi" w:hAnsiTheme="majorHAnsi"/>
          <w:smallCaps/>
          <w:sz w:val="24"/>
          <w:szCs w:val="24"/>
          <w:lang w:val="es-MX"/>
        </w:rPr>
        <w:t>i</w:t>
      </w:r>
      <w:r>
        <w:rPr>
          <w:rFonts w:cs="Arial" w:ascii="Cambria" w:hAnsi="Cambria" w:asciiTheme="majorHAnsi" w:hAnsiTheme="majorHAnsi"/>
          <w:sz w:val="24"/>
          <w:szCs w:val="24"/>
          <w:lang w:val="es-MX"/>
        </w:rPr>
        <w:t xml:space="preserve"> (S II); en los c.60/</w:t>
      </w:r>
      <w:r>
        <w:rPr>
          <w:rFonts w:cs="Arial" w:ascii="Cambria" w:hAnsi="Cambria" w:asciiTheme="majorHAnsi" w:hAnsiTheme="majorHAnsi"/>
          <w:smallCaps/>
          <w:sz w:val="24"/>
          <w:szCs w:val="24"/>
          <w:lang w:val="es-MX"/>
        </w:rPr>
        <w:t>iv</w:t>
      </w:r>
      <w:r>
        <w:rPr>
          <w:rFonts w:cs="Arial" w:ascii="Cambria" w:hAnsi="Cambria" w:asciiTheme="majorHAnsi" w:hAnsiTheme="majorHAnsi"/>
          <w:sz w:val="24"/>
          <w:szCs w:val="24"/>
          <w:lang w:val="es-MX"/>
        </w:rPr>
        <w:t>-62/</w:t>
      </w:r>
      <w:r>
        <w:rPr>
          <w:rFonts w:cs="Arial" w:ascii="Cambria" w:hAnsi="Cambria" w:asciiTheme="majorHAnsi" w:hAnsiTheme="majorHAnsi"/>
          <w:smallCaps/>
          <w:sz w:val="24"/>
          <w:szCs w:val="24"/>
          <w:lang w:val="es-MX"/>
        </w:rPr>
        <w:t>i</w:t>
      </w:r>
      <w:r>
        <w:rPr>
          <w:rFonts w:cs="Arial" w:ascii="Cambria" w:hAnsi="Cambria" w:asciiTheme="majorHAnsi" w:hAnsiTheme="majorHAnsi"/>
          <w:sz w:val="24"/>
          <w:szCs w:val="24"/>
          <w:lang w:val="es-MX"/>
        </w:rPr>
        <w:t xml:space="preserve"> (S II) y 62/</w:t>
      </w:r>
      <w:r>
        <w:rPr>
          <w:rFonts w:cs="Arial" w:ascii="Cambria" w:hAnsi="Cambria" w:asciiTheme="majorHAnsi" w:hAnsiTheme="majorHAnsi"/>
          <w:smallCaps/>
          <w:sz w:val="24"/>
          <w:szCs w:val="24"/>
          <w:lang w:val="es-MX"/>
        </w:rPr>
        <w:t>ii</w:t>
      </w:r>
      <w:r>
        <w:rPr>
          <w:rFonts w:cs="Arial" w:ascii="Cambria" w:hAnsi="Cambria" w:asciiTheme="majorHAnsi" w:hAnsiTheme="majorHAnsi"/>
          <w:sz w:val="24"/>
          <w:szCs w:val="24"/>
          <w:lang w:val="es-MX"/>
        </w:rPr>
        <w:t>-63/</w:t>
      </w:r>
      <w:r>
        <w:rPr>
          <w:rFonts w:cs="Arial" w:ascii="Cambria" w:hAnsi="Cambria" w:asciiTheme="majorHAnsi" w:hAnsiTheme="majorHAnsi"/>
          <w:smallCaps/>
          <w:sz w:val="24"/>
          <w:szCs w:val="24"/>
          <w:lang w:val="es-MX"/>
        </w:rPr>
        <w:t>iii</w:t>
      </w:r>
      <w:r>
        <w:rPr>
          <w:rFonts w:cs="Arial" w:ascii="Cambria" w:hAnsi="Cambria" w:asciiTheme="majorHAnsi" w:hAnsiTheme="majorHAnsi"/>
          <w:sz w:val="24"/>
          <w:szCs w:val="24"/>
          <w:lang w:val="es-MX"/>
        </w:rPr>
        <w:t xml:space="preserve"> (S I).</w:t>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sz w:val="24"/>
          <w:szCs w:val="24"/>
          <w:lang w:val="es-MX"/>
        </w:rPr>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asciiTheme="majorHAnsi" w:hAnsiTheme="majorHAnsi"/>
          <w:sz w:val="24"/>
          <w:szCs w:val="24"/>
          <w:lang w:val="es-MX"/>
        </w:rPr>
        <w:t xml:space="preserve">Otro es el caso del Dueto II, donde la diferente tesitura de las dos voces justifica las imitaciones musicales en intervalos diferentes: un ejemplo entre todos es la frase inicial (en el texto </w:t>
      </w:r>
      <w:r>
        <w:rPr>
          <w:rFonts w:cs="Arial" w:ascii="Cambria" w:hAnsi="Cambria" w:asciiTheme="majorHAnsi" w:hAnsiTheme="majorHAnsi"/>
          <w:i/>
          <w:sz w:val="24"/>
          <w:szCs w:val="24"/>
          <w:lang w:val="es-MX"/>
        </w:rPr>
        <w:t>Frena, amor, gli sdegni tuoi</w:t>
      </w:r>
      <w:r>
        <w:rPr>
          <w:rFonts w:cs="Arial" w:ascii="Cambria" w:hAnsi="Cambria" w:asciiTheme="majorHAnsi" w:hAnsiTheme="majorHAnsi"/>
          <w:sz w:val="24"/>
          <w:szCs w:val="24"/>
          <w:lang w:val="es-MX"/>
        </w:rPr>
        <w:t>), cantada por el Soprano en los c.1-4 y repetida una cuarta abajo por el Alto en los c.4-7.</w:t>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sz w:val="24"/>
          <w:szCs w:val="24"/>
          <w:lang w:val="es-MX"/>
        </w:rPr>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asciiTheme="majorHAnsi" w:hAnsiTheme="majorHAnsi"/>
          <w:sz w:val="24"/>
          <w:szCs w:val="24"/>
          <w:lang w:val="es-MX"/>
        </w:rPr>
        <w:t>Como ya se ha dicho, en los dos duetos de los «Scherzi musicali» las dos voces siempre cantan un mismo texto poético (con una única excepción en un punto del Dueto II), pero no obstante en algunos lugares de la partitura se sobreponen textos diferentes (o diferentes sílabas del mismo texto pero desfasadas), a causa de las imitaciones musicales:</w:t>
      </w:r>
      <w:r>
        <w:rPr>
          <w:rStyle w:val="FootnoteAnchor"/>
          <w:rFonts w:cs="Arial" w:ascii="Cambria" w:hAnsi="Cambria" w:asciiTheme="majorHAnsi" w:hAnsiTheme="majorHAnsi"/>
          <w:sz w:val="24"/>
          <w:szCs w:val="24"/>
          <w:lang w:val="es-MX"/>
        </w:rPr>
        <w:footnoteReference w:id="24"/>
      </w:r>
      <w:r>
        <w:rPr>
          <w:rFonts w:cs="Arial" w:ascii="Cambria" w:hAnsi="Cambria" w:asciiTheme="majorHAnsi" w:hAnsiTheme="majorHAnsi"/>
          <w:sz w:val="24"/>
          <w:szCs w:val="24"/>
          <w:lang w:val="es-MX"/>
        </w:rPr>
        <w:t xml:space="preserve"> véase, por ejemplo, los c.16-17, 32-33 del Dueto I, o los c.11-18 del Dueto II.</w:t>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sz w:val="24"/>
          <w:szCs w:val="24"/>
          <w:lang w:val="es-MX"/>
        </w:rPr>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asciiTheme="majorHAnsi" w:hAnsiTheme="majorHAnsi"/>
          <w:sz w:val="24"/>
          <w:szCs w:val="24"/>
          <w:lang w:val="es-MX"/>
        </w:rPr>
        <w:t>La primera composición con texto en francés (</w:t>
      </w:r>
      <w:r>
        <w:rPr>
          <w:rFonts w:cs="Arial" w:ascii="Cambria" w:hAnsi="Cambria" w:asciiTheme="majorHAnsi" w:hAnsiTheme="majorHAnsi"/>
          <w:i/>
          <w:sz w:val="24"/>
          <w:szCs w:val="24"/>
          <w:lang w:val="es-MX"/>
        </w:rPr>
        <w:t>Je me fais un plaisir extrême</w:t>
      </w:r>
      <w:r>
        <w:rPr>
          <w:rFonts w:cs="Arial" w:ascii="Cambria" w:hAnsi="Cambria" w:asciiTheme="majorHAnsi" w:hAnsiTheme="majorHAnsi"/>
          <w:sz w:val="24"/>
          <w:szCs w:val="24"/>
          <w:lang w:val="es-MX"/>
        </w:rPr>
        <w:t xml:space="preserve">) es –como se lee en el título– una </w:t>
      </w:r>
      <w:r>
        <w:rPr>
          <w:rFonts w:cs="Arial" w:ascii="Cambria" w:hAnsi="Cambria" w:asciiTheme="majorHAnsi" w:hAnsiTheme="majorHAnsi"/>
          <w:i/>
          <w:sz w:val="24"/>
          <w:szCs w:val="24"/>
          <w:lang w:val="es-MX"/>
        </w:rPr>
        <w:t>Giga</w:t>
      </w:r>
      <w:r>
        <w:rPr>
          <w:rFonts w:cs="Arial" w:ascii="Cambria" w:hAnsi="Cambria" w:asciiTheme="majorHAnsi" w:hAnsiTheme="majorHAnsi"/>
          <w:sz w:val="24"/>
          <w:szCs w:val="24"/>
          <w:lang w:val="es-MX"/>
        </w:rPr>
        <w:t>, o sea una danza rápida en tiempo compuesto (en este caso 3/8). El sentido de despreocupación (y sin escrúpulos) de la mujer que canta está muy subrayado por el carácter ágil y danzante de la música (ver Figura 6). La declamación es silábica, sin repeticiones textuales.</w:t>
      </w:r>
    </w:p>
    <w:p>
      <w:pPr>
        <w:pStyle w:val="Normal"/>
        <w:spacing w:lineRule="auto" w:line="240" w:before="0" w:after="0"/>
        <w:jc w:val="both"/>
        <w:rPr>
          <w:rFonts w:ascii="Cambria" w:hAnsi="Cambria" w:cs="Arial" w:asciiTheme="majorHAnsi" w:hAnsiTheme="majorHAnsi"/>
          <w:sz w:val="20"/>
          <w:szCs w:val="20"/>
          <w:lang w:val="es-MX"/>
        </w:rPr>
      </w:pPr>
      <w:r>
        <w:rPr>
          <w:rFonts w:cs="Arial" w:ascii="Cambria" w:hAnsi="Cambria"/>
          <w:sz w:val="20"/>
          <w:szCs w:val="20"/>
          <w:lang w:val="es-MX"/>
        </w:rPr>
      </w:r>
    </w:p>
    <w:p>
      <w:pPr>
        <w:pStyle w:val="Normal"/>
        <w:spacing w:lineRule="auto" w:line="240" w:before="0" w:after="0"/>
        <w:jc w:val="center"/>
        <w:rPr>
          <w:rFonts w:ascii="Cambria" w:hAnsi="Cambria" w:cs="Arial" w:asciiTheme="majorHAnsi" w:hAnsiTheme="majorHAnsi"/>
          <w:sz w:val="20"/>
          <w:szCs w:val="20"/>
          <w:lang w:val="es-MX"/>
        </w:rPr>
      </w:pPr>
      <w:r>
        <w:rPr/>
        <w:drawing>
          <wp:inline distT="0" distB="0" distL="0" distR="0">
            <wp:extent cx="5576570" cy="2359025"/>
            <wp:effectExtent l="0" t="0" r="0" b="0"/>
            <wp:docPr id="6" name="Imagen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
                    <pic:cNvPicPr>
                      <a:picLocks noChangeAspect="1" noChangeArrowheads="1"/>
                    </pic:cNvPicPr>
                  </pic:nvPicPr>
                  <pic:blipFill>
                    <a:blip r:embed="rId9"/>
                    <a:stretch>
                      <a:fillRect/>
                    </a:stretch>
                  </pic:blipFill>
                  <pic:spPr bwMode="auto">
                    <a:xfrm>
                      <a:off x="0" y="0"/>
                      <a:ext cx="5576570" cy="2359025"/>
                    </a:xfrm>
                    <a:prstGeom prst="rect">
                      <a:avLst/>
                    </a:prstGeom>
                    <a:noFill/>
                    <a:ln w="9525">
                      <a:noFill/>
                      <a:miter lim="800000"/>
                      <a:headEnd/>
                      <a:tailEnd/>
                    </a:ln>
                  </pic:spPr>
                </pic:pic>
              </a:graphicData>
            </a:graphic>
          </wp:inline>
        </w:drawing>
      </w:r>
    </w:p>
    <w:p>
      <w:pPr>
        <w:pStyle w:val="CaptionofFigures"/>
        <w:rPr>
          <w:szCs w:val="20"/>
          <w:lang w:val="es-MX"/>
        </w:rPr>
      </w:pPr>
      <w:r>
        <w:rPr>
          <w:b/>
          <w:szCs w:val="20"/>
          <w:lang w:val="es-MX"/>
        </w:rPr>
        <w:t>Figura 6</w:t>
      </w:r>
      <w:r>
        <w:rPr>
          <w:szCs w:val="20"/>
          <w:lang w:val="es-MX"/>
        </w:rPr>
        <w:t xml:space="preserve">: F. A. Pistocchi, Aria </w:t>
      </w:r>
      <w:r>
        <w:rPr>
          <w:rFonts w:cs="Arial"/>
          <w:i/>
          <w:szCs w:val="20"/>
          <w:lang w:val="es-MX"/>
        </w:rPr>
        <w:t>Je me fais un plaisir extrême</w:t>
      </w:r>
      <w:r>
        <w:rPr>
          <w:szCs w:val="20"/>
          <w:lang w:val="es-MX"/>
        </w:rPr>
        <w:t>, compases 1-13.</w:t>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sz w:val="24"/>
          <w:szCs w:val="24"/>
          <w:lang w:val="es-MX"/>
        </w:rPr>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asciiTheme="majorHAnsi" w:hAnsiTheme="majorHAnsi"/>
          <w:sz w:val="24"/>
          <w:szCs w:val="24"/>
          <w:lang w:val="es-MX"/>
        </w:rPr>
        <w:t>Por otro lado, en la segunda composición con texto en francés (</w:t>
      </w:r>
      <w:r>
        <w:rPr>
          <w:rFonts w:cs="Arial" w:ascii="Cambria" w:hAnsi="Cambria" w:asciiTheme="majorHAnsi" w:hAnsiTheme="majorHAnsi"/>
          <w:i/>
          <w:sz w:val="24"/>
          <w:szCs w:val="24"/>
          <w:lang w:val="es-MX"/>
        </w:rPr>
        <w:t>Beaux yeux d’Amaril[l]is</w:t>
      </w:r>
      <w:r>
        <w:rPr>
          <w:rFonts w:cs="Arial" w:ascii="Cambria" w:hAnsi="Cambria" w:asciiTheme="majorHAnsi" w:hAnsiTheme="majorHAnsi"/>
          <w:sz w:val="24"/>
          <w:szCs w:val="24"/>
          <w:lang w:val="es-MX"/>
        </w:rPr>
        <w:t xml:space="preserve">) se observa una doble actitud compositiva: en la primera parte (c.1-18) el material melódico parece ser típico de un </w:t>
      </w:r>
      <w:r>
        <w:rPr>
          <w:rFonts w:cs="Arial" w:ascii="Cambria" w:hAnsi="Cambria" w:asciiTheme="majorHAnsi" w:hAnsiTheme="majorHAnsi"/>
          <w:i/>
          <w:sz w:val="24"/>
          <w:szCs w:val="24"/>
          <w:lang w:val="es-MX"/>
        </w:rPr>
        <w:t>air</w:t>
      </w:r>
      <w:r>
        <w:rPr>
          <w:rFonts w:cs="Arial" w:ascii="Cambria" w:hAnsi="Cambria" w:asciiTheme="majorHAnsi" w:hAnsiTheme="majorHAnsi"/>
          <w:sz w:val="24"/>
          <w:szCs w:val="24"/>
          <w:lang w:val="es-MX"/>
        </w:rPr>
        <w:t xml:space="preserve"> (aria) de una </w:t>
      </w:r>
      <w:r>
        <w:rPr>
          <w:rFonts w:cs="Arial" w:ascii="Cambria" w:hAnsi="Cambria" w:asciiTheme="majorHAnsi" w:hAnsiTheme="majorHAnsi"/>
          <w:i/>
          <w:sz w:val="24"/>
          <w:szCs w:val="24"/>
          <w:lang w:val="es-MX"/>
        </w:rPr>
        <w:t>tragédie lyrique</w:t>
      </w:r>
      <w:r>
        <w:rPr>
          <w:rFonts w:cs="Arial" w:ascii="Cambria" w:hAnsi="Cambria" w:asciiTheme="majorHAnsi" w:hAnsiTheme="majorHAnsi"/>
          <w:sz w:val="24"/>
          <w:szCs w:val="24"/>
          <w:lang w:val="es-MX"/>
        </w:rPr>
        <w:t xml:space="preserve">, mientras que la parte conclusiva (c.20-32) parece más un </w:t>
      </w:r>
      <w:r>
        <w:rPr>
          <w:rFonts w:cs="Arial" w:ascii="Cambria" w:hAnsi="Cambria" w:asciiTheme="majorHAnsi" w:hAnsiTheme="majorHAnsi"/>
          <w:i/>
          <w:sz w:val="24"/>
          <w:szCs w:val="24"/>
          <w:lang w:val="es-MX"/>
        </w:rPr>
        <w:t>récit</w:t>
      </w:r>
      <w:r>
        <w:rPr>
          <w:rFonts w:cs="Arial" w:ascii="Cambria" w:hAnsi="Cambria" w:asciiTheme="majorHAnsi" w:hAnsiTheme="majorHAnsi"/>
          <w:sz w:val="24"/>
          <w:szCs w:val="24"/>
          <w:lang w:val="es-MX"/>
        </w:rPr>
        <w:t xml:space="preserve"> (recitativo), también por la alternancia de compases binarios y ternarios (ver Figura 7).</w:t>
      </w:r>
    </w:p>
    <w:p>
      <w:pPr>
        <w:pStyle w:val="Normal"/>
        <w:spacing w:lineRule="auto" w:line="240" w:before="0" w:after="0"/>
        <w:jc w:val="both"/>
        <w:rPr>
          <w:rFonts w:ascii="Cambria" w:hAnsi="Cambria" w:cs="Arial" w:asciiTheme="majorHAnsi" w:hAnsiTheme="majorHAnsi"/>
          <w:sz w:val="20"/>
          <w:szCs w:val="20"/>
          <w:lang w:val="es-MX"/>
        </w:rPr>
      </w:pPr>
      <w:r>
        <w:rPr>
          <w:rFonts w:cs="Arial" w:ascii="Cambria" w:hAnsi="Cambria"/>
          <w:sz w:val="20"/>
          <w:szCs w:val="20"/>
          <w:lang w:val="es-MX"/>
        </w:rPr>
      </w:r>
    </w:p>
    <w:p>
      <w:pPr>
        <w:pStyle w:val="Normal"/>
        <w:spacing w:lineRule="auto" w:line="240" w:before="0" w:after="0"/>
        <w:jc w:val="center"/>
        <w:rPr>
          <w:rFonts w:ascii="Cambria" w:hAnsi="Cambria" w:cs="Arial" w:asciiTheme="majorHAnsi" w:hAnsiTheme="majorHAnsi"/>
          <w:sz w:val="20"/>
          <w:szCs w:val="20"/>
          <w:lang w:val="es-MX"/>
        </w:rPr>
      </w:pPr>
      <w:r>
        <w:rPr/>
        <w:drawing>
          <wp:inline distT="0" distB="0" distL="0" distR="0">
            <wp:extent cx="5576570" cy="2463165"/>
            <wp:effectExtent l="0" t="0" r="0" b="0"/>
            <wp:docPr id="7" name="Imagen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descr=""/>
                    <pic:cNvPicPr>
                      <a:picLocks noChangeAspect="1" noChangeArrowheads="1"/>
                    </pic:cNvPicPr>
                  </pic:nvPicPr>
                  <pic:blipFill>
                    <a:blip r:embed="rId10"/>
                    <a:stretch>
                      <a:fillRect/>
                    </a:stretch>
                  </pic:blipFill>
                  <pic:spPr bwMode="auto">
                    <a:xfrm>
                      <a:off x="0" y="0"/>
                      <a:ext cx="5576570" cy="2463165"/>
                    </a:xfrm>
                    <a:prstGeom prst="rect">
                      <a:avLst/>
                    </a:prstGeom>
                    <a:noFill/>
                    <a:ln w="9525">
                      <a:noFill/>
                      <a:miter lim="800000"/>
                      <a:headEnd/>
                      <a:tailEnd/>
                    </a:ln>
                  </pic:spPr>
                </pic:pic>
              </a:graphicData>
            </a:graphic>
          </wp:inline>
        </w:drawing>
      </w:r>
    </w:p>
    <w:p>
      <w:pPr>
        <w:pStyle w:val="CaptionofFigures"/>
        <w:rPr>
          <w:szCs w:val="20"/>
          <w:lang w:val="es-MX"/>
        </w:rPr>
      </w:pPr>
      <w:r>
        <w:rPr>
          <w:b/>
          <w:szCs w:val="20"/>
          <w:lang w:val="es-MX"/>
        </w:rPr>
        <w:t>Figura 7</w:t>
      </w:r>
      <w:r>
        <w:rPr>
          <w:szCs w:val="20"/>
          <w:lang w:val="es-MX"/>
        </w:rPr>
        <w:t xml:space="preserve">: F. A. Pistocchi, Aria </w:t>
      </w:r>
      <w:r>
        <w:rPr>
          <w:rFonts w:cs="Arial"/>
          <w:i/>
          <w:szCs w:val="20"/>
          <w:lang w:val="es-MX"/>
        </w:rPr>
        <w:t>Beaux yeux d’Amaril[l]is</w:t>
      </w:r>
      <w:r>
        <w:rPr>
          <w:szCs w:val="20"/>
          <w:lang w:val="es-MX"/>
        </w:rPr>
        <w:t>, compases 20-32.</w:t>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sz w:val="24"/>
          <w:szCs w:val="24"/>
          <w:lang w:val="es-MX"/>
        </w:rPr>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asciiTheme="majorHAnsi" w:hAnsiTheme="majorHAnsi"/>
          <w:sz w:val="24"/>
          <w:szCs w:val="24"/>
          <w:lang w:val="es-MX"/>
        </w:rPr>
        <w:t>La primera composición con texto en alemán (</w:t>
      </w:r>
      <w:r>
        <w:rPr>
          <w:rFonts w:cs="Arial" w:ascii="Cambria" w:hAnsi="Cambria" w:asciiTheme="majorHAnsi" w:hAnsiTheme="majorHAnsi"/>
          <w:i/>
          <w:sz w:val="24"/>
          <w:szCs w:val="24"/>
          <w:lang w:val="es-MX"/>
        </w:rPr>
        <w:t>Cupido, bleib’ mir doch vom Leibe</w:t>
      </w:r>
      <w:r>
        <w:rPr>
          <w:rFonts w:cs="Arial" w:ascii="Cambria" w:hAnsi="Cambria" w:asciiTheme="majorHAnsi" w:hAnsiTheme="majorHAnsi"/>
          <w:sz w:val="24"/>
          <w:szCs w:val="24"/>
          <w:lang w:val="es-MX"/>
        </w:rPr>
        <w:t>) –bipartida (c.1-13/</w:t>
      </w:r>
      <w:r>
        <w:rPr>
          <w:rFonts w:cs="Arial" w:ascii="Cambria" w:hAnsi="Cambria" w:asciiTheme="majorHAnsi" w:hAnsiTheme="majorHAnsi"/>
          <w:smallCaps/>
          <w:sz w:val="24"/>
          <w:szCs w:val="24"/>
          <w:lang w:val="es-MX"/>
        </w:rPr>
        <w:t>i</w:t>
      </w:r>
      <w:r>
        <w:rPr>
          <w:rFonts w:cs="Arial" w:ascii="Cambria" w:hAnsi="Cambria" w:asciiTheme="majorHAnsi" w:hAnsiTheme="majorHAnsi"/>
          <w:sz w:val="24"/>
          <w:szCs w:val="24"/>
          <w:lang w:val="es-MX"/>
        </w:rPr>
        <w:t xml:space="preserve"> y 13/</w:t>
      </w:r>
      <w:r>
        <w:rPr>
          <w:rFonts w:cs="Arial" w:ascii="Cambria" w:hAnsi="Cambria" w:asciiTheme="majorHAnsi" w:hAnsiTheme="majorHAnsi"/>
          <w:smallCaps/>
          <w:sz w:val="24"/>
          <w:szCs w:val="24"/>
          <w:lang w:val="es-MX"/>
        </w:rPr>
        <w:t>ii</w:t>
      </w:r>
      <w:r>
        <w:rPr>
          <w:rFonts w:cs="Arial" w:ascii="Cambria" w:hAnsi="Cambria" w:asciiTheme="majorHAnsi" w:hAnsiTheme="majorHAnsi"/>
          <w:sz w:val="24"/>
          <w:szCs w:val="24"/>
          <w:lang w:val="es-MX"/>
        </w:rPr>
        <w:t xml:space="preserve">-20) y muy breve– repite dos veces el mismo material musical (ver Figura 8), aprovechando la misma acentuación verbal presente en todos los versos de las dos estrofas poéticas (vv. 1-6 y 7-12), donde se alternan regularmente sílabas débiles y fuertes ( </w:t>
      </w:r>
      <w:r>
        <w:rPr>
          <w:rFonts w:cs="Cambria Math" w:ascii="Cambria" w:hAnsi="Cambria" w:asciiTheme="majorHAnsi" w:hAnsiTheme="majorHAnsi"/>
          <w:sz w:val="24"/>
          <w:szCs w:val="24"/>
          <w:lang w:val="es-MX"/>
        </w:rPr>
        <w:t>∪</w:t>
      </w:r>
      <w:r>
        <w:rPr>
          <w:rFonts w:cs="Arial" w:ascii="Cambria" w:hAnsi="Cambria" w:asciiTheme="majorHAnsi" w:hAnsiTheme="majorHAnsi"/>
          <w:sz w:val="24"/>
          <w:szCs w:val="24"/>
          <w:lang w:val="es-MX"/>
        </w:rPr>
        <w:t xml:space="preserve"> – </w:t>
      </w:r>
      <w:r>
        <w:rPr>
          <w:rFonts w:cs="Cambria Math" w:ascii="Cambria" w:hAnsi="Cambria" w:asciiTheme="majorHAnsi" w:hAnsiTheme="majorHAnsi"/>
          <w:sz w:val="24"/>
          <w:szCs w:val="24"/>
          <w:lang w:val="es-MX"/>
        </w:rPr>
        <w:t>∪</w:t>
      </w:r>
      <w:r>
        <w:rPr>
          <w:rFonts w:cs="Arial" w:ascii="Cambria" w:hAnsi="Cambria" w:asciiTheme="majorHAnsi" w:hAnsiTheme="majorHAnsi"/>
          <w:sz w:val="24"/>
          <w:szCs w:val="24"/>
          <w:lang w:val="es-MX"/>
        </w:rPr>
        <w:t xml:space="preserve"> – </w:t>
      </w:r>
      <w:r>
        <w:rPr>
          <w:rFonts w:cs="Cambria Math" w:ascii="Cambria" w:hAnsi="Cambria" w:asciiTheme="majorHAnsi" w:hAnsiTheme="majorHAnsi"/>
          <w:sz w:val="24"/>
          <w:szCs w:val="24"/>
          <w:lang w:val="es-MX"/>
        </w:rPr>
        <w:t>∪</w:t>
      </w:r>
      <w:r>
        <w:rPr>
          <w:rFonts w:cs="Arial" w:ascii="Cambria" w:hAnsi="Cambria" w:asciiTheme="majorHAnsi" w:hAnsiTheme="majorHAnsi"/>
          <w:sz w:val="24"/>
          <w:szCs w:val="24"/>
          <w:lang w:val="es-MX"/>
        </w:rPr>
        <w:t xml:space="preserve"> – </w:t>
      </w:r>
      <w:r>
        <w:rPr>
          <w:rFonts w:cs="Cambria Math" w:ascii="Cambria" w:hAnsi="Cambria" w:asciiTheme="majorHAnsi" w:hAnsiTheme="majorHAnsi"/>
          <w:sz w:val="24"/>
          <w:szCs w:val="24"/>
          <w:lang w:val="es-MX"/>
        </w:rPr>
        <w:t>∪</w:t>
      </w:r>
      <w:r>
        <w:rPr>
          <w:rFonts w:cs="Arial" w:ascii="Cambria" w:hAnsi="Cambria" w:asciiTheme="majorHAnsi" w:hAnsiTheme="majorHAnsi"/>
          <w:sz w:val="24"/>
          <w:szCs w:val="24"/>
          <w:lang w:val="es-MX"/>
        </w:rPr>
        <w:t xml:space="preserve"> – </w:t>
      </w:r>
      <w:r>
        <w:rPr>
          <w:rFonts w:cs="Cambria Math" w:ascii="Cambria" w:hAnsi="Cambria" w:asciiTheme="majorHAnsi" w:hAnsiTheme="majorHAnsi"/>
          <w:sz w:val="24"/>
          <w:szCs w:val="24"/>
          <w:lang w:val="es-MX"/>
        </w:rPr>
        <w:t>∪</w:t>
      </w:r>
      <w:r>
        <w:rPr>
          <w:rFonts w:cs="Arial" w:ascii="Cambria" w:hAnsi="Cambria" w:asciiTheme="majorHAnsi" w:hAnsiTheme="majorHAnsi"/>
          <w:sz w:val="24"/>
          <w:szCs w:val="24"/>
          <w:lang w:val="es-MX"/>
        </w:rPr>
        <w:t xml:space="preserve"> ).</w:t>
      </w:r>
      <w:r>
        <w:rPr>
          <w:rStyle w:val="FootnoteAnchor"/>
          <w:rFonts w:cs="Arial" w:ascii="Cambria" w:hAnsi="Cambria" w:asciiTheme="majorHAnsi" w:hAnsiTheme="majorHAnsi"/>
          <w:sz w:val="24"/>
          <w:szCs w:val="24"/>
          <w:lang w:val="es-MX"/>
        </w:rPr>
        <w:footnoteReference w:id="25"/>
      </w:r>
    </w:p>
    <w:p>
      <w:pPr>
        <w:pStyle w:val="Normal"/>
        <w:spacing w:lineRule="auto" w:line="240" w:before="0" w:after="0"/>
        <w:jc w:val="both"/>
        <w:rPr>
          <w:rFonts w:ascii="Cambria" w:hAnsi="Cambria" w:cs="Arial" w:asciiTheme="majorHAnsi" w:hAnsiTheme="majorHAnsi"/>
          <w:sz w:val="20"/>
          <w:szCs w:val="20"/>
          <w:lang w:val="es-MX"/>
        </w:rPr>
      </w:pPr>
      <w:r>
        <w:rPr>
          <w:rFonts w:cs="Arial" w:ascii="Cambria" w:hAnsi="Cambria"/>
          <w:sz w:val="20"/>
          <w:szCs w:val="20"/>
          <w:lang w:val="es-MX"/>
        </w:rPr>
      </w:r>
    </w:p>
    <w:p>
      <w:pPr>
        <w:pStyle w:val="Normal"/>
        <w:spacing w:lineRule="auto" w:line="240" w:before="0" w:after="0"/>
        <w:jc w:val="center"/>
        <w:rPr>
          <w:rFonts w:ascii="Cambria" w:hAnsi="Cambria" w:cs="Arial" w:asciiTheme="majorHAnsi" w:hAnsiTheme="majorHAnsi"/>
          <w:sz w:val="20"/>
          <w:szCs w:val="20"/>
          <w:lang w:val="es-MX"/>
        </w:rPr>
      </w:pPr>
      <w:r>
        <w:rPr/>
        <w:drawing>
          <wp:inline distT="0" distB="0" distL="0" distR="0">
            <wp:extent cx="5576570" cy="2416175"/>
            <wp:effectExtent l="0" t="0" r="0" b="0"/>
            <wp:docPr id="8" name="Imagen 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9" descr=""/>
                    <pic:cNvPicPr>
                      <a:picLocks noChangeAspect="1" noChangeArrowheads="1"/>
                    </pic:cNvPicPr>
                  </pic:nvPicPr>
                  <pic:blipFill>
                    <a:blip r:embed="rId11"/>
                    <a:stretch>
                      <a:fillRect/>
                    </a:stretch>
                  </pic:blipFill>
                  <pic:spPr bwMode="auto">
                    <a:xfrm>
                      <a:off x="0" y="0"/>
                      <a:ext cx="5576570" cy="2416175"/>
                    </a:xfrm>
                    <a:prstGeom prst="rect">
                      <a:avLst/>
                    </a:prstGeom>
                    <a:noFill/>
                    <a:ln w="9525">
                      <a:noFill/>
                      <a:miter lim="800000"/>
                      <a:headEnd/>
                      <a:tailEnd/>
                    </a:ln>
                  </pic:spPr>
                </pic:pic>
              </a:graphicData>
            </a:graphic>
          </wp:inline>
        </w:drawing>
      </w:r>
    </w:p>
    <w:p>
      <w:pPr>
        <w:pStyle w:val="CaptionofFigures"/>
        <w:rPr>
          <w:szCs w:val="20"/>
          <w:lang w:val="es-MX"/>
        </w:rPr>
      </w:pPr>
      <w:r>
        <w:rPr>
          <w:b/>
          <w:szCs w:val="20"/>
          <w:lang w:val="es-MX"/>
        </w:rPr>
        <w:t>Figura 8</w:t>
      </w:r>
      <w:r>
        <w:rPr>
          <w:szCs w:val="20"/>
          <w:lang w:val="es-MX"/>
        </w:rPr>
        <w:t xml:space="preserve">: F. A. Pistocchi, Aria </w:t>
      </w:r>
      <w:r>
        <w:rPr>
          <w:rFonts w:cs="Arial"/>
          <w:i/>
          <w:szCs w:val="20"/>
          <w:lang w:val="es-MX"/>
        </w:rPr>
        <w:t>Cupido, bleib’ mir doch vom Leibe</w:t>
      </w:r>
      <w:r>
        <w:rPr>
          <w:szCs w:val="20"/>
          <w:lang w:val="es-MX"/>
        </w:rPr>
        <w:t>, compases 1-6.</w:t>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sz w:val="24"/>
          <w:szCs w:val="24"/>
          <w:lang w:val="es-MX"/>
        </w:rPr>
      </w:r>
    </w:p>
    <w:p>
      <w:pPr>
        <w:pStyle w:val="Normal"/>
        <w:spacing w:lineRule="auto" w:line="240" w:before="0" w:after="0"/>
        <w:jc w:val="both"/>
        <w:rPr>
          <w:rFonts w:ascii="Cambria" w:hAnsi="Cambria" w:cs="Arial" w:asciiTheme="majorHAnsi" w:hAnsiTheme="majorHAnsi"/>
          <w:sz w:val="24"/>
          <w:szCs w:val="24"/>
          <w:lang w:val="es-MX"/>
        </w:rPr>
      </w:pPr>
      <w:r>
        <w:rPr>
          <w:rFonts w:cs="Arial" w:ascii="Cambria" w:hAnsi="Cambria" w:asciiTheme="majorHAnsi" w:hAnsiTheme="majorHAnsi"/>
          <w:sz w:val="24"/>
          <w:szCs w:val="24"/>
          <w:lang w:val="es-MX"/>
        </w:rPr>
        <w:t>Finalmente, en la última composición de los «Scherzi musicali» (</w:t>
      </w:r>
      <w:r>
        <w:rPr>
          <w:rFonts w:cs="Arial" w:ascii="Cambria" w:hAnsi="Cambria" w:asciiTheme="majorHAnsi" w:hAnsiTheme="majorHAnsi"/>
          <w:i/>
          <w:sz w:val="24"/>
          <w:szCs w:val="24"/>
          <w:lang w:val="es-MX"/>
        </w:rPr>
        <w:t>Zorn mit dem Geliebten führen</w:t>
      </w:r>
      <w:r>
        <w:rPr>
          <w:rFonts w:cs="Arial" w:ascii="Cambria" w:hAnsi="Cambria" w:asciiTheme="majorHAnsi" w:hAnsiTheme="majorHAnsi"/>
          <w:sz w:val="24"/>
          <w:szCs w:val="24"/>
          <w:lang w:val="es-MX"/>
        </w:rPr>
        <w:t>) es evidente la idea de Pistocchi (especificada al principio de la impresión, en la advertencia al lector) según la cual “en el alemán me he servido de mi propio estilo, siendo que éste deriva del italiano”. En efecto, tanto por la agilidad de la escritura vocal (c.21-23 y 46-50) como también por la relación entre la línea melódica del canto y la del bajo es clara la re</w:t>
      </w:r>
      <w:bookmarkStart w:id="2" w:name="_GoBack"/>
      <w:bookmarkEnd w:id="2"/>
      <w:r>
        <w:rPr>
          <w:rFonts w:cs="Arial" w:ascii="Cambria" w:hAnsi="Cambria" w:asciiTheme="majorHAnsi" w:hAnsiTheme="majorHAnsi"/>
          <w:sz w:val="24"/>
          <w:szCs w:val="24"/>
          <w:lang w:val="es-MX"/>
        </w:rPr>
        <w:t>membranza del estilo musical italiano (ver Figura 9).</w:t>
      </w:r>
    </w:p>
    <w:p>
      <w:pPr>
        <w:pStyle w:val="Normal"/>
        <w:spacing w:lineRule="auto" w:line="240" w:before="0" w:after="0"/>
        <w:jc w:val="both"/>
        <w:rPr>
          <w:rFonts w:ascii="Cambria" w:hAnsi="Cambria" w:cs="Arial" w:asciiTheme="majorHAnsi" w:hAnsiTheme="majorHAnsi"/>
          <w:sz w:val="20"/>
          <w:szCs w:val="20"/>
          <w:lang w:val="es-MX"/>
        </w:rPr>
      </w:pPr>
      <w:r>
        <w:rPr>
          <w:rFonts w:cs="Arial" w:ascii="Cambria" w:hAnsi="Cambria"/>
          <w:sz w:val="20"/>
          <w:szCs w:val="20"/>
          <w:lang w:val="es-MX"/>
        </w:rPr>
      </w:r>
    </w:p>
    <w:p>
      <w:pPr>
        <w:pStyle w:val="Normal"/>
        <w:spacing w:lineRule="auto" w:line="240" w:before="0" w:after="0"/>
        <w:jc w:val="center"/>
        <w:rPr>
          <w:rFonts w:ascii="Cambria" w:hAnsi="Cambria" w:cs="Arial" w:asciiTheme="majorHAnsi" w:hAnsiTheme="majorHAnsi"/>
          <w:sz w:val="20"/>
          <w:szCs w:val="20"/>
          <w:lang w:val="es-MX"/>
        </w:rPr>
      </w:pPr>
      <w:r>
        <w:rPr/>
        <w:drawing>
          <wp:inline distT="0" distB="0" distL="0" distR="0">
            <wp:extent cx="5576570" cy="1080770"/>
            <wp:effectExtent l="0" t="0" r="0" b="0"/>
            <wp:docPr id="9" name="Imagen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10" descr=""/>
                    <pic:cNvPicPr>
                      <a:picLocks noChangeAspect="1" noChangeArrowheads="1"/>
                    </pic:cNvPicPr>
                  </pic:nvPicPr>
                  <pic:blipFill>
                    <a:blip r:embed="rId12"/>
                    <a:stretch>
                      <a:fillRect/>
                    </a:stretch>
                  </pic:blipFill>
                  <pic:spPr bwMode="auto">
                    <a:xfrm>
                      <a:off x="0" y="0"/>
                      <a:ext cx="5576570" cy="1080770"/>
                    </a:xfrm>
                    <a:prstGeom prst="rect">
                      <a:avLst/>
                    </a:prstGeom>
                    <a:noFill/>
                    <a:ln w="9525">
                      <a:noFill/>
                      <a:miter lim="800000"/>
                      <a:headEnd/>
                      <a:tailEnd/>
                    </a:ln>
                  </pic:spPr>
                </pic:pic>
              </a:graphicData>
            </a:graphic>
          </wp:inline>
        </w:drawing>
      </w:r>
    </w:p>
    <w:p>
      <w:pPr>
        <w:pStyle w:val="CaptionofFigures"/>
        <w:rPr>
          <w:szCs w:val="20"/>
          <w:lang w:val="es-MX"/>
        </w:rPr>
      </w:pPr>
      <w:r>
        <w:rPr>
          <w:b/>
          <w:szCs w:val="20"/>
          <w:lang w:val="es-MX"/>
        </w:rPr>
        <w:t>Figura 9</w:t>
      </w:r>
      <w:r>
        <w:rPr>
          <w:szCs w:val="20"/>
          <w:lang w:val="es-MX"/>
        </w:rPr>
        <w:t xml:space="preserve">: F. A. Pistocchi, Aria </w:t>
      </w:r>
      <w:r>
        <w:rPr>
          <w:rFonts w:cs="Arial"/>
          <w:i/>
          <w:szCs w:val="20"/>
          <w:lang w:val="es-MX"/>
        </w:rPr>
        <w:t>Zorn mit dem Geliebten führen</w:t>
      </w:r>
      <w:r>
        <w:rPr>
          <w:szCs w:val="20"/>
          <w:lang w:val="es-MX"/>
        </w:rPr>
        <w:t>, compases 45-47.</w:t>
      </w:r>
    </w:p>
    <w:p>
      <w:pPr>
        <w:pStyle w:val="Paragraphsoftext"/>
        <w:rPr>
          <w:rFonts w:ascii="Cambria" w:hAnsi="Cambria"/>
          <w:lang w:val="es-MX"/>
        </w:rPr>
      </w:pPr>
      <w:bookmarkStart w:id="3" w:name="OLE_LINK30"/>
      <w:bookmarkStart w:id="4" w:name="OLE_LINK31"/>
      <w:bookmarkStart w:id="5" w:name="OLE_LINK30"/>
      <w:bookmarkStart w:id="6" w:name="OLE_LINK31"/>
      <w:bookmarkEnd w:id="5"/>
      <w:bookmarkEnd w:id="6"/>
      <w:r>
        <w:rPr>
          <w:lang w:val="es-MX"/>
        </w:rPr>
      </w:r>
    </w:p>
    <w:p>
      <w:pPr>
        <w:pStyle w:val="Titlesofmainsectionsofarticle"/>
        <w:rPr>
          <w:rFonts w:ascii="Cambria" w:hAnsi="Cambria"/>
          <w:lang w:val="es-MX"/>
        </w:rPr>
      </w:pPr>
      <w:r>
        <w:rPr>
          <w:lang w:val="es-MX"/>
        </w:rPr>
        <w:t xml:space="preserve">5 – Conclusiones </w:t>
      </w:r>
    </w:p>
    <w:p>
      <w:pPr>
        <w:pStyle w:val="Titlesofmainsectionsofarticle"/>
        <w:rPr>
          <w:rFonts w:ascii="Cambria" w:hAnsi="Cambria"/>
          <w:b w:val="false"/>
          <w:b w:val="false"/>
          <w:lang w:val="es-MX"/>
        </w:rPr>
      </w:pPr>
      <w:r>
        <w:rPr>
          <w:b w:val="false"/>
          <w:lang w:val="es-MX"/>
        </w:rPr>
      </w:r>
    </w:p>
    <w:p>
      <w:pPr>
        <w:pStyle w:val="Paragraphsoftext"/>
        <w:rPr>
          <w:rFonts w:ascii="Cambria" w:hAnsi="Cambria"/>
          <w:lang w:val="es-MX"/>
        </w:rPr>
      </w:pPr>
      <w:r>
        <w:rPr>
          <w:lang w:val="es-MX"/>
        </w:rPr>
        <w:t>En la colección vocal impresa «Scherzi musicali», [op. II] Pistocchi utilizó cada tipo de verso poético (del pentasílabo al endecasílabo), incluyendo el eneasílabo, generalmente ignorado en la poesía italiana de aquel período. Incluso, utilizó en las arias los versos heptasílabos y endecasílabos, normalmente reservados –por sus características más cercanas a la prosa que a la poesía– a los recitativos. Además, Pistocchi mostró sus competencias en el dominio de los idiomas –francés y alemán– distintos del propio (italiano), adaptándolos perfectamente a los estilos musicales apropiados. Sus habilidades compositivas resultan más que evidentes en la conducta imitativa de las partes vocales y del bajo continuo, en el uso del contrapunto riguroso, en la calidad de la escritura musical de los ‘ariosos’, en la exquisita sensibilidad para ‘dibujar’ con la música el significado de los textos poéticos.</w:t>
      </w:r>
    </w:p>
    <w:p>
      <w:pPr>
        <w:pStyle w:val="Normal"/>
        <w:spacing w:lineRule="auto" w:line="240" w:before="0" w:after="0"/>
        <w:rPr>
          <w:rFonts w:ascii="Cambria" w:hAnsi="Cambria" w:cs="Arial"/>
          <w:sz w:val="24"/>
          <w:szCs w:val="24"/>
          <w:lang w:val="es-MX"/>
        </w:rPr>
      </w:pPr>
      <w:r>
        <w:rPr>
          <w:rFonts w:cs="Arial" w:ascii="Cambria" w:hAnsi="Cambria"/>
          <w:sz w:val="24"/>
          <w:szCs w:val="24"/>
          <w:lang w:val="es-MX"/>
        </w:rPr>
      </w:r>
    </w:p>
    <w:p>
      <w:pPr>
        <w:pStyle w:val="Paragraphsoftext"/>
        <w:rPr>
          <w:rFonts w:cs="Arial"/>
          <w:szCs w:val="24"/>
          <w:lang w:val="es-MX"/>
        </w:rPr>
      </w:pPr>
      <w:r>
        <w:rPr>
          <w:rFonts w:cs="Arial"/>
          <w:szCs w:val="24"/>
          <w:lang w:val="es-MX"/>
        </w:rPr>
        <w:t xml:space="preserve">Así </w:t>
      </w:r>
      <w:r>
        <w:rPr>
          <w:lang w:val="es-MX"/>
        </w:rPr>
        <w:t>pues</w:t>
      </w:r>
      <w:r>
        <w:rPr>
          <w:rFonts w:cs="Arial"/>
          <w:szCs w:val="24"/>
          <w:lang w:val="es-MX"/>
        </w:rPr>
        <w:t>, no nos sorprende la apreciación del célebre flautista, compositor y teórico musical alemán Johann Joachim Quantz (1697-1773) que, en su importante tratado para flauta</w:t>
      </w:r>
      <w:r>
        <w:rPr>
          <w:rFonts w:cs="Arial"/>
          <w:i/>
          <w:iCs/>
          <w:szCs w:val="24"/>
          <w:lang w:val="es-MX"/>
        </w:rPr>
        <w:t xml:space="preserve"> Versuch einer Anweisung die Flöte traversiere zu spielen</w:t>
      </w:r>
      <w:r>
        <w:rPr>
          <w:rFonts w:cs="Arial"/>
          <w:szCs w:val="24"/>
          <w:lang w:val="es-MX"/>
        </w:rPr>
        <w:t xml:space="preserve"> (</w:t>
      </w:r>
      <w:r>
        <w:rPr>
          <w:rFonts w:cs="Arial"/>
          <w:caps/>
          <w:szCs w:val="24"/>
          <w:lang w:val="es-MX"/>
        </w:rPr>
        <w:t>Quantz</w:t>
      </w:r>
      <w:r>
        <w:rPr>
          <w:rFonts w:cs="Arial"/>
          <w:smallCaps/>
          <w:szCs w:val="24"/>
          <w:lang w:val="es-MX"/>
        </w:rPr>
        <w:t>,</w:t>
      </w:r>
      <w:r>
        <w:rPr>
          <w:rFonts w:cs="Arial"/>
          <w:szCs w:val="24"/>
          <w:lang w:val="es-MX"/>
        </w:rPr>
        <w:t xml:space="preserve"> 1752, </w:t>
      </w:r>
      <w:r>
        <w:rPr>
          <w:rFonts w:cs="Arial"/>
          <w:szCs w:val="24"/>
          <w:lang w:val="es-MX" w:eastAsia="es-MX"/>
        </w:rPr>
        <w:t>§ 56</w:t>
      </w:r>
      <w:r>
        <w:rPr>
          <w:rFonts w:cs="Arial"/>
          <w:szCs w:val="24"/>
          <w:lang w:val="es-MX"/>
        </w:rPr>
        <w:t>), sitúa al mismo nivel el arte de Pistocchi en la música vocal con aquel instrumental de Corelli (1653-1713), compositor de referencia absoluta para las generaciones sucesivas (Vivaldi, Tartini, J.S.Bach, etc.).</w:t>
      </w:r>
      <w:r>
        <w:rPr>
          <w:rStyle w:val="FootnoteAnchor"/>
          <w:rFonts w:cs="Arial"/>
          <w:szCs w:val="24"/>
          <w:lang w:val="es-MX"/>
        </w:rPr>
        <w:footnoteReference w:id="26"/>
      </w:r>
    </w:p>
    <w:p>
      <w:pPr>
        <w:pStyle w:val="Normal"/>
        <w:spacing w:lineRule="auto" w:line="360" w:before="0" w:after="0"/>
        <w:rPr>
          <w:rFonts w:ascii="Cambria" w:hAnsi="Cambria"/>
          <w:sz w:val="24"/>
          <w:szCs w:val="24"/>
          <w:lang w:val="es-MX"/>
        </w:rPr>
      </w:pPr>
      <w:r>
        <w:rPr>
          <w:rFonts w:ascii="Cambria" w:hAnsi="Cambria"/>
          <w:sz w:val="24"/>
          <w:szCs w:val="24"/>
          <w:lang w:val="es-MX"/>
        </w:rPr>
      </w:r>
    </w:p>
    <w:p>
      <w:pPr>
        <w:pStyle w:val="Titlesofmainsectionsofarticle"/>
        <w:rPr>
          <w:rFonts w:ascii="Cambria" w:hAnsi="Cambria"/>
          <w:lang w:val="it-IT"/>
        </w:rPr>
      </w:pPr>
      <w:r>
        <w:rPr>
          <w:lang w:val="it-IT"/>
        </w:rPr>
        <w:t>Referencias</w:t>
      </w:r>
    </w:p>
    <w:p>
      <w:pPr>
        <w:pStyle w:val="Titlesofmainsectionsofarticle"/>
        <w:jc w:val="left"/>
        <w:rPr>
          <w:rFonts w:ascii="Cambria" w:hAnsi="Cambria"/>
          <w:b w:val="false"/>
          <w:b w:val="false"/>
          <w:lang w:val="it-IT"/>
        </w:rPr>
      </w:pPr>
      <w:r>
        <w:rPr>
          <w:b w:val="false"/>
          <w:lang w:val="it-IT"/>
        </w:rPr>
      </w:r>
    </w:p>
    <w:p>
      <w:pPr>
        <w:pStyle w:val="Normal"/>
        <w:spacing w:lineRule="auto" w:line="240" w:before="0" w:after="0"/>
        <w:rPr>
          <w:rFonts w:ascii="Cambria" w:hAnsi="Cambria" w:cs="Arial"/>
          <w:sz w:val="20"/>
          <w:szCs w:val="20"/>
          <w:lang w:val="it-IT"/>
        </w:rPr>
      </w:pPr>
      <w:r>
        <w:rPr>
          <w:rFonts w:cs="Arial" w:ascii="Cambria" w:hAnsi="Cambria"/>
          <w:bCs/>
          <w:sz w:val="20"/>
          <w:szCs w:val="20"/>
          <w:lang w:val="it-IT"/>
        </w:rPr>
        <w:t xml:space="preserve">1. BÉJAR BARTOLO, </w:t>
      </w:r>
      <w:r>
        <w:rPr>
          <w:rStyle w:val="Author"/>
          <w:rFonts w:cs="Arial" w:ascii="Cambria" w:hAnsi="Cambria"/>
          <w:sz w:val="20"/>
          <w:szCs w:val="20"/>
          <w:lang w:val="it-IT"/>
        </w:rPr>
        <w:t>Alejandra</w:t>
      </w:r>
      <w:r>
        <w:rPr>
          <w:rStyle w:val="Sottotitolo"/>
          <w:rFonts w:cs="Arial" w:ascii="Cambria" w:hAnsi="Cambria"/>
          <w:iCs/>
          <w:sz w:val="20"/>
          <w:szCs w:val="20"/>
          <w:lang w:val="it-IT"/>
        </w:rPr>
        <w:t xml:space="preserve"> (</w:t>
      </w:r>
      <w:r>
        <w:rPr>
          <w:rFonts w:cs="Arial" w:ascii="Cambria" w:hAnsi="Cambria"/>
          <w:bCs/>
          <w:sz w:val="20"/>
          <w:szCs w:val="20"/>
          <w:lang w:val="it-IT"/>
        </w:rPr>
        <w:t>2015)</w:t>
      </w:r>
      <w:r>
        <w:rPr>
          <w:rFonts w:cs="Arial" w:ascii="Cambria" w:hAnsi="Cambria"/>
          <w:sz w:val="20"/>
          <w:szCs w:val="20"/>
          <w:lang w:val="it-IT"/>
        </w:rPr>
        <w:t xml:space="preserve">. </w:t>
      </w:r>
      <w:r>
        <w:rPr>
          <w:rFonts w:cs="Arial" w:ascii="Cambria" w:hAnsi="Cambria"/>
          <w:b/>
          <w:sz w:val="20"/>
          <w:szCs w:val="20"/>
          <w:lang w:val="it-IT"/>
        </w:rPr>
        <w:t>Francesco Antonio Pistocchi: Scherzi musicali, [op. II] - Duetti e terzetti, op. III</w:t>
      </w:r>
      <w:r>
        <w:rPr>
          <w:rFonts w:cs="Arial" w:ascii="Cambria" w:hAnsi="Cambria"/>
          <w:sz w:val="20"/>
          <w:szCs w:val="20"/>
          <w:lang w:val="it-IT"/>
        </w:rPr>
        <w:t>.</w:t>
      </w:r>
      <w:r>
        <w:rPr>
          <w:rStyle w:val="Sottotitolo"/>
          <w:rFonts w:cs="Arial" w:ascii="Cambria" w:hAnsi="Cambria"/>
          <w:iCs/>
          <w:sz w:val="20"/>
          <w:szCs w:val="20"/>
          <w:lang w:val="it-IT"/>
        </w:rPr>
        <w:t xml:space="preserve"> </w:t>
      </w:r>
      <w:r>
        <w:rPr>
          <w:rFonts w:cs="Arial" w:ascii="Cambria" w:hAnsi="Cambria"/>
          <w:sz w:val="20"/>
          <w:szCs w:val="20"/>
          <w:lang w:val="it-IT"/>
        </w:rPr>
        <w:t>Lucca: LIM - Libreria Musicale Italiana.</w:t>
      </w:r>
    </w:p>
    <w:p>
      <w:pPr>
        <w:pStyle w:val="Normal"/>
        <w:spacing w:lineRule="auto" w:line="240" w:before="0" w:after="0"/>
        <w:rPr>
          <w:rFonts w:ascii="Cambria" w:hAnsi="Cambria" w:cs="Arial"/>
          <w:sz w:val="20"/>
          <w:szCs w:val="20"/>
          <w:lang w:val="it-IT"/>
        </w:rPr>
      </w:pPr>
      <w:r>
        <w:rPr>
          <w:rFonts w:cs="Arial" w:ascii="Cambria" w:hAnsi="Cambria"/>
          <w:sz w:val="20"/>
          <w:szCs w:val="20"/>
          <w:lang w:val="it-IT"/>
        </w:rPr>
      </w:r>
    </w:p>
    <w:p>
      <w:pPr>
        <w:pStyle w:val="Normal"/>
        <w:spacing w:lineRule="auto" w:line="240" w:before="0" w:after="0"/>
        <w:rPr>
          <w:rFonts w:ascii="Cambria" w:hAnsi="Cambria" w:cs="Arial"/>
          <w:sz w:val="20"/>
          <w:szCs w:val="20"/>
          <w:lang w:val="fr-FR" w:eastAsia="es-MX"/>
        </w:rPr>
      </w:pPr>
      <w:r>
        <w:rPr>
          <w:rFonts w:cs="Arial" w:ascii="Cambria" w:hAnsi="Cambria"/>
          <w:sz w:val="20"/>
          <w:szCs w:val="20"/>
          <w:lang w:val="it-IT"/>
        </w:rPr>
        <w:t>2. BIANCONI,</w:t>
      </w:r>
      <w:r>
        <w:rPr>
          <w:rFonts w:cs="Arial" w:ascii="Cambria" w:hAnsi="Cambria"/>
          <w:sz w:val="20"/>
          <w:szCs w:val="20"/>
          <w:lang w:val="it-IT" w:eastAsia="it-IT"/>
        </w:rPr>
        <w:t xml:space="preserve"> </w:t>
      </w:r>
      <w:r>
        <w:rPr>
          <w:rFonts w:cs="Arial" w:ascii="Cambria" w:hAnsi="Cambria"/>
          <w:sz w:val="20"/>
          <w:szCs w:val="20"/>
          <w:lang w:val="it-IT"/>
        </w:rPr>
        <w:t xml:space="preserve">Lorenzo (1999). </w:t>
      </w:r>
      <w:r>
        <w:rPr>
          <w:rFonts w:cs="Arial" w:ascii="Cambria" w:hAnsi="Cambria"/>
          <w:b/>
          <w:sz w:val="20"/>
          <w:szCs w:val="20"/>
          <w:lang w:val="it-IT"/>
        </w:rPr>
        <w:t>El siglo XVII</w:t>
      </w:r>
      <w:r>
        <w:rPr>
          <w:rFonts w:cs="Arial" w:ascii="Cambria" w:hAnsi="Cambria"/>
          <w:sz w:val="20"/>
          <w:szCs w:val="20"/>
          <w:lang w:val="it-IT"/>
        </w:rPr>
        <w:t xml:space="preserve">. </w:t>
      </w:r>
      <w:r>
        <w:rPr>
          <w:rFonts w:cs="Arial" w:ascii="Cambria" w:hAnsi="Cambria"/>
          <w:sz w:val="20"/>
          <w:szCs w:val="20"/>
          <w:lang w:val="es-MX"/>
        </w:rPr>
        <w:t xml:space="preserve">Madrid: </w:t>
      </w:r>
      <w:r>
        <w:rPr>
          <w:rFonts w:cs="Arial" w:ascii="Cambria" w:hAnsi="Cambria"/>
          <w:sz w:val="20"/>
          <w:szCs w:val="20"/>
          <w:lang w:val="es-MX" w:eastAsia="es-MX"/>
        </w:rPr>
        <w:t>Turner</w:t>
      </w:r>
      <w:r>
        <w:rPr>
          <w:rFonts w:cs="Arial" w:ascii="Cambria" w:hAnsi="Cambria"/>
          <w:sz w:val="20"/>
          <w:szCs w:val="20"/>
          <w:lang w:val="es-MX"/>
        </w:rPr>
        <w:t xml:space="preserve"> Libros (traducción </w:t>
      </w:r>
      <w:r>
        <w:rPr>
          <w:rStyle w:val="Sottotitolo"/>
          <w:rFonts w:cs="Arial" w:ascii="Cambria" w:hAnsi="Cambria"/>
          <w:iCs/>
          <w:sz w:val="20"/>
          <w:szCs w:val="20"/>
          <w:lang w:val="es-MX"/>
        </w:rPr>
        <w:t>española</w:t>
      </w:r>
      <w:r>
        <w:rPr>
          <w:rFonts w:cs="Arial" w:ascii="Cambria" w:hAnsi="Cambria"/>
          <w:sz w:val="20"/>
          <w:szCs w:val="20"/>
          <w:lang w:val="es-MX"/>
        </w:rPr>
        <w:t xml:space="preserve"> de Daniel Zimbaldo de: BIANCONI, Lorenzo (1982). </w:t>
      </w:r>
      <w:r>
        <w:rPr>
          <w:rFonts w:cs="Arial" w:ascii="Cambria" w:hAnsi="Cambria"/>
          <w:b/>
          <w:sz w:val="20"/>
          <w:szCs w:val="20"/>
          <w:lang w:val="fr-FR"/>
        </w:rPr>
        <w:t>Il Seicento</w:t>
      </w:r>
      <w:r>
        <w:rPr>
          <w:rFonts w:cs="Arial" w:ascii="Cambria" w:hAnsi="Cambria"/>
          <w:sz w:val="20"/>
          <w:szCs w:val="20"/>
          <w:lang w:val="fr-FR"/>
        </w:rPr>
        <w:t>. Torino: EDT).</w:t>
      </w:r>
    </w:p>
    <w:p>
      <w:pPr>
        <w:pStyle w:val="Normal"/>
        <w:spacing w:lineRule="auto" w:line="240" w:before="0" w:after="0"/>
        <w:rPr>
          <w:rFonts w:ascii="Cambria" w:hAnsi="Cambria" w:eastAsia="Arial Unicode MS" w:cs="Arial"/>
          <w:sz w:val="20"/>
          <w:szCs w:val="20"/>
          <w:lang w:val="fr-FR"/>
        </w:rPr>
      </w:pPr>
      <w:r>
        <w:rPr>
          <w:rFonts w:eastAsia="Arial Unicode MS" w:cs="Arial" w:ascii="Cambria" w:hAnsi="Cambria"/>
          <w:sz w:val="20"/>
          <w:szCs w:val="20"/>
          <w:lang w:val="fr-FR"/>
        </w:rPr>
      </w:r>
    </w:p>
    <w:p>
      <w:pPr>
        <w:pStyle w:val="Normal"/>
        <w:spacing w:lineRule="auto" w:line="240" w:before="0" w:after="0"/>
        <w:rPr>
          <w:rFonts w:ascii="Cambria" w:hAnsi="Cambria" w:eastAsia="Arial Unicode MS" w:cs="Arial"/>
          <w:sz w:val="20"/>
          <w:szCs w:val="20"/>
          <w:lang w:val="fr-FR"/>
        </w:rPr>
      </w:pPr>
      <w:r>
        <w:rPr>
          <w:rFonts w:eastAsia="Arial Unicode MS" w:cs="Arial" w:ascii="Cambria" w:hAnsi="Cambria"/>
          <w:sz w:val="20"/>
          <w:szCs w:val="20"/>
          <w:lang w:val="fr-FR"/>
        </w:rPr>
        <w:t xml:space="preserve">3. JURIEU, Pierre (1698). </w:t>
      </w:r>
      <w:r>
        <w:rPr>
          <w:rFonts w:eastAsia="Arial Unicode MS" w:cs="Arial" w:ascii="Cambria" w:hAnsi="Cambria"/>
          <w:b/>
          <w:bCs/>
          <w:sz w:val="20"/>
          <w:szCs w:val="20"/>
          <w:lang w:val="fr-FR"/>
        </w:rPr>
        <w:t>Apologie de l’amour, qui nous fait desirer véritablement de posséder Dieu seul, par le motif de trouver nôtre bonheur dans sa connoissance &amp; son amour. Avec des remarques fort-importantes sur les principes &amp; les maximes que Mr. L’archevêque de Cambrai établit, sur l’amour de Dieu, dans son livre intitulé Explication des maximes des SS. &amp;c. Par</w:t>
      </w:r>
      <w:r>
        <w:rPr>
          <w:rFonts w:eastAsia="Arial Unicode MS" w:cs="Arial" w:ascii="Cambria" w:hAnsi="Cambria"/>
          <w:bCs/>
          <w:sz w:val="20"/>
          <w:szCs w:val="20"/>
          <w:lang w:val="fr-FR"/>
        </w:rPr>
        <w:t xml:space="preserve">. </w:t>
      </w:r>
      <w:r>
        <w:rPr>
          <w:rFonts w:eastAsia="Arial Unicode MS" w:cs="Arial" w:ascii="Cambria" w:hAnsi="Cambria"/>
          <w:sz w:val="20"/>
          <w:szCs w:val="20"/>
          <w:lang w:val="fr-FR"/>
        </w:rPr>
        <w:t>Amsterdam: Estienne Roger.</w:t>
      </w:r>
    </w:p>
    <w:p>
      <w:pPr>
        <w:pStyle w:val="Normal"/>
        <w:spacing w:lineRule="auto" w:line="240" w:before="0" w:after="0"/>
        <w:rPr>
          <w:rFonts w:ascii="Cambria" w:hAnsi="Cambria" w:eastAsia="Arial Unicode MS" w:cs="Arial"/>
          <w:sz w:val="20"/>
          <w:szCs w:val="20"/>
          <w:lang w:val="fr-FR"/>
        </w:rPr>
      </w:pPr>
      <w:r>
        <w:rPr>
          <w:rFonts w:eastAsia="Arial Unicode MS" w:cs="Arial" w:ascii="Cambria" w:hAnsi="Cambria"/>
          <w:sz w:val="20"/>
          <w:szCs w:val="20"/>
          <w:lang w:val="fr-FR"/>
        </w:rPr>
      </w:r>
    </w:p>
    <w:p>
      <w:pPr>
        <w:pStyle w:val="Normal"/>
        <w:spacing w:lineRule="auto" w:line="240" w:before="0" w:after="0"/>
        <w:rPr>
          <w:rFonts w:ascii="Cambria" w:hAnsi="Cambria" w:cs="Arial"/>
          <w:sz w:val="20"/>
          <w:szCs w:val="20"/>
          <w:lang w:val="fr-FR"/>
        </w:rPr>
      </w:pPr>
      <w:r>
        <w:rPr>
          <w:rFonts w:eastAsia="Arial Unicode MS" w:cs="Arial" w:ascii="Cambria" w:hAnsi="Cambria"/>
          <w:sz w:val="20"/>
          <w:szCs w:val="20"/>
          <w:lang w:val="fr-FR"/>
        </w:rPr>
        <w:t>4. LA MARTINIÈRE, Pierre Martin de (1698).</w:t>
      </w:r>
      <w:r>
        <w:rPr>
          <w:rFonts w:cs="Arial" w:ascii="Cambria" w:hAnsi="Cambria"/>
          <w:sz w:val="20"/>
          <w:szCs w:val="20"/>
          <w:lang w:val="fr-FR"/>
        </w:rPr>
        <w:t xml:space="preserve"> </w:t>
      </w:r>
      <w:r>
        <w:rPr>
          <w:rFonts w:eastAsia="Arial Unicode MS" w:cs="Arial" w:ascii="Cambria" w:hAnsi="Cambria"/>
          <w:b/>
          <w:bCs/>
          <w:sz w:val="20"/>
          <w:szCs w:val="20"/>
          <w:lang w:val="fr-FR"/>
        </w:rPr>
        <w:t>Nouveau voyage du nort: dans lequel on voit les moeurs, la maniere de vivre, &amp; les superstitions des Norweghiens, des Lapons, des Kiloppes des Borandiens, des Syberiens, des Moscovites, des Samojedes, des Zembliens &amp; des Islandois</w:t>
      </w:r>
      <w:r>
        <w:rPr>
          <w:rFonts w:eastAsia="Arial Unicode MS" w:cs="Arial" w:ascii="Cambria" w:hAnsi="Cambria"/>
          <w:bCs/>
          <w:sz w:val="20"/>
          <w:szCs w:val="20"/>
          <w:lang w:val="fr-FR"/>
        </w:rPr>
        <w:t>.</w:t>
      </w:r>
      <w:r>
        <w:rPr>
          <w:rFonts w:eastAsia="Arial Unicode MS" w:cs="Arial" w:ascii="Cambria" w:hAnsi="Cambria"/>
          <w:sz w:val="20"/>
          <w:szCs w:val="20"/>
          <w:lang w:val="fr-FR"/>
        </w:rPr>
        <w:t xml:space="preserve"> Amsterdam: Estienne Roger.</w:t>
      </w:r>
    </w:p>
    <w:p>
      <w:pPr>
        <w:pStyle w:val="Normal"/>
        <w:spacing w:lineRule="auto" w:line="240" w:before="0" w:after="0"/>
        <w:rPr>
          <w:rFonts w:ascii="Cambria" w:hAnsi="Cambria" w:cs="Arial"/>
          <w:bCs/>
          <w:sz w:val="20"/>
          <w:szCs w:val="20"/>
          <w:lang w:val="fr-FR"/>
        </w:rPr>
      </w:pPr>
      <w:r>
        <w:rPr>
          <w:rFonts w:cs="Arial" w:ascii="Cambria" w:hAnsi="Cambria"/>
          <w:bCs/>
          <w:sz w:val="20"/>
          <w:szCs w:val="20"/>
          <w:lang w:val="fr-FR"/>
        </w:rPr>
      </w:r>
    </w:p>
    <w:p>
      <w:pPr>
        <w:pStyle w:val="Normal"/>
        <w:spacing w:lineRule="auto" w:line="240" w:before="0" w:after="0"/>
        <w:rPr>
          <w:rFonts w:ascii="Cambria" w:hAnsi="Cambria" w:cs="Arial"/>
          <w:sz w:val="20"/>
          <w:szCs w:val="20"/>
          <w:lang w:val="it-IT"/>
        </w:rPr>
      </w:pPr>
      <w:r>
        <w:rPr>
          <w:rFonts w:cs="Arial" w:ascii="Cambria" w:hAnsi="Cambria"/>
          <w:bCs/>
          <w:sz w:val="20"/>
          <w:szCs w:val="20"/>
          <w:lang w:val="fr-FR"/>
        </w:rPr>
        <w:t>5. LESURE,</w:t>
      </w:r>
      <w:r>
        <w:rPr>
          <w:rFonts w:cs="Arial" w:ascii="Cambria" w:hAnsi="Cambria"/>
          <w:sz w:val="20"/>
          <w:szCs w:val="20"/>
          <w:lang w:val="fr-FR"/>
        </w:rPr>
        <w:t xml:space="preserve"> François (1969).</w:t>
      </w:r>
      <w:r>
        <w:rPr>
          <w:rFonts w:cs="Arial" w:ascii="Cambria" w:hAnsi="Cambria"/>
          <w:bCs/>
          <w:sz w:val="20"/>
          <w:szCs w:val="20"/>
          <w:lang w:val="fr-FR"/>
        </w:rPr>
        <w:t xml:space="preserve"> </w:t>
      </w:r>
      <w:r>
        <w:rPr>
          <w:rFonts w:cs="Arial" w:ascii="Cambria" w:hAnsi="Cambria"/>
          <w:b/>
          <w:bCs/>
          <w:sz w:val="20"/>
          <w:szCs w:val="20"/>
          <w:lang w:val="fr-FR"/>
        </w:rPr>
        <w:t>Bibliographie des éditions musicales publiées par Estienne Roger et Michel-Charles Le Cène (Amsterdam, 1696-1743)</w:t>
      </w:r>
      <w:r>
        <w:rPr>
          <w:rFonts w:cs="Arial" w:ascii="Cambria" w:hAnsi="Cambria"/>
          <w:bCs/>
          <w:sz w:val="20"/>
          <w:szCs w:val="20"/>
          <w:lang w:val="fr-FR"/>
        </w:rPr>
        <w:t xml:space="preserve">. </w:t>
      </w:r>
      <w:r>
        <w:rPr>
          <w:rFonts w:cs="Arial" w:ascii="Cambria" w:hAnsi="Cambria"/>
          <w:sz w:val="20"/>
          <w:szCs w:val="20"/>
          <w:lang w:val="it-IT"/>
        </w:rPr>
        <w:t xml:space="preserve">Paris: </w:t>
      </w:r>
      <w:r>
        <w:rPr>
          <w:rStyle w:val="Itempublisher"/>
          <w:rFonts w:cs="Arial" w:ascii="Cambria" w:hAnsi="Cambria"/>
          <w:sz w:val="20"/>
          <w:szCs w:val="20"/>
          <w:lang w:val="it-IT"/>
        </w:rPr>
        <w:t>Société française de musicologie</w:t>
      </w:r>
      <w:r>
        <w:rPr>
          <w:rFonts w:cs="Arial" w:ascii="Cambria" w:hAnsi="Cambria"/>
          <w:sz w:val="20"/>
          <w:szCs w:val="20"/>
          <w:lang w:val="it-IT"/>
        </w:rPr>
        <w:t>.</w:t>
      </w:r>
    </w:p>
    <w:p>
      <w:pPr>
        <w:pStyle w:val="Normal"/>
        <w:spacing w:lineRule="auto" w:line="240" w:before="0" w:after="0"/>
        <w:rPr>
          <w:rFonts w:ascii="Cambria" w:hAnsi="Cambria" w:cs="Arial"/>
          <w:sz w:val="20"/>
          <w:szCs w:val="20"/>
          <w:lang w:val="it-IT"/>
        </w:rPr>
      </w:pPr>
      <w:r>
        <w:rPr>
          <w:rFonts w:cs="Arial" w:ascii="Cambria" w:hAnsi="Cambria"/>
          <w:sz w:val="20"/>
          <w:szCs w:val="20"/>
          <w:lang w:val="it-IT"/>
        </w:rPr>
      </w:r>
    </w:p>
    <w:p>
      <w:pPr>
        <w:pStyle w:val="Normal"/>
        <w:spacing w:lineRule="auto" w:line="240" w:before="0" w:after="0"/>
        <w:rPr>
          <w:rFonts w:ascii="Cambria" w:hAnsi="Cambria" w:cs="Arial"/>
          <w:sz w:val="20"/>
          <w:szCs w:val="20"/>
          <w:lang w:val="it-IT"/>
        </w:rPr>
      </w:pPr>
      <w:r>
        <w:rPr>
          <w:rFonts w:cs="Arial" w:ascii="Cambria" w:hAnsi="Cambria"/>
          <w:sz w:val="20"/>
          <w:szCs w:val="20"/>
          <w:lang w:val="it-IT"/>
        </w:rPr>
        <w:t xml:space="preserve">6. MISCHIATI, Oscar (1984). </w:t>
      </w:r>
      <w:r>
        <w:rPr>
          <w:rFonts w:cs="Arial" w:ascii="Cambria" w:hAnsi="Cambria"/>
          <w:b/>
          <w:iCs/>
          <w:sz w:val="20"/>
          <w:szCs w:val="20"/>
          <w:lang w:val="it-IT"/>
        </w:rPr>
        <w:t>Indici, cataloghi e avvisi degli editori e librai musicali italiani dal 1591 al 1798</w:t>
      </w:r>
      <w:r>
        <w:rPr>
          <w:rFonts w:cs="Arial" w:ascii="Cambria" w:hAnsi="Cambria"/>
          <w:sz w:val="20"/>
          <w:szCs w:val="20"/>
          <w:lang w:val="it-IT"/>
        </w:rPr>
        <w:t>. Firenze: Olschki.</w:t>
      </w:r>
    </w:p>
    <w:p>
      <w:pPr>
        <w:pStyle w:val="Normal"/>
        <w:spacing w:lineRule="auto" w:line="240" w:before="0" w:after="0"/>
        <w:rPr>
          <w:rFonts w:ascii="Cambria" w:hAnsi="Cambria" w:cs="Arial"/>
          <w:sz w:val="20"/>
          <w:szCs w:val="20"/>
          <w:lang w:val="it-IT"/>
        </w:rPr>
      </w:pPr>
      <w:r>
        <w:rPr>
          <w:rFonts w:cs="Arial" w:ascii="Cambria" w:hAnsi="Cambria"/>
          <w:sz w:val="20"/>
          <w:szCs w:val="20"/>
          <w:lang w:val="it-IT"/>
        </w:rPr>
      </w:r>
    </w:p>
    <w:p>
      <w:pPr>
        <w:pStyle w:val="Normal"/>
        <w:spacing w:lineRule="auto" w:line="240" w:before="0" w:after="0"/>
        <w:rPr>
          <w:rFonts w:ascii="Cambria" w:hAnsi="Cambria" w:cs="Arial"/>
          <w:sz w:val="20"/>
          <w:szCs w:val="20"/>
          <w:lang w:val="de-DE"/>
        </w:rPr>
      </w:pPr>
      <w:r>
        <w:rPr>
          <w:rFonts w:cs="Arial" w:ascii="Cambria" w:hAnsi="Cambria"/>
          <w:sz w:val="20"/>
          <w:szCs w:val="20"/>
          <w:lang w:val="de-DE"/>
        </w:rPr>
        <w:t xml:space="preserve">7. QUANTZ, Johann Joachim (1752). </w:t>
      </w:r>
      <w:r>
        <w:rPr>
          <w:rFonts w:cs="Arial" w:ascii="Cambria" w:hAnsi="Cambria"/>
          <w:b/>
          <w:iCs/>
          <w:sz w:val="20"/>
          <w:szCs w:val="20"/>
          <w:lang w:val="de-DE"/>
        </w:rPr>
        <w:t>Versuch einer Anweisung die Flöte traversiere zu spielen</w:t>
      </w:r>
      <w:r>
        <w:rPr>
          <w:rFonts w:cs="Arial" w:ascii="Cambria" w:hAnsi="Cambria"/>
          <w:sz w:val="20"/>
          <w:szCs w:val="20"/>
          <w:lang w:val="de-DE"/>
        </w:rPr>
        <w:t xml:space="preserve">. Berlin: </w:t>
      </w:r>
      <w:r>
        <w:rPr>
          <w:rFonts w:cs="Arial" w:ascii="Cambria" w:hAnsi="Cambria"/>
          <w:sz w:val="20"/>
          <w:szCs w:val="20"/>
          <w:lang w:val="it-IT"/>
        </w:rPr>
        <w:t>Voss</w:t>
      </w:r>
      <w:r>
        <w:rPr>
          <w:rFonts w:cs="Arial" w:ascii="Cambria" w:hAnsi="Cambria"/>
          <w:sz w:val="20"/>
          <w:szCs w:val="20"/>
          <w:lang w:val="de-DE"/>
        </w:rPr>
        <w:t>.</w:t>
      </w:r>
    </w:p>
    <w:p>
      <w:pPr>
        <w:pStyle w:val="Normal"/>
        <w:spacing w:lineRule="auto" w:line="240" w:before="0" w:after="0"/>
        <w:rPr>
          <w:rFonts w:ascii="Cambria" w:hAnsi="Cambria" w:cs="Arial"/>
          <w:sz w:val="20"/>
          <w:szCs w:val="20"/>
          <w:lang w:val="it-IT"/>
        </w:rPr>
      </w:pPr>
      <w:r>
        <w:rPr>
          <w:rFonts w:cs="Arial" w:ascii="Cambria" w:hAnsi="Cambria"/>
          <w:sz w:val="20"/>
          <w:szCs w:val="20"/>
          <w:lang w:val="it-IT"/>
        </w:rPr>
      </w:r>
    </w:p>
    <w:p>
      <w:pPr>
        <w:pStyle w:val="Normal"/>
        <w:spacing w:lineRule="auto" w:line="240" w:before="0" w:after="0"/>
        <w:rPr>
          <w:rFonts w:ascii="Cambria" w:hAnsi="Cambria" w:cs="Arial"/>
          <w:sz w:val="20"/>
          <w:szCs w:val="20"/>
          <w:lang w:val="it-IT"/>
        </w:rPr>
      </w:pPr>
      <w:r>
        <w:rPr>
          <w:rFonts w:cs="Arial" w:ascii="Cambria" w:hAnsi="Cambria"/>
          <w:sz w:val="20"/>
          <w:szCs w:val="20"/>
          <w:lang w:val="it-IT"/>
        </w:rPr>
        <w:t>8. SILVANI, Giuseppe Antonio (1724).</w:t>
      </w:r>
      <w:r>
        <w:rPr>
          <w:rStyle w:val="Emphasis"/>
          <w:rFonts w:cs="Arial" w:ascii="Cambria" w:hAnsi="Cambria"/>
          <w:sz w:val="20"/>
          <w:szCs w:val="20"/>
          <w:lang w:val="it-IT"/>
        </w:rPr>
        <w:t xml:space="preserve"> </w:t>
      </w:r>
      <w:r>
        <w:rPr>
          <w:rStyle w:val="Emphasis"/>
          <w:rFonts w:cs="Arial" w:ascii="Cambria" w:hAnsi="Cambria"/>
          <w:b/>
          <w:i w:val="false"/>
          <w:sz w:val="20"/>
          <w:szCs w:val="20"/>
          <w:lang w:val="it-IT"/>
        </w:rPr>
        <w:t>Indice dell’opere di musica sin’ora stampate in Bologna, e si vendono da G. A. Silvani</w:t>
      </w:r>
      <w:r>
        <w:rPr>
          <w:rFonts w:cs="Arial" w:ascii="Cambria" w:hAnsi="Cambria"/>
          <w:sz w:val="20"/>
          <w:szCs w:val="20"/>
          <w:lang w:val="it-IT"/>
        </w:rPr>
        <w:t>. Bologna: Giuseppe Antonio Silvani</w:t>
      </w:r>
      <w:r>
        <w:rPr>
          <w:rStyle w:val="Year"/>
          <w:rFonts w:cs="Arial" w:ascii="Cambria" w:hAnsi="Cambria"/>
          <w:sz w:val="20"/>
          <w:szCs w:val="20"/>
          <w:lang w:val="it-IT"/>
        </w:rPr>
        <w:t>.</w:t>
      </w:r>
    </w:p>
    <w:p>
      <w:pPr>
        <w:pStyle w:val="Normal"/>
        <w:spacing w:lineRule="auto" w:line="240" w:before="0" w:after="0"/>
        <w:rPr>
          <w:rFonts w:ascii="Cambria" w:hAnsi="Cambria" w:cs="Arial"/>
          <w:sz w:val="20"/>
          <w:szCs w:val="20"/>
          <w:lang w:val="it-IT"/>
        </w:rPr>
      </w:pPr>
      <w:r>
        <w:rPr>
          <w:rFonts w:cs="Arial" w:ascii="Cambria" w:hAnsi="Cambria"/>
          <w:sz w:val="20"/>
          <w:szCs w:val="20"/>
          <w:lang w:val="it-IT"/>
        </w:rPr>
      </w:r>
    </w:p>
    <w:p>
      <w:pPr>
        <w:pStyle w:val="Normal"/>
        <w:spacing w:lineRule="auto" w:line="240" w:before="0" w:after="0"/>
        <w:rPr>
          <w:rFonts w:ascii="Cambria" w:hAnsi="Cambria" w:cs="Arial"/>
          <w:sz w:val="20"/>
          <w:szCs w:val="20"/>
          <w:lang w:val="en-US"/>
        </w:rPr>
      </w:pPr>
      <w:r>
        <w:rPr>
          <w:rFonts w:cs="Arial" w:ascii="Cambria" w:hAnsi="Cambria"/>
          <w:sz w:val="20"/>
          <w:szCs w:val="20"/>
          <w:lang w:val="it-IT"/>
        </w:rPr>
        <w:t xml:space="preserve">9. TALBOT, Michael (2006). </w:t>
      </w:r>
      <w:r>
        <w:rPr>
          <w:rFonts w:cs="Arial" w:ascii="Cambria" w:hAnsi="Cambria"/>
          <w:b/>
          <w:sz w:val="20"/>
          <w:szCs w:val="20"/>
          <w:lang w:val="it-IT"/>
        </w:rPr>
        <w:t>The Chamber Cantatas of Antonio Vivaldi</w:t>
      </w:r>
      <w:r>
        <w:rPr>
          <w:rFonts w:cs="Arial" w:ascii="Cambria" w:hAnsi="Cambria"/>
          <w:sz w:val="20"/>
          <w:szCs w:val="20"/>
          <w:lang w:val="it-IT"/>
        </w:rPr>
        <w:t xml:space="preserve">. </w:t>
      </w:r>
      <w:r>
        <w:rPr>
          <w:rFonts w:cs="Arial" w:ascii="Cambria" w:hAnsi="Cambria"/>
          <w:sz w:val="20"/>
          <w:szCs w:val="20"/>
          <w:lang w:val="en-US"/>
        </w:rPr>
        <w:t xml:space="preserve">Woodbridge: Boydell </w:t>
      </w:r>
      <w:r>
        <w:rPr>
          <w:rFonts w:eastAsia="Arial Unicode MS" w:cs="Arial" w:ascii="Cambria" w:hAnsi="Cambria"/>
          <w:sz w:val="20"/>
          <w:szCs w:val="20"/>
          <w:lang w:val="en-US"/>
        </w:rPr>
        <w:t>Press</w:t>
      </w:r>
      <w:r>
        <w:rPr>
          <w:rFonts w:cs="Arial" w:ascii="Cambria" w:hAnsi="Cambria"/>
          <w:sz w:val="20"/>
          <w:szCs w:val="20"/>
          <w:lang w:val="en-US"/>
        </w:rPr>
        <w:t>.</w:t>
      </w:r>
    </w:p>
    <w:p>
      <w:pPr>
        <w:pStyle w:val="Normal"/>
        <w:spacing w:lineRule="auto" w:line="240" w:before="0" w:after="0"/>
        <w:rPr>
          <w:rFonts w:ascii="Cambria" w:hAnsi="Cambria" w:cs="Arial" w:asciiTheme="majorHAnsi" w:hAnsiTheme="majorHAnsi"/>
          <w:sz w:val="20"/>
          <w:szCs w:val="20"/>
          <w:lang w:val="en-US"/>
        </w:rPr>
      </w:pPr>
      <w:r>
        <w:rPr>
          <w:rFonts w:cs="Arial" w:ascii="Cambria" w:hAnsi="Cambria"/>
          <w:sz w:val="20"/>
          <w:szCs w:val="20"/>
          <w:lang w:val="en-US"/>
        </w:rPr>
      </w:r>
    </w:p>
    <w:p>
      <w:pPr>
        <w:pStyle w:val="Normal"/>
        <w:spacing w:lineRule="auto" w:line="240" w:before="0" w:after="0"/>
        <w:rPr>
          <w:rFonts w:ascii="Cambria" w:hAnsi="Cambria" w:cs="Arial" w:asciiTheme="majorHAnsi" w:hAnsiTheme="majorHAnsi"/>
          <w:sz w:val="20"/>
          <w:szCs w:val="20"/>
          <w:lang w:val="en-US"/>
        </w:rPr>
      </w:pPr>
      <w:r>
        <w:rPr>
          <w:rFonts w:cs="Arial" w:ascii="Cambria" w:hAnsi="Cambria" w:asciiTheme="majorHAnsi" w:hAnsiTheme="majorHAnsi"/>
          <w:sz w:val="20"/>
          <w:szCs w:val="20"/>
          <w:lang w:val="en-US"/>
        </w:rPr>
        <w:t xml:space="preserve">10. </w:t>
      </w:r>
      <w:r>
        <w:rPr>
          <w:rFonts w:ascii="Cambria" w:hAnsi="Cambria" w:asciiTheme="majorHAnsi" w:hAnsiTheme="majorHAnsi"/>
          <w:sz w:val="20"/>
          <w:szCs w:val="20"/>
          <w:lang w:val="en-US"/>
        </w:rPr>
        <w:t>________</w:t>
      </w:r>
      <w:r>
        <w:rPr>
          <w:rFonts w:cs="Arial" w:ascii="Cambria" w:hAnsi="Cambria" w:asciiTheme="majorHAnsi" w:hAnsiTheme="majorHAnsi"/>
          <w:sz w:val="20"/>
          <w:szCs w:val="20"/>
          <w:lang w:val="en-US"/>
        </w:rPr>
        <w:t xml:space="preserve"> (ed.) (2009). </w:t>
      </w:r>
      <w:r>
        <w:rPr>
          <w:rFonts w:cs="Arial" w:ascii="Cambria" w:hAnsi="Cambria" w:asciiTheme="majorHAnsi" w:hAnsiTheme="majorHAnsi"/>
          <w:b/>
          <w:sz w:val="20"/>
          <w:szCs w:val="20"/>
          <w:lang w:val="en-US"/>
        </w:rPr>
        <w:t>Aspects of the Secular Cantata in Late Baroque Italy</w:t>
      </w:r>
      <w:r>
        <w:rPr>
          <w:rFonts w:cs="Arial" w:ascii="Cambria" w:hAnsi="Cambria" w:asciiTheme="majorHAnsi" w:hAnsiTheme="majorHAnsi"/>
          <w:sz w:val="20"/>
          <w:szCs w:val="20"/>
          <w:lang w:val="en-US"/>
        </w:rPr>
        <w:t>. Aldershot: Ashgate</w:t>
      </w:r>
      <w:r>
        <w:rPr>
          <w:rFonts w:eastAsia="Arial Unicode MS" w:cs="Arial" w:ascii="Cambria" w:hAnsi="Cambria" w:asciiTheme="majorHAnsi" w:hAnsiTheme="majorHAnsi"/>
          <w:sz w:val="20"/>
          <w:szCs w:val="20"/>
          <w:lang w:val="en-US"/>
        </w:rPr>
        <w:t>.</w:t>
      </w:r>
    </w:p>
    <w:p>
      <w:pPr>
        <w:pStyle w:val="References"/>
        <w:rPr>
          <w:lang w:val="en-US"/>
        </w:rPr>
      </w:pPr>
      <w:r>
        <w:rPr>
          <w:lang w:val="en-US"/>
        </w:rPr>
      </w:r>
    </w:p>
    <w:p>
      <w:pPr>
        <w:pStyle w:val="Titlesofmainsectionsofarticle"/>
        <w:rPr>
          <w:lang w:val="en-US"/>
        </w:rPr>
      </w:pPr>
      <w:r>
        <w:rPr>
          <w:lang w:val="en-US"/>
        </w:rPr>
        <w:t>Referencias de partituras musicales</w:t>
      </w:r>
    </w:p>
    <w:p>
      <w:pPr>
        <w:pStyle w:val="Titlesofmainsectionsofarticle"/>
        <w:rPr>
          <w:lang w:val="en-US"/>
        </w:rPr>
      </w:pPr>
      <w:r>
        <w:rPr>
          <w:lang w:val="en-US"/>
        </w:rPr>
      </w:r>
    </w:p>
    <w:p>
      <w:pPr>
        <w:pStyle w:val="References"/>
        <w:rPr/>
      </w:pPr>
      <w:r>
        <w:rPr>
          <w:szCs w:val="20"/>
          <w:lang w:val="en-US"/>
        </w:rPr>
        <w:t xml:space="preserve">1. PISTOCCHI, Francesco Antonio (1698). </w:t>
      </w:r>
      <w:r>
        <w:rPr>
          <w:rFonts w:cs="Arial"/>
          <w:b/>
          <w:szCs w:val="20"/>
          <w:lang w:val="en-US"/>
        </w:rPr>
        <w:t>Scherzi musicali</w:t>
      </w:r>
      <w:r>
        <w:rPr>
          <w:b/>
          <w:szCs w:val="20"/>
          <w:lang w:val="en-US"/>
        </w:rPr>
        <w:t>.</w:t>
      </w:r>
      <w:r>
        <w:rPr>
          <w:szCs w:val="20"/>
          <w:lang w:val="en-US"/>
        </w:rPr>
        <w:t xml:space="preserve"> </w:t>
      </w:r>
      <w:r>
        <w:rPr>
          <w:rFonts w:eastAsia="Arial Unicode MS" w:cs="Arial"/>
          <w:szCs w:val="20"/>
          <w:lang w:val="en-US"/>
        </w:rPr>
        <w:t>Amsterdam</w:t>
      </w:r>
      <w:r>
        <w:rPr>
          <w:szCs w:val="20"/>
          <w:lang w:val="en-US"/>
        </w:rPr>
        <w:t xml:space="preserve">: Estienne Roger (documento </w:t>
      </w:r>
      <w:r>
        <w:rPr>
          <w:rFonts w:cs="Arial"/>
          <w:szCs w:val="20"/>
          <w:lang w:val="en-US"/>
        </w:rPr>
        <w:t>digital</w:t>
      </w:r>
      <w:r>
        <w:rPr>
          <w:szCs w:val="20"/>
          <w:lang w:val="en-US"/>
        </w:rPr>
        <w:t xml:space="preserve"> disponible en: </w:t>
      </w:r>
      <w:hyperlink r:id="rId13">
        <w:r>
          <w:rPr>
            <w:rStyle w:val="InternetLink"/>
            <w:szCs w:val="20"/>
            <w:lang w:val="en-US"/>
          </w:rPr>
          <w:t>http://www.bibliotecamusica.it/cmbm/scripts/gaspari/scheda.asp?id=7792</w:t>
        </w:r>
      </w:hyperlink>
      <w:r>
        <w:rPr>
          <w:szCs w:val="20"/>
          <w:lang w:val="en-US"/>
        </w:rPr>
        <w:t>).</w:t>
      </w:r>
    </w:p>
    <w:p>
      <w:pPr>
        <w:pStyle w:val="Titlesofmainsectionsofarticle"/>
        <w:rPr>
          <w:b w:val="false"/>
          <w:b w:val="false"/>
          <w:lang w:val="en-US"/>
        </w:rPr>
      </w:pPr>
      <w:r>
        <w:rPr>
          <w:b w:val="false"/>
          <w:lang w:val="en-US"/>
        </w:rPr>
      </w:r>
    </w:p>
    <w:p>
      <w:pPr>
        <w:pStyle w:val="Noteabouttheauthor"/>
        <w:rPr>
          <w:szCs w:val="24"/>
          <w:lang w:val="en-US"/>
        </w:rPr>
      </w:pPr>
      <w:r>
        <w:rPr>
          <w:szCs w:val="24"/>
          <w:lang w:val="en-US"/>
        </w:rPr>
        <w:t>Note about the authors</w:t>
      </w:r>
    </w:p>
    <w:p>
      <w:pPr>
        <w:pStyle w:val="Noteabouttheauthor"/>
        <w:rPr>
          <w:rStyle w:val="AuthorsnameChar"/>
          <w:rFonts w:cs="Times New Roman"/>
          <w:b w:val="false"/>
          <w:b w:val="false"/>
          <w:lang w:val="en-US"/>
        </w:rPr>
      </w:pPr>
      <w:r>
        <w:rPr>
          <w:rFonts w:cs="Times New Roman"/>
          <w:b w:val="false"/>
          <w:lang w:val="en-US"/>
        </w:rPr>
      </w:r>
    </w:p>
    <w:p>
      <w:pPr>
        <w:pStyle w:val="Normal"/>
        <w:spacing w:before="0" w:after="0"/>
        <w:jc w:val="both"/>
        <w:rPr>
          <w:rFonts w:ascii="Cambria" w:hAnsi="Cambria"/>
          <w:sz w:val="24"/>
          <w:szCs w:val="24"/>
          <w:lang w:val="it-IT"/>
        </w:rPr>
      </w:pPr>
      <w:r>
        <w:rPr>
          <w:rStyle w:val="AuthorsnameChar"/>
          <w:lang w:val="en-US"/>
        </w:rPr>
        <w:t>Alejandra Béjar Bartolo</w:t>
      </w:r>
      <w:r>
        <w:rPr>
          <w:rFonts w:ascii="Cambria" w:hAnsi="Cambria" w:asciiTheme="majorHAnsi" w:hAnsiTheme="majorHAnsi"/>
          <w:sz w:val="24"/>
          <w:szCs w:val="24"/>
          <w:lang w:val="en-US"/>
        </w:rPr>
        <w:t xml:space="preserve"> – </w:t>
      </w:r>
      <w:r>
        <w:rPr>
          <w:rFonts w:ascii="Cambria" w:hAnsi="Cambria" w:asciiTheme="majorHAnsi" w:hAnsiTheme="majorHAnsi"/>
          <w:sz w:val="24"/>
          <w:szCs w:val="24"/>
          <w:lang w:val="en-US" w:eastAsia="es-MX"/>
        </w:rPr>
        <w:t>a Mexican pianist and musicologist</w:t>
      </w:r>
      <w:r>
        <w:rPr>
          <w:rFonts w:ascii="Cambria" w:hAnsi="Cambria" w:asciiTheme="majorHAnsi" w:hAnsiTheme="majorHAnsi"/>
          <w:sz w:val="24"/>
          <w:szCs w:val="24"/>
          <w:lang w:val="en-US"/>
        </w:rPr>
        <w:t xml:space="preserve"> – is associate professor of piano at the Music Department of the University of Guanajuato, Mexico. </w:t>
      </w:r>
      <w:r>
        <w:rPr>
          <w:rFonts w:ascii="Cambria" w:hAnsi="Cambria" w:asciiTheme="majorHAnsi" w:hAnsiTheme="majorHAnsi"/>
          <w:iCs/>
          <w:sz w:val="24"/>
          <w:szCs w:val="24"/>
          <w:lang w:val="en-US"/>
        </w:rPr>
        <w:t xml:space="preserve">She is a member of the Core Faculty of Master’s and Doctor’s Degrees at the University of </w:t>
      </w:r>
      <w:r>
        <w:rPr>
          <w:rFonts w:ascii="Cambria" w:hAnsi="Cambria" w:asciiTheme="majorHAnsi" w:hAnsiTheme="majorHAnsi"/>
          <w:sz w:val="24"/>
          <w:szCs w:val="24"/>
          <w:lang w:val="en-US"/>
        </w:rPr>
        <w:t>Guana</w:t>
      </w:r>
      <w:r>
        <w:rPr>
          <w:rFonts w:ascii="Cambria" w:hAnsi="Cambria"/>
          <w:sz w:val="24"/>
          <w:szCs w:val="24"/>
          <w:lang w:val="en-US"/>
        </w:rPr>
        <w:t>juato</w:t>
      </w:r>
      <w:r>
        <w:rPr>
          <w:rStyle w:val="Color4"/>
          <w:rFonts w:ascii="Cambria" w:hAnsi="Cambria"/>
          <w:sz w:val="24"/>
          <w:szCs w:val="24"/>
          <w:lang w:val="en-US"/>
        </w:rPr>
        <w:t>.</w:t>
      </w:r>
      <w:r>
        <w:rPr>
          <w:rFonts w:ascii="Cambria" w:hAnsi="Cambria"/>
          <w:sz w:val="24"/>
          <w:szCs w:val="24"/>
          <w:lang w:val="en-US"/>
        </w:rPr>
        <w:t xml:space="preserve"> She is a member of the Core Faculty (‘Cuerpo Académico Consolidado’) of “</w:t>
      </w:r>
      <w:r>
        <w:rPr>
          <w:rStyle w:val="Color4"/>
          <w:rFonts w:ascii="Cambria" w:hAnsi="Cambria"/>
          <w:sz w:val="24"/>
          <w:szCs w:val="24"/>
          <w:lang w:val="en-US"/>
        </w:rPr>
        <w:t xml:space="preserve">Musicology”. </w:t>
      </w:r>
      <w:r>
        <w:rPr>
          <w:rFonts w:ascii="Cambria" w:hAnsi="Cambria"/>
          <w:sz w:val="24"/>
          <w:szCs w:val="24"/>
          <w:lang w:val="en-US"/>
        </w:rPr>
        <w:t xml:space="preserve">She is a </w:t>
      </w:r>
      <w:r>
        <w:rPr>
          <w:rFonts w:ascii="Cambria" w:hAnsi="Cambria"/>
          <w:sz w:val="24"/>
          <w:szCs w:val="24"/>
          <w:lang w:val="en"/>
        </w:rPr>
        <w:t>member</w:t>
      </w:r>
      <w:r>
        <w:rPr>
          <w:rFonts w:ascii="Cambria" w:hAnsi="Cambria"/>
          <w:sz w:val="24"/>
          <w:szCs w:val="24"/>
          <w:lang w:val="en-US"/>
        </w:rPr>
        <w:t xml:space="preserve"> of the ‘Sistema Nacional de Investigadores’ (SNI) of Mexico. After a degree in piano, she has studied musicology at the </w:t>
      </w:r>
      <w:r>
        <w:rPr>
          <w:rFonts w:ascii="Cambria" w:hAnsi="Cambria"/>
          <w:sz w:val="24"/>
          <w:szCs w:val="24"/>
          <w:lang w:val="en-US" w:eastAsia="es-MX"/>
        </w:rPr>
        <w:t>Universidad Autónoma de Madrid</w:t>
      </w:r>
      <w:r>
        <w:rPr>
          <w:rFonts w:ascii="Cambria" w:hAnsi="Cambria"/>
          <w:sz w:val="24"/>
          <w:szCs w:val="24"/>
          <w:lang w:val="en-US"/>
        </w:rPr>
        <w:t xml:space="preserve">, and received her Ph.D. in Arts from the University of Guanajuato. </w:t>
      </w:r>
      <w:r>
        <w:rPr>
          <w:rFonts w:ascii="Cambria" w:hAnsi="Cambria"/>
          <w:iCs/>
          <w:sz w:val="24"/>
          <w:szCs w:val="24"/>
          <w:lang w:val="en-US"/>
        </w:rPr>
        <w:t xml:space="preserve">As pianist and harpsichordist (with the ‘Baroque Ensemble’ of the </w:t>
      </w:r>
      <w:r>
        <w:rPr>
          <w:rFonts w:ascii="Cambria" w:hAnsi="Cambria"/>
          <w:sz w:val="24"/>
          <w:szCs w:val="24"/>
          <w:lang w:val="en-US"/>
        </w:rPr>
        <w:t>University of Guanajuato</w:t>
      </w:r>
      <w:r>
        <w:rPr>
          <w:rFonts w:ascii="Cambria" w:hAnsi="Cambria"/>
          <w:iCs/>
          <w:sz w:val="24"/>
          <w:szCs w:val="24"/>
          <w:lang w:val="en-US"/>
        </w:rPr>
        <w:t xml:space="preserve">) she has given over 200 concerts in Mexico and Italy. </w:t>
      </w:r>
      <w:r>
        <w:rPr>
          <w:rFonts w:ascii="Cambria" w:hAnsi="Cambria"/>
          <w:sz w:val="24"/>
          <w:szCs w:val="24"/>
          <w:lang w:val="en"/>
        </w:rPr>
        <w:t xml:space="preserve">She has published two books (including </w:t>
      </w:r>
      <w:r>
        <w:rPr>
          <w:rFonts w:ascii="Cambria" w:hAnsi="Cambria"/>
          <w:i/>
          <w:sz w:val="24"/>
          <w:szCs w:val="24"/>
          <w:lang w:val="en"/>
        </w:rPr>
        <w:t xml:space="preserve">Francesco Antonio Pistocchi, Scherzi musicali, [op. </w:t>
      </w:r>
      <w:r>
        <w:rPr>
          <w:rFonts w:ascii="Cambria" w:hAnsi="Cambria"/>
          <w:i/>
          <w:sz w:val="24"/>
          <w:szCs w:val="24"/>
          <w:lang w:val="it-IT"/>
        </w:rPr>
        <w:t>II] - Duetti e terzetti, op. III</w:t>
      </w:r>
      <w:r>
        <w:rPr>
          <w:rFonts w:ascii="Cambria" w:hAnsi="Cambria"/>
          <w:sz w:val="24"/>
          <w:szCs w:val="24"/>
          <w:lang w:val="it-IT"/>
        </w:rPr>
        <w:t>, Lucca, LIM - Libreria</w:t>
      </w:r>
      <w:r>
        <w:rPr>
          <w:rFonts w:ascii="Cambria" w:hAnsi="Cambria"/>
          <w:sz w:val="24"/>
          <w:szCs w:val="24"/>
          <w:lang w:val="it-IT" w:eastAsia="es-MX"/>
        </w:rPr>
        <w:t xml:space="preserve"> Musicale</w:t>
      </w:r>
      <w:r>
        <w:rPr>
          <w:rFonts w:ascii="Cambria" w:hAnsi="Cambria"/>
          <w:iCs/>
          <w:sz w:val="24"/>
          <w:szCs w:val="24"/>
          <w:lang w:val="it-IT"/>
        </w:rPr>
        <w:t xml:space="preserve"> Italiana, 2015</w:t>
      </w:r>
      <w:r>
        <w:rPr>
          <w:rFonts w:ascii="Cambria" w:hAnsi="Cambria"/>
          <w:sz w:val="24"/>
          <w:szCs w:val="24"/>
          <w:lang w:val="it-IT"/>
        </w:rPr>
        <w:t>), several chapters and articles.</w:t>
      </w:r>
    </w:p>
    <w:p>
      <w:pPr>
        <w:pStyle w:val="Noteabouttheauthor"/>
        <w:rPr>
          <w:rFonts w:ascii="Cambria" w:hAnsi="Cambria"/>
          <w:szCs w:val="24"/>
          <w:lang w:val="it-IT"/>
        </w:rPr>
      </w:pPr>
      <w:r>
        <w:rPr>
          <w:szCs w:val="24"/>
          <w:lang w:val="it-IT"/>
        </w:rPr>
      </w:r>
    </w:p>
    <w:p>
      <w:pPr>
        <w:pStyle w:val="Normal"/>
        <w:spacing w:before="0" w:after="0"/>
        <w:jc w:val="both"/>
        <w:rPr>
          <w:rFonts w:ascii="Cambria" w:hAnsi="Cambria"/>
          <w:sz w:val="24"/>
          <w:szCs w:val="24"/>
          <w:lang w:val="it-IT"/>
        </w:rPr>
      </w:pPr>
      <w:r>
        <w:rPr>
          <w:rStyle w:val="AuthorsnameChar"/>
          <w:lang w:val="en-US"/>
        </w:rPr>
        <w:t>Fabrizio Ammetto</w:t>
      </w:r>
      <w:r>
        <w:rPr>
          <w:rFonts w:ascii="Cambria" w:hAnsi="Cambria"/>
          <w:sz w:val="24"/>
          <w:szCs w:val="24"/>
          <w:lang w:val="en-US"/>
        </w:rPr>
        <w:t xml:space="preserve"> – an Italian performer and musicologist – is full professor of violin, chamber music, baroque music, musical analysis, and musical philology at the Music Department of the University of Guanajuato, Mexico. </w:t>
      </w:r>
      <w:r>
        <w:rPr>
          <w:rFonts w:ascii="Cambria" w:hAnsi="Cambria"/>
          <w:iCs/>
          <w:sz w:val="24"/>
          <w:szCs w:val="24"/>
          <w:lang w:val="en-US"/>
        </w:rPr>
        <w:t xml:space="preserve">He is a member of the Core Faculty of Master’s and Doctor’s Degrees at the University of </w:t>
      </w:r>
      <w:r>
        <w:rPr>
          <w:rFonts w:ascii="Cambria" w:hAnsi="Cambria"/>
          <w:sz w:val="24"/>
          <w:szCs w:val="24"/>
          <w:lang w:val="en-US"/>
        </w:rPr>
        <w:t>Guanajuato</w:t>
      </w:r>
      <w:r>
        <w:rPr>
          <w:rStyle w:val="Color4"/>
          <w:rFonts w:ascii="Cambria" w:hAnsi="Cambria"/>
          <w:sz w:val="24"/>
          <w:szCs w:val="24"/>
          <w:lang w:val="en-US"/>
        </w:rPr>
        <w:t>.</w:t>
      </w:r>
      <w:r>
        <w:rPr>
          <w:rFonts w:ascii="Cambria" w:hAnsi="Cambria"/>
          <w:sz w:val="24"/>
          <w:szCs w:val="24"/>
          <w:lang w:val="en-US"/>
        </w:rPr>
        <w:t xml:space="preserve"> He is head of the Core Faculty (‘Cuerpo Académico Consolidado’) of “</w:t>
      </w:r>
      <w:r>
        <w:rPr>
          <w:rStyle w:val="Color4"/>
          <w:rFonts w:ascii="Cambria" w:hAnsi="Cambria"/>
          <w:sz w:val="24"/>
          <w:szCs w:val="24"/>
          <w:lang w:val="en-US"/>
        </w:rPr>
        <w:t xml:space="preserve">Musicology”. </w:t>
      </w:r>
      <w:r>
        <w:rPr>
          <w:rFonts w:ascii="Cambria" w:hAnsi="Cambria"/>
          <w:sz w:val="24"/>
          <w:szCs w:val="24"/>
          <w:lang w:val="en-US"/>
        </w:rPr>
        <w:t xml:space="preserve">He is a member of the ‘Academia Mexicana de Ciencias’ (AMC) and ‘Sistema Nacional de Investigadores’ (SNI) of Mexico. He has degrees in violin, viola, and electronic music, and received his Ph.D. in musicology from the University of Bologna. </w:t>
      </w:r>
      <w:r>
        <w:rPr>
          <w:rFonts w:ascii="Cambria" w:hAnsi="Cambria"/>
          <w:iCs/>
          <w:sz w:val="24"/>
          <w:szCs w:val="24"/>
          <w:lang w:val="en-US"/>
        </w:rPr>
        <w:t>As a violinist, violist and conductor, he has given over 700 concerts in Europe and America, and has produced numerous critical</w:t>
      </w:r>
      <w:r>
        <w:rPr>
          <w:rFonts w:ascii="Cambria" w:hAnsi="Cambria"/>
          <w:sz w:val="24"/>
          <w:szCs w:val="24"/>
          <w:lang w:val="en-US"/>
        </w:rPr>
        <w:t xml:space="preserve"> editions</w:t>
      </w:r>
      <w:r>
        <w:rPr>
          <w:rStyle w:val="Justify1"/>
          <w:rFonts w:ascii="Cambria" w:hAnsi="Cambria"/>
          <w:sz w:val="24"/>
          <w:szCs w:val="24"/>
          <w:lang w:val="en-US"/>
        </w:rPr>
        <w:t xml:space="preserve"> </w:t>
      </w:r>
      <w:r>
        <w:rPr>
          <w:rFonts w:ascii="Cambria" w:hAnsi="Cambria"/>
          <w:sz w:val="24"/>
          <w:szCs w:val="24"/>
          <w:lang w:val="en-US"/>
        </w:rPr>
        <w:t>and recordings</w:t>
      </w:r>
      <w:r>
        <w:rPr>
          <w:rStyle w:val="Justify1"/>
          <w:rFonts w:ascii="Cambria" w:hAnsi="Cambria"/>
          <w:sz w:val="24"/>
          <w:szCs w:val="24"/>
          <w:lang w:val="en-US"/>
        </w:rPr>
        <w:t xml:space="preserve"> </w:t>
      </w:r>
      <w:r>
        <w:rPr>
          <w:rFonts w:ascii="Cambria" w:hAnsi="Cambria"/>
          <w:sz w:val="24"/>
          <w:szCs w:val="24"/>
          <w:lang w:val="en-US"/>
        </w:rPr>
        <w:t>of eighteenth- and nineteenth-century instrumental music. He has published several books, chapters and articles.</w:t>
      </w:r>
      <w:r>
        <w:rPr>
          <w:rStyle w:val="Color4"/>
          <w:rFonts w:ascii="Cambria" w:hAnsi="Cambria"/>
          <w:sz w:val="24"/>
          <w:szCs w:val="24"/>
          <w:lang w:val="en-US"/>
        </w:rPr>
        <w:t xml:space="preserve"> </w:t>
      </w:r>
      <w:r>
        <w:rPr>
          <w:rFonts w:ascii="Cambria" w:hAnsi="Cambria"/>
          <w:sz w:val="24"/>
          <w:szCs w:val="24"/>
          <w:lang w:val="en-US"/>
        </w:rPr>
        <w:t>He is the founder and director of ‘L’Orfeo Ensemble’ of Spoleto (Italia) and the ‘Baroque Ensemble’ of the University of Guanajuato.</w:t>
      </w:r>
      <w:r>
        <w:rPr>
          <w:rFonts w:ascii="Cambria" w:hAnsi="Cambria"/>
          <w:iCs/>
          <w:sz w:val="24"/>
          <w:szCs w:val="24"/>
          <w:lang w:val="en-US"/>
        </w:rPr>
        <w:t xml:space="preserve"> </w:t>
      </w:r>
      <w:r>
        <w:rPr>
          <w:rFonts w:ascii="Cambria" w:hAnsi="Cambria"/>
          <w:sz w:val="24"/>
          <w:szCs w:val="24"/>
          <w:lang w:val="it-IT"/>
        </w:rPr>
        <w:t>Fabrizio Ammetto is a member of the international Editorial Committee of the Istituto Italiano Antonio Vivaldi (Fondazione Giorgio Cini), Venice.</w:t>
      </w:r>
    </w:p>
    <w:p>
      <w:pPr>
        <w:pStyle w:val="Noteabouttheauthor"/>
        <w:rPr/>
      </w:pPr>
      <w:r>
        <w:rPr/>
      </w:r>
    </w:p>
    <w:p>
      <w:pPr>
        <w:pStyle w:val="Normal"/>
        <w:spacing w:before="0" w:after="200"/>
        <w:ind w:right="360" w:hanging="0"/>
        <w:rPr/>
      </w:pPr>
      <w:r>
        <w:rPr/>
      </w:r>
    </w:p>
    <w:sectPr>
      <w:headerReference w:type="default" r:id="rId14"/>
      <w:footerReference w:type="default" r:id="rId15"/>
      <w:footnotePr>
        <w:numFmt w:val="decimal"/>
      </w:footnotePr>
      <w:type w:val="nextPage"/>
      <w:pgSz w:w="11906" w:h="16817"/>
      <w:pgMar w:left="1701" w:right="1418" w:header="709" w:top="1701" w:footer="709" w:bottom="1701"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Calibri">
    <w:charset w:val="01"/>
    <w:family w:val="roman"/>
    <w:pitch w:val="variable"/>
  </w:font>
  <w:font w:name="Lucida Grande">
    <w:charset w:val="01"/>
    <w:family w:val="roman"/>
    <w:pitch w:val="variable"/>
  </w:font>
  <w:font w:name="Times New Roman">
    <w:charset w:val="01"/>
    <w:family w:val="roman"/>
    <w:pitch w:val="variable"/>
  </w:font>
  <w:font w:name="Liberation Sans">
    <w:altName w:val="Arial"/>
    <w:charset w:val="01"/>
    <w:family w:val="roman"/>
    <w:pitch w:val="variable"/>
  </w:font>
  <w:font w:name="Symbol">
    <w:charset w:val="01"/>
    <w:family w:val="roman"/>
    <w:pitch w:val="variable"/>
  </w:font>
  <w:font w:name="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ind w:right="360" w:hanging="0"/>
      <w:rPr/>
    </w:pPr>
    <w:r>
      <w:rPr/>
    </w:r>
  </w:p>
  <w:p>
    <w:pPr>
      <w:pStyle w:val="Normal"/>
      <w:widowControl/>
      <w:bidi w:val="0"/>
      <w:spacing w:lineRule="auto" w:line="276" w:before="0" w:after="200"/>
      <w:jc w:val="left"/>
      <w:rPr/>
    </w:pPr>
    <w:r>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
        <w:spacing w:before="0" w:after="200"/>
        <w:rPr/>
      </w:pPr>
      <w:r>
        <w:rPr/>
        <w:footnoteRef/>
        <w:tab/>
      </w:r>
      <w:r>
        <w:rPr>
          <w:lang w:val="es-MX"/>
        </w:rPr>
        <w:t xml:space="preserve"> </w:t>
      </w:r>
      <w:r>
        <w:rPr>
          <w:iCs/>
          <w:lang w:val="es-MX"/>
        </w:rPr>
        <w:t xml:space="preserve">El presente artículo es parte del </w:t>
      </w:r>
      <w:r>
        <w:rPr>
          <w:lang w:val="es-MX"/>
        </w:rPr>
        <w:t>Proyecto de Investigación no. 709/2016 “Relación entre la investigación musicológica y la praxis ejecutiva” (Dr. Fabrizio Ammetto, responsable; Eugenio Canchola Martínez, alumno), de la Convocatoria Institucional de Apoyo a la Investigación Científica 2016-2017 de la Universidad de Guanajuato, que se agradece.</w:t>
      </w:r>
    </w:p>
    <w:p>
      <w:pPr>
        <w:pStyle w:val="Footnote"/>
        <w:spacing w:before="0" w:after="200"/>
        <w:rPr/>
      </w:pPr>
      <w:r>
        <w:rPr/>
      </w:r>
    </w:p>
  </w:footnote>
  <w:footnote w:id="3">
    <w:p>
      <w:pPr>
        <w:pStyle w:val="Footnote"/>
        <w:spacing w:before="0" w:after="200"/>
        <w:rPr/>
      </w:pPr>
      <w:r>
        <w:rPr/>
        <w:footnoteRef/>
        <w:tab/>
      </w:r>
      <w:r>
        <w:rPr>
          <w:lang w:val="es-MX"/>
        </w:rPr>
        <w:t xml:space="preserve"> </w:t>
      </w:r>
      <w:r>
        <w:rPr>
          <w:lang w:val="es-MX"/>
        </w:rPr>
        <w:t>El ejemplar hasta hoy conocido de la impresión original de los «Scherzi musicali» de Pistocchi está resguardado en Bolonia, Museo Internazionale e Biblioteca della Musica, signatura: BB.158 (</w:t>
      </w:r>
      <w:r>
        <w:rPr>
          <w:bCs/>
          <w:caps/>
          <w:lang w:val="es-MX"/>
        </w:rPr>
        <w:t>PISTOCCHI,</w:t>
      </w:r>
      <w:r>
        <w:rPr>
          <w:lang w:val="es-MX"/>
        </w:rPr>
        <w:t xml:space="preserve"> 1698). Una edición crítica moderna está disponible en </w:t>
      </w:r>
      <w:r>
        <w:rPr>
          <w:bCs/>
          <w:caps/>
          <w:lang w:val="es-MX"/>
        </w:rPr>
        <w:t>Béjar Bartolo</w:t>
      </w:r>
      <w:r>
        <w:rPr>
          <w:bCs/>
          <w:lang w:val="es-MX"/>
        </w:rPr>
        <w:t>, 2015, p.13-109</w:t>
      </w:r>
      <w:r>
        <w:rPr>
          <w:rFonts w:eastAsia="Arial Unicode MS"/>
          <w:lang w:val="es-MX"/>
        </w:rPr>
        <w:t>.</w:t>
      </w:r>
    </w:p>
    <w:p>
      <w:pPr>
        <w:pStyle w:val="Footnote"/>
        <w:spacing w:before="0" w:after="200"/>
        <w:rPr/>
      </w:pPr>
      <w:r>
        <w:rPr/>
      </w:r>
    </w:p>
  </w:footnote>
  <w:footnote w:id="4">
    <w:p>
      <w:pPr>
        <w:pStyle w:val="Footnote"/>
        <w:spacing w:before="0" w:after="200"/>
        <w:rPr/>
      </w:pPr>
      <w:r>
        <w:rPr/>
        <w:footnoteRef/>
        <w:tab/>
      </w:r>
      <w:r>
        <w:rPr>
          <w:lang w:val="es-MX"/>
        </w:rPr>
        <w:t xml:space="preserve"> </w:t>
      </w:r>
      <w:r>
        <w:rPr>
          <w:lang w:val="es-MX"/>
        </w:rPr>
        <w:t xml:space="preserve">La fecha no </w:t>
      </w:r>
      <w:r>
        <w:rPr>
          <w:rStyle w:val="Author"/>
          <w:lang w:val="es-MX"/>
        </w:rPr>
        <w:t>aparece</w:t>
      </w:r>
      <w:r>
        <w:rPr>
          <w:lang w:val="es-MX"/>
        </w:rPr>
        <w:t xml:space="preserve"> en la portada de la impresión de Roger. El dato se recopila de dos publicaciones –las dos de 1698– de </w:t>
      </w:r>
      <w:r>
        <w:rPr>
          <w:rFonts w:eastAsia="Arial Unicode MS"/>
          <w:lang w:val="es-MX"/>
        </w:rPr>
        <w:t>Pierre Jurieu y de Pierre Martin de La Martinière, que hablan respectivamente de «</w:t>
      </w:r>
      <w:r>
        <w:rPr>
          <w:lang w:val="es-MX"/>
        </w:rPr>
        <w:t>Les Cantate [</w:t>
      </w:r>
      <w:r>
        <w:rPr>
          <w:i/>
          <w:lang w:val="es-MX"/>
        </w:rPr>
        <w:t>sic</w:t>
      </w:r>
      <w:r>
        <w:rPr>
          <w:lang w:val="es-MX"/>
        </w:rPr>
        <w:t xml:space="preserve">] de Pistochi et les Motets de Bassani a voce sola con violini op. XIII s’impriment» y de «Francesco Antonio Pistochi opera prima, six Cantates, 2 Duetti, 2 airs francois et allemands» (contenido idéntico al de los «Scherzi musicali»); ver </w:t>
      </w:r>
      <w:r>
        <w:rPr>
          <w:rFonts w:eastAsia="Arial Unicode MS"/>
          <w:caps/>
          <w:lang w:val="es-MX"/>
        </w:rPr>
        <w:t xml:space="preserve">Jurieu, </w:t>
      </w:r>
      <w:r>
        <w:rPr>
          <w:rFonts w:eastAsia="Arial Unicode MS"/>
          <w:lang w:val="es-MX"/>
        </w:rPr>
        <w:t xml:space="preserve">1698, última página (no numerada) y </w:t>
      </w:r>
      <w:r>
        <w:rPr>
          <w:rFonts w:eastAsia="Arial Unicode MS"/>
          <w:caps/>
          <w:lang w:val="es-MX"/>
        </w:rPr>
        <w:t>La Martinière</w:t>
      </w:r>
      <w:r>
        <w:rPr>
          <w:rFonts w:eastAsia="Arial Unicode MS"/>
          <w:lang w:val="es-MX"/>
        </w:rPr>
        <w:t>, 1698, última página (no numerada).</w:t>
      </w:r>
    </w:p>
    <w:p>
      <w:pPr>
        <w:pStyle w:val="Footnote"/>
        <w:spacing w:before="0" w:after="200"/>
        <w:rPr/>
      </w:pPr>
      <w:r>
        <w:rPr/>
      </w:r>
    </w:p>
  </w:footnote>
  <w:footnote w:id="5">
    <w:p>
      <w:pPr>
        <w:pStyle w:val="Footnote"/>
        <w:spacing w:before="0" w:after="200"/>
        <w:rPr/>
      </w:pPr>
      <w:r>
        <w:rPr/>
        <w:footnoteRef/>
        <w:tab/>
      </w:r>
      <w:r>
        <w:rPr>
          <w:lang w:val="es-MX"/>
        </w:rPr>
        <w:t xml:space="preserve"> </w:t>
      </w:r>
      <w:r>
        <w:rPr>
          <w:lang w:val="es-MX"/>
        </w:rPr>
        <w:t xml:space="preserve">El </w:t>
      </w:r>
      <w:r>
        <w:rPr>
          <w:rFonts w:eastAsia="Arial Unicode MS"/>
          <w:lang w:val="es-MX"/>
        </w:rPr>
        <w:t>número</w:t>
      </w:r>
      <w:r>
        <w:rPr>
          <w:lang w:val="es-MX"/>
        </w:rPr>
        <w:t xml:space="preserve"> de </w:t>
      </w:r>
      <w:r>
        <w:rPr>
          <w:i/>
          <w:lang w:val="es-MX"/>
        </w:rPr>
        <w:t>opus</w:t>
      </w:r>
      <w:r>
        <w:rPr>
          <w:lang w:val="es-MX"/>
        </w:rPr>
        <w:t xml:space="preserve"> no aparece en la portada de la impresión holandesa, pero en el catálogo de Roger, citado por </w:t>
      </w:r>
      <w:r>
        <w:rPr>
          <w:bCs/>
          <w:lang w:val="es-MX"/>
        </w:rPr>
        <w:t xml:space="preserve">François Lesure, los </w:t>
      </w:r>
      <w:r>
        <w:rPr>
          <w:lang w:val="es-MX"/>
        </w:rPr>
        <w:t>«Scherzi musicali»</w:t>
      </w:r>
      <w:r>
        <w:rPr>
          <w:bCs/>
          <w:lang w:val="es-MX"/>
        </w:rPr>
        <w:t xml:space="preserve"> están identificados como “op. I” (</w:t>
      </w:r>
      <w:r>
        <w:rPr>
          <w:bCs/>
          <w:caps/>
          <w:lang w:val="es-MX"/>
        </w:rPr>
        <w:t>Lesure,</w:t>
      </w:r>
      <w:r>
        <w:rPr>
          <w:lang w:val="es-MX"/>
        </w:rPr>
        <w:t xml:space="preserve"> 1969, p.37</w:t>
      </w:r>
      <w:r>
        <w:rPr>
          <w:bCs/>
          <w:lang w:val="es-MX"/>
        </w:rPr>
        <w:t>)</w:t>
      </w:r>
      <w:r>
        <w:rPr>
          <w:rStyle w:val="Lsig"/>
          <w:lang w:val="es-MX"/>
        </w:rPr>
        <w:t>.</w:t>
      </w:r>
    </w:p>
    <w:p>
      <w:pPr>
        <w:pStyle w:val="Footnote"/>
        <w:spacing w:before="0" w:after="200"/>
        <w:rPr/>
      </w:pPr>
      <w:r>
        <w:rPr/>
      </w:r>
    </w:p>
  </w:footnote>
  <w:footnote w:id="6">
    <w:p>
      <w:pPr>
        <w:pStyle w:val="Footnote"/>
        <w:spacing w:before="0" w:after="200"/>
        <w:rPr/>
      </w:pPr>
      <w:r>
        <w:rPr/>
        <w:footnoteRef/>
        <w:tab/>
      </w:r>
      <w:r>
        <w:rPr>
          <w:lang w:val="es-MX"/>
        </w:rPr>
        <w:t xml:space="preserve"> </w:t>
      </w:r>
      <w:r>
        <w:rPr>
          <w:lang w:val="es-MX"/>
        </w:rPr>
        <w:t xml:space="preserve">Mencionada también en </w:t>
      </w:r>
      <w:r>
        <w:rPr>
          <w:caps/>
          <w:lang w:val="es-MX"/>
        </w:rPr>
        <w:t>Mischiati,</w:t>
      </w:r>
      <w:r>
        <w:rPr>
          <w:lang w:val="es-MX"/>
        </w:rPr>
        <w:t xml:space="preserve"> 1984, no. XIX</w:t>
      </w:r>
      <w:r>
        <w:rPr>
          <w:rStyle w:val="Lsig"/>
          <w:lang w:val="es-MX"/>
        </w:rPr>
        <w:t>.</w:t>
      </w:r>
    </w:p>
    <w:p>
      <w:pPr>
        <w:pStyle w:val="Footnote"/>
        <w:spacing w:before="0" w:after="200"/>
        <w:rPr/>
      </w:pPr>
      <w:r>
        <w:rPr/>
      </w:r>
    </w:p>
  </w:footnote>
  <w:footnote w:id="7">
    <w:p>
      <w:pPr>
        <w:pStyle w:val="Footnote"/>
        <w:spacing w:before="0" w:after="200"/>
        <w:rPr/>
      </w:pPr>
      <w:r>
        <w:rPr/>
        <w:footnoteRef/>
        <w:tab/>
      </w:r>
      <w:r>
        <w:rPr>
          <w:lang w:val="es-MX"/>
        </w:rPr>
        <w:t xml:space="preserve"> </w:t>
      </w:r>
      <w:r>
        <w:rPr>
          <w:rStyle w:val="Lsig"/>
          <w:lang w:val="es-MX"/>
        </w:rPr>
        <w:t>V</w:t>
      </w:r>
      <w:r>
        <w:rPr>
          <w:lang w:val="es-MX"/>
        </w:rPr>
        <w:t xml:space="preserve">er, por ejemplo, </w:t>
      </w:r>
      <w:r>
        <w:rPr>
          <w:caps/>
          <w:lang w:val="es-MX"/>
        </w:rPr>
        <w:t>Talbot,</w:t>
      </w:r>
      <w:r>
        <w:rPr>
          <w:lang w:val="es-MX"/>
        </w:rPr>
        <w:t xml:space="preserve"> 2006, p.4-5.</w:t>
      </w:r>
    </w:p>
    <w:p>
      <w:pPr>
        <w:pStyle w:val="Footnote"/>
        <w:spacing w:before="0" w:after="200"/>
        <w:rPr/>
      </w:pPr>
      <w:r>
        <w:rPr/>
      </w:r>
    </w:p>
  </w:footnote>
  <w:footnote w:id="8">
    <w:p>
      <w:pPr>
        <w:pStyle w:val="Footnote"/>
        <w:spacing w:before="0" w:after="200"/>
        <w:rPr/>
      </w:pPr>
      <w:r>
        <w:rPr/>
        <w:footnoteRef/>
        <w:tab/>
      </w:r>
      <w:r>
        <w:rPr>
          <w:lang w:val="es-MX"/>
        </w:rPr>
        <w:t xml:space="preserve"> </w:t>
      </w:r>
      <w:r>
        <w:rPr>
          <w:lang w:val="es-MX"/>
        </w:rPr>
        <w:t>La “cantata” es una forma musical vocal (con acompañamiento instrumental), nacida en Italia alrededor de 1620: junto con la ópera y el oratorio, fue el género de música vocal más importante del período barroco. A nivel textual, una cantata está formada por dos o más secciones de texto poético métricamente diferente: (1) con rima y métrica fija o (2) sin rima y de longitud variable. A nivel musical, en el primer caso corresponde a una ‘aria’ (A), mientras que en el segundo caso a un ‘recitativo’ (R). El número y la alternancia de arias y recitativos determinan las diferentes estructuras musicales de una cantata: RARA (la estructura clásica), ARA, ARARA, etc.</w:t>
      </w:r>
    </w:p>
    <w:p>
      <w:pPr>
        <w:pStyle w:val="Footnote"/>
        <w:spacing w:before="0" w:after="200"/>
        <w:rPr/>
      </w:pPr>
      <w:r>
        <w:rPr/>
      </w:r>
    </w:p>
  </w:footnote>
  <w:footnote w:id="9">
    <w:p>
      <w:pPr>
        <w:pStyle w:val="Footnote"/>
        <w:spacing w:before="0" w:after="200"/>
        <w:rPr/>
      </w:pPr>
      <w:r>
        <w:rPr/>
        <w:footnoteRef/>
        <w:tab/>
      </w:r>
      <w:r>
        <w:rPr>
          <w:lang w:val="es-MX"/>
        </w:rPr>
        <w:t xml:space="preserve"> </w:t>
      </w:r>
      <w:r>
        <w:rPr>
          <w:lang w:val="es-MX"/>
        </w:rPr>
        <w:t>El “dueto” es una forma musical vocal –estructuralmente parecida a una cantata, o a una sola ‘aria’ (como en el caso de los dos duetos de los «Scherzi musicali»)– para dos voces y bajo continuo.</w:t>
      </w:r>
    </w:p>
    <w:p>
      <w:pPr>
        <w:pStyle w:val="Footnote"/>
        <w:spacing w:before="0" w:after="200"/>
        <w:rPr/>
      </w:pPr>
      <w:r>
        <w:rPr/>
      </w:r>
    </w:p>
  </w:footnote>
  <w:footnote w:id="10">
    <w:p>
      <w:pPr>
        <w:pStyle w:val="Footnote"/>
        <w:spacing w:before="0" w:after="200"/>
        <w:rPr/>
      </w:pPr>
      <w:r>
        <w:rPr/>
        <w:footnoteRef/>
        <w:tab/>
      </w:r>
      <w:r>
        <w:rPr>
          <w:lang w:val="es-MX"/>
        </w:rPr>
        <w:t xml:space="preserve"> </w:t>
      </w:r>
      <w:r>
        <w:rPr>
          <w:lang w:val="es-MX"/>
        </w:rPr>
        <w:t>Se utilizan las siguientes abreviaturas: S = Soprano (voz); C = Contralto (voz); B = Bajo (voz); bc = bajo continuo (instrumental).</w:t>
      </w:r>
    </w:p>
    <w:p>
      <w:pPr>
        <w:pStyle w:val="Footnote"/>
        <w:spacing w:before="0" w:after="200"/>
        <w:rPr/>
      </w:pPr>
      <w:r>
        <w:rPr/>
      </w:r>
    </w:p>
  </w:footnote>
  <w:footnote w:id="11">
    <w:p>
      <w:pPr>
        <w:pStyle w:val="Footnote"/>
        <w:spacing w:before="0" w:after="200"/>
        <w:rPr/>
      </w:pPr>
      <w:r>
        <w:rPr/>
        <w:footnoteRef/>
        <w:tab/>
      </w:r>
      <w:r>
        <w:rPr>
          <w:lang w:val="es-MX"/>
        </w:rPr>
        <w:t xml:space="preserve"> </w:t>
      </w:r>
      <w:r>
        <w:rPr>
          <w:lang w:val="es-MX"/>
        </w:rPr>
        <w:t xml:space="preserve">La barra « </w:t>
      </w:r>
      <w:r>
        <w:rPr>
          <w:rFonts w:ascii="Symbol" w:hAnsi="Symbol"/>
          <w:lang w:val="es-MX"/>
        </w:rPr>
        <w:t>?</w:t>
      </w:r>
      <w:r>
        <w:rPr>
          <w:lang w:val="es-MX"/>
        </w:rPr>
        <w:t xml:space="preserve"> » separa cada verso poético del texto original.</w:t>
      </w:r>
    </w:p>
    <w:p>
      <w:pPr>
        <w:pStyle w:val="Footnote"/>
        <w:spacing w:before="0" w:after="200"/>
        <w:rPr/>
      </w:pPr>
      <w:r>
        <w:rPr/>
      </w:r>
    </w:p>
  </w:footnote>
  <w:footnote w:id="12">
    <w:p>
      <w:pPr>
        <w:pStyle w:val="Footnote"/>
        <w:spacing w:before="0" w:after="200"/>
        <w:rPr/>
      </w:pPr>
      <w:r>
        <w:rPr/>
        <w:footnoteRef/>
        <w:tab/>
      </w:r>
      <w:r>
        <w:rPr>
          <w:lang w:val="es-MX"/>
        </w:rPr>
        <w:t xml:space="preserve"> </w:t>
      </w:r>
      <w:r>
        <w:rPr>
          <w:lang w:val="es-MX"/>
        </w:rPr>
        <w:t>El río Torano, afluente del Volturno (en Italia).</w:t>
      </w:r>
    </w:p>
    <w:p>
      <w:pPr>
        <w:pStyle w:val="Footnote"/>
        <w:spacing w:before="0" w:after="200"/>
        <w:rPr/>
      </w:pPr>
      <w:r>
        <w:rPr/>
      </w:r>
    </w:p>
  </w:footnote>
  <w:footnote w:id="13">
    <w:p>
      <w:pPr>
        <w:pStyle w:val="Footnote"/>
        <w:spacing w:before="0" w:after="200"/>
        <w:rPr/>
      </w:pPr>
      <w:r>
        <w:rPr/>
        <w:footnoteRef/>
        <w:tab/>
      </w:r>
      <w:r>
        <w:rPr>
          <w:lang w:val="es-MX"/>
        </w:rPr>
        <w:t xml:space="preserve"> </w:t>
      </w:r>
      <w:r>
        <w:rPr>
          <w:lang w:val="es-MX"/>
        </w:rPr>
        <w:t>El monte Cila en la región Campania, al sur de Italia.</w:t>
      </w:r>
    </w:p>
    <w:p>
      <w:pPr>
        <w:pStyle w:val="Footnote"/>
        <w:spacing w:before="0" w:after="200"/>
        <w:rPr/>
      </w:pPr>
      <w:r>
        <w:rPr/>
      </w:r>
    </w:p>
  </w:footnote>
  <w:footnote w:id="14">
    <w:p>
      <w:pPr>
        <w:pStyle w:val="Footnote"/>
        <w:spacing w:before="0" w:after="200"/>
        <w:rPr/>
      </w:pPr>
      <w:r>
        <w:rPr/>
        <w:footnoteRef/>
        <w:tab/>
      </w:r>
      <w:r>
        <w:rPr>
          <w:lang w:val="es-MX"/>
        </w:rPr>
        <w:t xml:space="preserve"> </w:t>
      </w:r>
      <w:r>
        <w:rPr>
          <w:lang w:val="es-MX"/>
        </w:rPr>
        <w:t>Personificación griega de la paz.</w:t>
      </w:r>
    </w:p>
    <w:p>
      <w:pPr>
        <w:pStyle w:val="Footnote"/>
        <w:spacing w:before="0" w:after="200"/>
        <w:rPr/>
      </w:pPr>
      <w:r>
        <w:rPr/>
      </w:r>
    </w:p>
  </w:footnote>
  <w:footnote w:id="15">
    <w:p>
      <w:pPr>
        <w:pStyle w:val="Footnote"/>
        <w:spacing w:before="0" w:after="200"/>
        <w:rPr/>
      </w:pPr>
      <w:r>
        <w:rPr/>
        <w:footnoteRef/>
        <w:tab/>
      </w:r>
      <w:r>
        <w:rPr>
          <w:lang w:val="es-MX"/>
        </w:rPr>
        <w:t xml:space="preserve"> </w:t>
      </w:r>
      <w:r>
        <w:rPr>
          <w:lang w:val="es-MX"/>
        </w:rPr>
        <w:t>Diosa del matrimonio y del parto.</w:t>
      </w:r>
    </w:p>
    <w:p>
      <w:pPr>
        <w:pStyle w:val="Footnote"/>
        <w:spacing w:before="0" w:after="200"/>
        <w:rPr/>
      </w:pPr>
      <w:r>
        <w:rPr/>
      </w:r>
    </w:p>
  </w:footnote>
  <w:footnote w:id="16">
    <w:p>
      <w:pPr>
        <w:pStyle w:val="Footnote"/>
        <w:spacing w:before="0" w:after="200"/>
        <w:rPr/>
      </w:pPr>
      <w:r>
        <w:rPr/>
        <w:footnoteRef/>
        <w:tab/>
      </w:r>
      <w:r>
        <w:rPr>
          <w:lang w:val="es-MX"/>
        </w:rPr>
        <w:t xml:space="preserve"> </w:t>
      </w:r>
      <w:r>
        <w:rPr>
          <w:lang w:val="es-MX"/>
        </w:rPr>
        <w:t xml:space="preserve">En este caso es más que evidente la reminiscencia al mito griego (contenido en la </w:t>
      </w:r>
      <w:r>
        <w:rPr>
          <w:i/>
          <w:iCs/>
          <w:lang w:val="es-MX"/>
        </w:rPr>
        <w:t>Ilíada</w:t>
      </w:r>
      <w:r>
        <w:rPr>
          <w:lang w:val="es-MX"/>
        </w:rPr>
        <w:t xml:space="preserve"> de Homero) y latino (en </w:t>
      </w:r>
      <w:r>
        <w:rPr>
          <w:i/>
          <w:iCs/>
          <w:lang w:val="es-MX"/>
        </w:rPr>
        <w:t>Las metamorfosis</w:t>
      </w:r>
      <w:r>
        <w:rPr>
          <w:lang w:val="es-MX"/>
        </w:rPr>
        <w:t xml:space="preserve"> de Ovidio).</w:t>
      </w:r>
    </w:p>
    <w:p>
      <w:pPr>
        <w:pStyle w:val="Footnote"/>
        <w:spacing w:before="0" w:after="200"/>
        <w:rPr/>
      </w:pPr>
      <w:r>
        <w:rPr/>
      </w:r>
    </w:p>
  </w:footnote>
  <w:footnote w:id="17">
    <w:p>
      <w:pPr>
        <w:pStyle w:val="Footnote"/>
        <w:spacing w:before="0" w:after="200"/>
        <w:rPr/>
      </w:pPr>
      <w:r>
        <w:rPr/>
        <w:footnoteRef/>
        <w:tab/>
      </w:r>
      <w:r>
        <w:rPr>
          <w:lang w:val="es-MX"/>
        </w:rPr>
        <w:t xml:space="preserve"> </w:t>
      </w:r>
      <w:r>
        <w:rPr>
          <w:lang w:val="es-MX"/>
        </w:rPr>
        <w:t xml:space="preserve">Resguardada </w:t>
      </w:r>
      <w:r>
        <w:rPr>
          <w:lang w:val="de-DE"/>
        </w:rPr>
        <w:t>en Berlín, Staatsbibliothek zu Berlin - Preußischer Kulturbesitz, Musikabteilung</w:t>
      </w:r>
      <w:r>
        <w:rPr>
          <w:lang w:val="es-MX" w:eastAsia="es-MX"/>
        </w:rPr>
        <w:t xml:space="preserve">, signatura: </w:t>
      </w:r>
      <w:r>
        <w:rPr>
          <w:lang w:val="es-MX"/>
        </w:rPr>
        <w:t>Mus.ms. 30212</w:t>
      </w:r>
      <w:r>
        <w:rPr>
          <w:smallCaps/>
          <w:lang w:val="es-MX"/>
        </w:rPr>
        <w:t>.</w:t>
      </w:r>
    </w:p>
    <w:p>
      <w:pPr>
        <w:pStyle w:val="Footnote"/>
        <w:spacing w:before="0" w:after="200"/>
        <w:rPr/>
      </w:pPr>
      <w:r>
        <w:rPr/>
      </w:r>
    </w:p>
  </w:footnote>
  <w:footnote w:id="18">
    <w:p>
      <w:pPr>
        <w:pStyle w:val="Footnote"/>
        <w:spacing w:before="0" w:after="200"/>
        <w:rPr/>
      </w:pPr>
      <w:r>
        <w:rPr/>
        <w:footnoteRef/>
        <w:tab/>
      </w:r>
      <w:r>
        <w:rPr>
          <w:lang w:val="es-MX"/>
        </w:rPr>
        <w:t xml:space="preserve"> </w:t>
      </w:r>
      <w:r>
        <w:rPr>
          <w:lang w:val="es-MX"/>
        </w:rPr>
        <w:t>El ‘</w:t>
      </w:r>
      <w:r>
        <w:rPr>
          <w:lang w:val="de-DE"/>
        </w:rPr>
        <w:t>arioso’</w:t>
      </w:r>
      <w:r>
        <w:rPr>
          <w:lang w:val="es-MX"/>
        </w:rPr>
        <w:t xml:space="preserve"> es una sección musical (a veces bastante amplia) construida sobre uno o más versos de un ‘recitativo’, pero que presenta en la línea vocal una expansión melódica típica de la ‘aria’. Generalmente se encuentra en correspondencia de un verso (el último) particularmente expresivo. En el período barroco el ‘arioso’ es llamado también </w:t>
      </w:r>
      <w:r>
        <w:rPr>
          <w:i/>
          <w:lang w:val="es-MX"/>
        </w:rPr>
        <w:t>cavata</w:t>
      </w:r>
      <w:r>
        <w:rPr>
          <w:lang w:val="es-MX"/>
        </w:rPr>
        <w:t>, y está escrito normalmente en estilo imitativo entre la parte vocal y la instrumental.</w:t>
      </w:r>
    </w:p>
    <w:p>
      <w:pPr>
        <w:pStyle w:val="Footnote"/>
        <w:spacing w:before="0" w:after="200"/>
        <w:rPr/>
      </w:pPr>
      <w:r>
        <w:rPr/>
      </w:r>
    </w:p>
  </w:footnote>
  <w:footnote w:id="19">
    <w:p>
      <w:pPr>
        <w:pStyle w:val="Footnote"/>
        <w:spacing w:before="0" w:after="200"/>
        <w:rPr/>
      </w:pPr>
      <w:r>
        <w:rPr/>
        <w:footnoteRef/>
        <w:tab/>
      </w:r>
      <w:r>
        <w:rPr>
          <w:lang w:val="es-MX"/>
        </w:rPr>
        <w:t xml:space="preserve"> </w:t>
      </w:r>
      <w:r>
        <w:rPr>
          <w:lang w:val="es-MX"/>
        </w:rPr>
        <w:t xml:space="preserve">Según Lorenzo Bianconi, «una distinción italianamente neta entre recitativo y aria, entre </w:t>
      </w:r>
      <w:r>
        <w:rPr>
          <w:i/>
          <w:lang w:val="es-MX"/>
        </w:rPr>
        <w:t>récit</w:t>
      </w:r>
      <w:r>
        <w:rPr>
          <w:lang w:val="es-MX"/>
        </w:rPr>
        <w:t xml:space="preserve"> y </w:t>
      </w:r>
      <w:r>
        <w:rPr>
          <w:i/>
          <w:lang w:val="es-MX"/>
        </w:rPr>
        <w:t>air</w:t>
      </w:r>
      <w:r>
        <w:rPr>
          <w:lang w:val="es-MX"/>
        </w:rPr>
        <w:t xml:space="preserve">, en la </w:t>
      </w:r>
      <w:r>
        <w:rPr>
          <w:i/>
          <w:lang w:val="es-MX"/>
        </w:rPr>
        <w:t>tragédie lyrique</w:t>
      </w:r>
      <w:r>
        <w:rPr>
          <w:lang w:val="es-MX"/>
        </w:rPr>
        <w:t xml:space="preserve"> simplemente no se da [...]. El material melódico con que son hilvanados los </w:t>
      </w:r>
      <w:r>
        <w:rPr>
          <w:i/>
          <w:lang w:val="es-MX"/>
        </w:rPr>
        <w:t>récits</w:t>
      </w:r>
      <w:r>
        <w:rPr>
          <w:lang w:val="es-MX"/>
        </w:rPr>
        <w:t xml:space="preserve"> y los </w:t>
      </w:r>
      <w:r>
        <w:rPr>
          <w:i/>
          <w:lang w:val="es-MX"/>
        </w:rPr>
        <w:t>airs</w:t>
      </w:r>
      <w:r>
        <w:rPr>
          <w:lang w:val="es-MX"/>
        </w:rPr>
        <w:t xml:space="preserve"> es homogéneo [...]. La declamación es casi exclusivamente silábica en los dos: pero en el </w:t>
      </w:r>
      <w:r>
        <w:rPr>
          <w:i/>
          <w:lang w:val="es-MX"/>
        </w:rPr>
        <w:t>récit</w:t>
      </w:r>
      <w:r>
        <w:rPr>
          <w:lang w:val="es-MX"/>
        </w:rPr>
        <w:t xml:space="preserve"> el ritmo está sometido al tiempo de la dicción, al punto que, en un determinado momento, se alternan libremente metros binarios y ternarios (la alternancia es una mera convención gráfica, imperceptible al oído [...]). El </w:t>
      </w:r>
      <w:r>
        <w:rPr>
          <w:i/>
          <w:lang w:val="es-MX"/>
        </w:rPr>
        <w:t>air</w:t>
      </w:r>
      <w:r>
        <w:rPr>
          <w:lang w:val="es-MX"/>
        </w:rPr>
        <w:t xml:space="preserve"> se distingue del </w:t>
      </w:r>
      <w:r>
        <w:rPr>
          <w:i/>
          <w:lang w:val="es-MX"/>
        </w:rPr>
        <w:t>récit</w:t>
      </w:r>
      <w:r>
        <w:rPr>
          <w:lang w:val="es-MX"/>
        </w:rPr>
        <w:t xml:space="preserve"> por la repetición más o menos frecuente de uno o dos versos particularmente expresivos, de perfil melódico más resaltado» (</w:t>
      </w:r>
      <w:r>
        <w:rPr>
          <w:caps/>
          <w:lang w:val="es-MX"/>
        </w:rPr>
        <w:t xml:space="preserve">Bianconi, </w:t>
      </w:r>
      <w:r>
        <w:rPr>
          <w:lang w:val="es-MX"/>
        </w:rPr>
        <w:t>1999, p.224).</w:t>
      </w:r>
    </w:p>
    <w:p>
      <w:pPr>
        <w:pStyle w:val="Footnote"/>
        <w:spacing w:before="0" w:after="200"/>
        <w:rPr/>
      </w:pPr>
      <w:r>
        <w:rPr/>
      </w:r>
    </w:p>
  </w:footnote>
  <w:footnote w:id="20">
    <w:p>
      <w:pPr>
        <w:pStyle w:val="Footnote"/>
        <w:spacing w:before="0" w:after="200"/>
        <w:rPr/>
      </w:pPr>
      <w:r>
        <w:rPr/>
        <w:footnoteRef/>
        <w:tab/>
      </w:r>
      <w:r>
        <w:rPr>
          <w:lang w:val="es-MX"/>
        </w:rPr>
        <w:t xml:space="preserve"> </w:t>
      </w:r>
      <w:r>
        <w:rPr>
          <w:lang w:val="es-MX"/>
        </w:rPr>
        <w:t>También según Bianconi, «la métrica alemana se funda preferentemente en la alternancia regular y rigurosa de sílabas fuertes y débiles, acentuadas o no» (</w:t>
      </w:r>
      <w:r>
        <w:rPr>
          <w:caps/>
          <w:lang w:val="es-MX"/>
        </w:rPr>
        <w:t xml:space="preserve">Bianconi, </w:t>
      </w:r>
      <w:r>
        <w:rPr>
          <w:lang w:val="es-MX"/>
        </w:rPr>
        <w:t>1999, p.206).</w:t>
      </w:r>
    </w:p>
    <w:p>
      <w:pPr>
        <w:pStyle w:val="Footnote"/>
        <w:spacing w:before="0" w:after="200"/>
        <w:rPr/>
      </w:pPr>
      <w:r>
        <w:rPr/>
      </w:r>
    </w:p>
  </w:footnote>
  <w:footnote w:id="21">
    <w:p>
      <w:pPr>
        <w:pStyle w:val="Footnote"/>
        <w:spacing w:before="0" w:after="200"/>
        <w:rPr/>
      </w:pPr>
      <w:r>
        <w:rPr/>
        <w:footnoteRef/>
        <w:tab/>
      </w:r>
      <w:r>
        <w:rPr>
          <w:lang w:val="es-MX"/>
        </w:rPr>
        <w:t xml:space="preserve"> </w:t>
      </w:r>
      <w:r>
        <w:rPr>
          <w:i/>
          <w:lang w:val="es-MX"/>
        </w:rPr>
        <w:t>Largo</w:t>
      </w:r>
      <w:r>
        <w:rPr>
          <w:lang w:val="es-MX"/>
        </w:rPr>
        <w:t xml:space="preserve"> (A1) y sin indicación agógica (A2) –aunque corresponde a un movimiento rápido– en la Cantata I; </w:t>
      </w:r>
      <w:r>
        <w:rPr>
          <w:i/>
          <w:lang w:val="es-MX"/>
        </w:rPr>
        <w:t>Adagio ma non troppo</w:t>
      </w:r>
      <w:r>
        <w:rPr>
          <w:lang w:val="es-MX"/>
        </w:rPr>
        <w:t xml:space="preserve"> (A1) y </w:t>
      </w:r>
      <w:r>
        <w:rPr>
          <w:i/>
          <w:lang w:val="es-MX"/>
        </w:rPr>
        <w:t>Allegro assai</w:t>
      </w:r>
      <w:r>
        <w:rPr>
          <w:lang w:val="es-MX"/>
        </w:rPr>
        <w:t xml:space="preserve"> (A2) en la Cantata II; </w:t>
      </w:r>
      <w:r>
        <w:rPr>
          <w:i/>
          <w:lang w:val="es-MX"/>
        </w:rPr>
        <w:t>Allegro assai</w:t>
      </w:r>
      <w:r>
        <w:rPr>
          <w:lang w:val="es-MX"/>
        </w:rPr>
        <w:t xml:space="preserve"> (A1) y </w:t>
      </w:r>
      <w:r>
        <w:rPr>
          <w:i/>
          <w:lang w:val="es-MX"/>
        </w:rPr>
        <w:t>Adagio e grave</w:t>
      </w:r>
      <w:r>
        <w:rPr>
          <w:lang w:val="es-MX"/>
        </w:rPr>
        <w:t xml:space="preserve"> (A2) en la Cantata III; </w:t>
      </w:r>
      <w:r>
        <w:rPr>
          <w:i/>
          <w:lang w:val="es-MX"/>
        </w:rPr>
        <w:t>Allegro</w:t>
      </w:r>
      <w:r>
        <w:rPr>
          <w:lang w:val="es-MX"/>
        </w:rPr>
        <w:t xml:space="preserve"> (A1) y </w:t>
      </w:r>
      <w:r>
        <w:rPr>
          <w:i/>
          <w:lang w:val="es-MX"/>
        </w:rPr>
        <w:t>Adagio</w:t>
      </w:r>
      <w:r>
        <w:rPr>
          <w:lang w:val="es-MX"/>
        </w:rPr>
        <w:t xml:space="preserve"> (A2)</w:t>
      </w:r>
      <w:r>
        <w:rPr>
          <w:i/>
          <w:lang w:val="es-MX"/>
        </w:rPr>
        <w:t xml:space="preserve"> </w:t>
      </w:r>
      <w:r>
        <w:rPr>
          <w:lang w:val="es-MX"/>
        </w:rPr>
        <w:t>en la Cantata V.</w:t>
      </w:r>
    </w:p>
    <w:p>
      <w:pPr>
        <w:pStyle w:val="Footnote"/>
        <w:spacing w:before="0" w:after="200"/>
        <w:rPr/>
      </w:pPr>
      <w:r>
        <w:rPr/>
      </w:r>
    </w:p>
  </w:footnote>
  <w:footnote w:id="22">
    <w:p>
      <w:pPr>
        <w:pStyle w:val="Footnote"/>
        <w:spacing w:before="0" w:after="200"/>
        <w:rPr/>
      </w:pPr>
      <w:r>
        <w:rPr/>
        <w:footnoteRef/>
        <w:tab/>
      </w:r>
      <w:r>
        <w:rPr>
          <w:lang w:val="es-MX"/>
        </w:rPr>
        <w:t xml:space="preserve"> </w:t>
      </w:r>
      <w:r>
        <w:rPr>
          <w:lang w:val="es-MX"/>
        </w:rPr>
        <w:t>Únicamente la Cantata VI tiene las dos arias con la misma indicación agógica (</w:t>
      </w:r>
      <w:r>
        <w:rPr>
          <w:i/>
          <w:lang w:val="es-MX"/>
        </w:rPr>
        <w:t>Andante</w:t>
      </w:r>
      <w:r>
        <w:rPr>
          <w:lang w:val="es-MX"/>
        </w:rPr>
        <w:t>).</w:t>
      </w:r>
    </w:p>
    <w:p>
      <w:pPr>
        <w:pStyle w:val="Footnote"/>
        <w:spacing w:before="0" w:after="200"/>
        <w:rPr/>
      </w:pPr>
      <w:r>
        <w:rPr/>
      </w:r>
    </w:p>
  </w:footnote>
  <w:footnote w:id="23">
    <w:p>
      <w:pPr>
        <w:pStyle w:val="Footnote"/>
        <w:spacing w:before="0" w:after="200"/>
        <w:rPr/>
      </w:pPr>
      <w:r>
        <w:rPr/>
        <w:footnoteRef/>
        <w:tab/>
      </w:r>
      <w:r>
        <w:rPr>
          <w:lang w:val="es-MX"/>
        </w:rPr>
        <w:t xml:space="preserve"> </w:t>
      </w:r>
      <w:r>
        <w:rPr>
          <w:lang w:val="es-MX"/>
        </w:rPr>
        <w:t>Las sílabas subrayadas son aquellas que tienen un acento fuerte.</w:t>
      </w:r>
    </w:p>
    <w:p>
      <w:pPr>
        <w:pStyle w:val="Footnote"/>
        <w:spacing w:before="0" w:after="200"/>
        <w:rPr/>
      </w:pPr>
      <w:r>
        <w:rPr/>
      </w:r>
    </w:p>
  </w:footnote>
  <w:footnote w:id="24">
    <w:p>
      <w:pPr>
        <w:pStyle w:val="Footnote"/>
        <w:spacing w:before="0" w:after="200"/>
        <w:rPr/>
      </w:pPr>
      <w:r>
        <w:rPr/>
        <w:footnoteRef/>
        <w:tab/>
      </w:r>
      <w:r>
        <w:rPr>
          <w:lang w:val="es-MX"/>
        </w:rPr>
        <w:t xml:space="preserve"> </w:t>
      </w:r>
      <w:r>
        <w:rPr>
          <w:lang w:val="es-MX"/>
        </w:rPr>
        <w:t>De todas formas es interesante hacer hincapié que en el Dueto II la presencia de palabras diferentes («Silvio» / «è Irene») no se percibe como algo poli-textual, por el hecho de que la pronunciación no es simultánea, sino sucesiva: esto con el fin de facilitar la comprensión de quien escucha.</w:t>
      </w:r>
    </w:p>
    <w:p>
      <w:pPr>
        <w:pStyle w:val="Footnote"/>
        <w:spacing w:before="0" w:after="200"/>
        <w:rPr/>
      </w:pPr>
      <w:r>
        <w:rPr/>
      </w:r>
    </w:p>
  </w:footnote>
  <w:footnote w:id="25">
    <w:p>
      <w:pPr>
        <w:pStyle w:val="Footnote"/>
        <w:spacing w:before="0" w:after="200"/>
        <w:rPr/>
      </w:pPr>
      <w:r>
        <w:rPr/>
        <w:footnoteRef/>
        <w:tab/>
      </w:r>
      <w:r>
        <w:rPr>
          <w:lang w:val="es-MX"/>
        </w:rPr>
        <w:t xml:space="preserve"> </w:t>
      </w:r>
      <w:r>
        <w:rPr>
          <w:lang w:val="es-MX"/>
        </w:rPr>
        <w:t>La acentuación del primer verso «Cu-</w:t>
      </w:r>
      <w:r>
        <w:rPr>
          <w:u w:val="single"/>
          <w:lang w:val="es-MX"/>
        </w:rPr>
        <w:t>pi</w:t>
      </w:r>
      <w:r>
        <w:rPr>
          <w:lang w:val="es-MX"/>
        </w:rPr>
        <w:t xml:space="preserve">-do, </w:t>
      </w:r>
      <w:r>
        <w:rPr>
          <w:u w:val="single"/>
          <w:lang w:val="es-MX"/>
        </w:rPr>
        <w:t>bleib’</w:t>
      </w:r>
      <w:r>
        <w:rPr>
          <w:lang w:val="es-MX"/>
        </w:rPr>
        <w:t xml:space="preserve"> mir </w:t>
      </w:r>
      <w:r>
        <w:rPr>
          <w:u w:val="single"/>
          <w:lang w:val="es-MX"/>
        </w:rPr>
        <w:t>doch</w:t>
      </w:r>
      <w:r>
        <w:rPr>
          <w:lang w:val="es-MX"/>
        </w:rPr>
        <w:t xml:space="preserve"> vom </w:t>
      </w:r>
      <w:r>
        <w:rPr>
          <w:u w:val="single"/>
          <w:lang w:val="es-MX"/>
        </w:rPr>
        <w:t>Lei</w:t>
      </w:r>
      <w:r>
        <w:rPr>
          <w:lang w:val="es-MX"/>
        </w:rPr>
        <w:t xml:space="preserve">-be» es la misma de la del verso 7 «Was </w:t>
      </w:r>
      <w:r>
        <w:rPr>
          <w:u w:val="single"/>
          <w:lang w:val="es-MX"/>
        </w:rPr>
        <w:t>sind</w:t>
      </w:r>
      <w:r>
        <w:rPr>
          <w:lang w:val="es-MX"/>
        </w:rPr>
        <w:t xml:space="preserve"> die </w:t>
      </w:r>
      <w:r>
        <w:rPr>
          <w:u w:val="single"/>
          <w:lang w:val="es-MX"/>
        </w:rPr>
        <w:t>al</w:t>
      </w:r>
      <w:r>
        <w:rPr>
          <w:lang w:val="es-MX"/>
        </w:rPr>
        <w:t>-ler-</w:t>
      </w:r>
      <w:r>
        <w:rPr>
          <w:u w:val="single"/>
          <w:lang w:val="es-MX"/>
        </w:rPr>
        <w:t>schön</w:t>
      </w:r>
      <w:r>
        <w:rPr>
          <w:lang w:val="es-MX"/>
        </w:rPr>
        <w:t xml:space="preserve">-sten </w:t>
      </w:r>
      <w:r>
        <w:rPr>
          <w:u w:val="single"/>
          <w:lang w:val="es-MX"/>
        </w:rPr>
        <w:t>Sa</w:t>
      </w:r>
      <w:r>
        <w:rPr>
          <w:lang w:val="es-MX"/>
        </w:rPr>
        <w:t>-men»; igualmente en el resto de los versos.</w:t>
      </w:r>
    </w:p>
    <w:p>
      <w:pPr>
        <w:pStyle w:val="Footnote"/>
        <w:spacing w:before="0" w:after="200"/>
        <w:rPr/>
      </w:pPr>
      <w:r>
        <w:rPr/>
      </w:r>
    </w:p>
  </w:footnote>
  <w:footnote w:id="26">
    <w:p>
      <w:pPr>
        <w:pStyle w:val="Footnote"/>
        <w:spacing w:before="0" w:after="200"/>
        <w:rPr/>
      </w:pPr>
      <w:r>
        <w:rPr/>
        <w:footnoteRef/>
        <w:tab/>
      </w:r>
      <w:r>
        <w:rPr>
          <w:lang w:val="es-MX"/>
        </w:rPr>
        <w:t xml:space="preserve"> </w:t>
      </w:r>
      <w:r>
        <w:rPr>
          <w:lang w:val="es-MX"/>
        </w:rPr>
        <w:t>La contribución individual de cada autor de este artículo es la siguiente: Alejandra Béjar Bartolo es la responsable de la impostación general del artículo, de la redacción del contexto histórico, de la traducción al español de los textos poéticos, así como del análisis musical de las obras examinadas; Fabrizio Ammetto es el responsable de la revisión general del artículo, de la transcripción y edición crítica de los textos poéticos (escritos en italiano de principios del siglo XVIII), así como del análisis textual de las obras examinadas.</w:t>
      </w:r>
    </w:p>
    <w:p>
      <w:pPr>
        <w:pStyle w:val="Footnote"/>
        <w:spacing w:before="0" w:after="200"/>
        <w:rPr/>
      </w:pPr>
      <w:r>
        <w:rPr/>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eference"/>
      <w:ind w:right="0" w:hanging="0"/>
      <w:rPr>
        <w:lang w:val="it-IT"/>
      </w:rPr>
    </w:pPr>
    <w:r>
      <w:rPr>
        <w:lang w:val="it-IT"/>
      </w:rPr>
      <w:t>Citation form:</w:t>
    </w:r>
  </w:p>
  <w:p>
    <w:pPr>
      <w:pStyle w:val="Reference"/>
      <w:ind w:right="0" w:hanging="0"/>
      <w:rPr>
        <w:lang w:val="en-US"/>
      </w:rPr>
    </w:pPr>
    <w:r>
      <w:rPr>
        <w:lang w:val="it-IT"/>
      </w:rPr>
      <w:t xml:space="preserve">BÉJAR BARTOLO, Alejandra; AMMETTO, Fabrizio (2016). </w:t>
    </w:r>
    <w:r>
      <w:rPr>
        <w:lang w:val="es-MX"/>
      </w:rPr>
      <w:t>Aspectos de análisis textual y musical en los «Scherzi musicali» (1698) de Francesco Antonio Pistocchi.</w:t>
    </w:r>
    <w:r>
      <w:rPr>
        <w:rFonts w:cs="Arial" w:ascii="Arial" w:hAnsi="Arial"/>
        <w:sz w:val="15"/>
        <w:szCs w:val="15"/>
        <w:lang w:val="es-MX"/>
      </w:rPr>
      <w:t xml:space="preserve"> </w:t>
    </w:r>
    <w:r>
      <w:rPr>
        <w:b/>
        <w:lang w:val="en-US"/>
      </w:rPr>
      <w:t>Per Musi.</w:t>
    </w:r>
    <w:r>
      <w:rPr>
        <w:lang w:val="en-US"/>
      </w:rPr>
      <w:t xml:space="preserve"> Belo Horizonte: UFMG. </w:t>
    </w:r>
    <w:r>
      <w:rPr>
        <w:shd w:fill="00FFFF" w:val="clear"/>
        <w:lang w:val="en-US"/>
      </w:rPr>
      <w:t>Article code: …………….. DOI: ……………….. [to be filled by the Editor].</w:t>
    </w:r>
  </w:p>
  <w:p>
    <w:pPr>
      <w:pStyle w:val="Normal"/>
      <w:spacing w:before="0" w:after="200"/>
      <w:rPr>
        <w:lang w:val="en-US"/>
      </w:rPr>
    </w:pPr>
    <w:r>
      <w:rPr>
        <w:lang w:val="en-US"/>
      </w:rPr>
    </w:r>
  </w:p>
</w:hdr>
</file>

<file path=word/settings.xml><?xml version="1.0" encoding="utf-8"?>
<w:settings xmlns:w="http://schemas.openxmlformats.org/wordprocessingml/2006/main">
  <w:zoom w:percent="130"/>
  <w:defaultTabStop w:val="720"/>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mbria" w:hAnsi="Cambria" w:eastAsia="MS Mincho" w:cs="Times New Roman"/>
        <w:lang w:val="pt-BR" w:eastAsia="pt-BR" w:bidi="ar-SA"/>
      </w:rPr>
    </w:rPrDefault>
    <w:pPrDefault>
      <w:pPr/>
    </w:pPrDefault>
  </w:docDefaults>
  <w:latentStyles w:defLockedState="0" w:defUIPriority="99" w:defSemiHidden="0" w:defUnhideWhenUsed="0" w:defQFormat="0" w:count="371">
    <w:lsdException w:name="Normal" w:uiPriority="0"/>
    <w:lsdException w:name="heading 1" w:uiPriority="9"/>
    <w:lsdException w:name="heading 2" w:uiPriority="9" w:semiHidden="1" w:unhideWhenUsed="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lsdException w:name="Intense Emphasis" w:uiPriority="66"/>
    <w:lsdException w:name="Subtle Reference" w:uiPriority="67"/>
    <w:lsdException w:name="Intense Reference" w:uiPriority="68"/>
    <w:lsdException w:name="Book Title" w:uiPriority="69"/>
    <w:lsdException w:name="Bibliography" w:uiPriority="70"/>
    <w:lsdException w:name="TOC Heading" w:uiPriority="71"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b13d43"/>
    <w:pPr>
      <w:widowControl/>
      <w:suppressAutoHyphens w:val="true"/>
      <w:bidi w:val="0"/>
      <w:spacing w:lineRule="auto" w:line="276" w:before="0" w:after="200"/>
      <w:jc w:val="left"/>
    </w:pPr>
    <w:rPr>
      <w:rFonts w:ascii="Calibri" w:hAnsi="Calibri" w:eastAsia="Times New Roman" w:cs="Times New Roman"/>
      <w:color w:val="00000A"/>
      <w:sz w:val="22"/>
      <w:szCs w:val="22"/>
      <w:lang w:val="pt-PT" w:eastAsia="en-US" w:bidi="ar-SA"/>
    </w:rPr>
  </w:style>
  <w:style w:type="paragraph" w:styleId="Heading1">
    <w:name w:val="Heading 1"/>
    <w:basedOn w:val="Heading"/>
    <w:qFormat/>
    <w:pPr/>
    <w:rPr/>
  </w:style>
  <w:style w:type="paragraph" w:styleId="Heading2">
    <w:name w:val="Heading 2"/>
    <w:basedOn w:val="Heading"/>
    <w:qFormat/>
    <w:pPr/>
    <w:rPr/>
  </w:style>
  <w:style w:type="paragraph" w:styleId="Heading3">
    <w:name w:val="Heading 3"/>
    <w:basedOn w:val="Heading"/>
    <w:qFormat/>
    <w:pPr/>
    <w:rPr/>
  </w:style>
  <w:style w:type="character" w:styleId="DefaultParagraphFont" w:default="1">
    <w:name w:val="Default Paragraph Font"/>
    <w:uiPriority w:val="1"/>
    <w:semiHidden/>
    <w:unhideWhenUsed/>
    <w:qFormat/>
    <w:rPr/>
  </w:style>
  <w:style w:type="character" w:styleId="TextonotapieCar" w:customStyle="1">
    <w:name w:val="Texto nota pie Car"/>
    <w:link w:val="Textonotapie"/>
    <w:qFormat/>
    <w:rsid w:val="006b4452"/>
    <w:rPr>
      <w:rFonts w:ascii="Calibri" w:hAnsi="Calibri" w:eastAsia="Times New Roman" w:cs="Times New Roman"/>
      <w:sz w:val="20"/>
      <w:szCs w:val="20"/>
    </w:rPr>
  </w:style>
  <w:style w:type="character" w:styleId="Footnotereference">
    <w:name w:val="footnote reference"/>
    <w:qFormat/>
    <w:rsid w:val="006b4452"/>
    <w:rPr>
      <w:rFonts w:cs="Times New Roman"/>
      <w:vertAlign w:val="superscript"/>
    </w:rPr>
  </w:style>
  <w:style w:type="character" w:styleId="TextodegloboCar" w:customStyle="1">
    <w:name w:val="Texto de globo Car"/>
    <w:link w:val="Textodeglobo"/>
    <w:uiPriority w:val="99"/>
    <w:semiHidden/>
    <w:qFormat/>
    <w:rsid w:val="006b4452"/>
    <w:rPr>
      <w:rFonts w:ascii="Lucida Grande" w:hAnsi="Lucida Grande" w:eastAsia="Times New Roman" w:cs="Lucida Grande"/>
      <w:sz w:val="18"/>
      <w:szCs w:val="18"/>
    </w:rPr>
  </w:style>
  <w:style w:type="character" w:styleId="EncabezadoCar" w:customStyle="1">
    <w:name w:val="Encabezado Car"/>
    <w:link w:val="Encabezado"/>
    <w:uiPriority w:val="99"/>
    <w:qFormat/>
    <w:rsid w:val="006b4452"/>
    <w:rPr>
      <w:rFonts w:ascii="Calibri" w:hAnsi="Calibri" w:eastAsia="Times New Roman" w:cs="Times New Roman"/>
      <w:sz w:val="22"/>
      <w:szCs w:val="22"/>
    </w:rPr>
  </w:style>
  <w:style w:type="character" w:styleId="InternetLink">
    <w:name w:val="Internet Link"/>
    <w:uiPriority w:val="99"/>
    <w:unhideWhenUsed/>
    <w:rsid w:val="006b4452"/>
    <w:rPr>
      <w:color w:val="0000FF"/>
      <w:u w:val="single"/>
    </w:rPr>
  </w:style>
  <w:style w:type="character" w:styleId="FollowedHyperlink">
    <w:name w:val="FollowedHyperlink"/>
    <w:uiPriority w:val="99"/>
    <w:semiHidden/>
    <w:unhideWhenUsed/>
    <w:qFormat/>
    <w:rsid w:val="006b4452"/>
    <w:rPr>
      <w:color w:val="800080"/>
      <w:u w:val="single"/>
    </w:rPr>
  </w:style>
  <w:style w:type="character" w:styleId="TextonotaalfinalCar" w:customStyle="1">
    <w:name w:val="Texto nota al final Car"/>
    <w:link w:val="Textonotaalfinal"/>
    <w:uiPriority w:val="99"/>
    <w:qFormat/>
    <w:rsid w:val="006b4452"/>
    <w:rPr>
      <w:rFonts w:ascii="Calibri" w:hAnsi="Calibri" w:eastAsia="Times New Roman" w:cs="Times New Roman"/>
    </w:rPr>
  </w:style>
  <w:style w:type="character" w:styleId="Endnotereference">
    <w:name w:val="endnote reference"/>
    <w:uiPriority w:val="99"/>
    <w:unhideWhenUsed/>
    <w:qFormat/>
    <w:rsid w:val="006b4452"/>
    <w:rPr>
      <w:vertAlign w:val="superscript"/>
    </w:rPr>
  </w:style>
  <w:style w:type="character" w:styleId="DOIchoiceofArticleorReviewChar" w:customStyle="1">
    <w:name w:val="DOI choice of Article or Review Char"/>
    <w:basedOn w:val="DefaultParagraphFont"/>
    <w:link w:val="DOIchoiceofArticleorReview"/>
    <w:qFormat/>
    <w:rsid w:val="00a3065a"/>
    <w:rPr>
      <w:rFonts w:ascii="Cambria" w:hAnsi="Cambria" w:eastAsia="Times New Roman" w:asciiTheme="majorHAnsi" w:hAnsiTheme="majorHAnsi"/>
      <w:sz w:val="24"/>
      <w:szCs w:val="24"/>
      <w:lang w:val="pt-PT" w:eastAsia="zh-CN"/>
    </w:rPr>
  </w:style>
  <w:style w:type="character" w:styleId="SEOChar" w:customStyle="1">
    <w:name w:val="SEÇÃO Char"/>
    <w:basedOn w:val="DOIchoiceofArticleorReviewChar"/>
    <w:link w:val="SEO"/>
    <w:qFormat/>
    <w:rsid w:val="00e07546"/>
    <w:rPr>
      <w:rFonts w:ascii="Times New Roman" w:hAnsi="Times New Roman" w:eastAsia="Times New Roman"/>
      <w:i/>
      <w:sz w:val="24"/>
      <w:szCs w:val="24"/>
      <w:lang w:val="pt-PT" w:eastAsia="zh-CN"/>
    </w:rPr>
  </w:style>
  <w:style w:type="character" w:styleId="TitleinEnglishChar" w:customStyle="1">
    <w:name w:val="Title in English Char"/>
    <w:basedOn w:val="DefaultParagraphFont"/>
    <w:link w:val="TitleinEnglish"/>
    <w:qFormat/>
    <w:rsid w:val="00b73c3c"/>
    <w:rPr>
      <w:rFonts w:ascii="Cambria" w:hAnsi="Cambria" w:eastAsia="Times New Roman" w:asciiTheme="majorHAnsi" w:hAnsiTheme="majorHAnsi"/>
      <w:b/>
      <w:sz w:val="28"/>
      <w:szCs w:val="28"/>
      <w:lang w:val="pt-PT" w:eastAsia="zh-CN"/>
    </w:rPr>
  </w:style>
  <w:style w:type="character" w:styleId="TitleinPortugueseChar" w:customStyle="1">
    <w:name w:val="Title in Portuguese Char"/>
    <w:basedOn w:val="TitleinEnglishChar"/>
    <w:link w:val="TitleinPortuguese"/>
    <w:qFormat/>
    <w:rsid w:val="007e3f60"/>
    <w:rPr>
      <w:rFonts w:ascii="Cambria" w:hAnsi="Cambria" w:eastAsia="Times New Roman" w:asciiTheme="majorHAnsi" w:hAnsiTheme="majorHAnsi"/>
      <w:b/>
      <w:i/>
      <w:sz w:val="24"/>
      <w:szCs w:val="28"/>
      <w:lang w:val="pt-PT" w:eastAsia="zh-CN"/>
    </w:rPr>
  </w:style>
  <w:style w:type="character" w:styleId="AuthorsnameChar" w:customStyle="1">
    <w:name w:val="Author's name Char"/>
    <w:basedOn w:val="DefaultParagraphFont"/>
    <w:link w:val="Authorsname"/>
    <w:qFormat/>
    <w:rsid w:val="0000124a"/>
    <w:rPr>
      <w:rFonts w:ascii="Cambria" w:hAnsi="Cambria" w:eastAsia="Times New Roman" w:cs="Arial" w:asciiTheme="majorHAnsi" w:hAnsiTheme="majorHAnsi"/>
      <w:b/>
      <w:sz w:val="24"/>
      <w:szCs w:val="24"/>
      <w:lang w:val="pt-PT" w:eastAsia="zh-CN"/>
    </w:rPr>
  </w:style>
  <w:style w:type="character" w:styleId="AfilliationChar" w:customStyle="1">
    <w:name w:val="Afilliation Char"/>
    <w:basedOn w:val="DefaultParagraphFont"/>
    <w:link w:val="Afilliation"/>
    <w:qFormat/>
    <w:rsid w:val="0000124a"/>
    <w:rPr>
      <w:rFonts w:ascii="Cambria" w:hAnsi="Cambria" w:eastAsia="Times New Roman" w:cs="Arial" w:asciiTheme="majorHAnsi" w:hAnsiTheme="majorHAnsi"/>
      <w:lang w:val="pt-PT" w:eastAsia="zh-CN"/>
    </w:rPr>
  </w:style>
  <w:style w:type="character" w:styleId="AbstractandKeywordsChar" w:customStyle="1">
    <w:name w:val="Abstract and Keywords Char"/>
    <w:basedOn w:val="DefaultParagraphFont"/>
    <w:link w:val="AbstractandKeywords"/>
    <w:qFormat/>
    <w:rsid w:val="00085ec5"/>
    <w:rPr>
      <w:rFonts w:ascii="Cambria" w:hAnsi="Cambria" w:eastAsia="Times New Roman" w:asciiTheme="majorHAnsi" w:hAnsiTheme="majorHAnsi"/>
      <w:szCs w:val="24"/>
      <w:lang w:val="pt-PT" w:eastAsia="zh-CN"/>
    </w:rPr>
  </w:style>
  <w:style w:type="character" w:styleId="TitlesofmainsectionsofarticleChar" w:customStyle="1">
    <w:name w:val="Titles of main sections of article Char"/>
    <w:basedOn w:val="DefaultParagraphFont"/>
    <w:link w:val="Titlesofmainsectionsofarticle"/>
    <w:qFormat/>
    <w:rsid w:val="00f110a7"/>
    <w:rPr>
      <w:rFonts w:ascii="Cambria" w:hAnsi="Cambria" w:eastAsia="Times New Roman" w:asciiTheme="majorHAnsi" w:hAnsiTheme="majorHAnsi"/>
      <w:b/>
      <w:sz w:val="28"/>
      <w:szCs w:val="32"/>
      <w:lang w:val="pt-PT" w:eastAsia="zh-CN"/>
    </w:rPr>
  </w:style>
  <w:style w:type="character" w:styleId="TitleofsubsecionsofarticleChar" w:customStyle="1">
    <w:name w:val="Title of subsecions of article Char"/>
    <w:basedOn w:val="DefaultParagraphFont"/>
    <w:link w:val="Titleofsubsecionsofarticle"/>
    <w:qFormat/>
    <w:rsid w:val="00b73c3c"/>
    <w:rPr>
      <w:rFonts w:ascii="Cambria" w:hAnsi="Cambria" w:eastAsia="Times New Roman" w:asciiTheme="majorHAnsi" w:hAnsiTheme="majorHAnsi"/>
      <w:b/>
      <w:sz w:val="28"/>
      <w:szCs w:val="28"/>
      <w:lang w:val="pt-PT" w:eastAsia="zh-CN"/>
    </w:rPr>
  </w:style>
  <w:style w:type="character" w:styleId="ParagraphsoftextChar" w:customStyle="1">
    <w:name w:val="Paragraphs of text Char"/>
    <w:basedOn w:val="DefaultParagraphFont"/>
    <w:link w:val="Paragraphsoftext"/>
    <w:qFormat/>
    <w:rsid w:val="00051129"/>
    <w:rPr>
      <w:rFonts w:ascii="Cambria" w:hAnsi="Cambria" w:eastAsia="Times New Roman" w:asciiTheme="majorHAnsi" w:hAnsiTheme="majorHAnsi"/>
      <w:sz w:val="24"/>
      <w:szCs w:val="22"/>
      <w:lang w:val="pt-PT" w:eastAsia="zh-CN"/>
    </w:rPr>
  </w:style>
  <w:style w:type="character" w:styleId="CaptionofFiguresChar" w:customStyle="1">
    <w:name w:val="Caption of Figures Char"/>
    <w:basedOn w:val="DefaultParagraphFont"/>
    <w:link w:val="CaptionofFigures"/>
    <w:qFormat/>
    <w:rsid w:val="00383323"/>
    <w:rPr>
      <w:rFonts w:ascii="Cambria" w:hAnsi="Cambria" w:eastAsia="Times New Roman" w:asciiTheme="majorHAnsi" w:hAnsiTheme="majorHAnsi"/>
      <w:szCs w:val="24"/>
      <w:lang w:val="en-US" w:eastAsia="zh-CN"/>
    </w:rPr>
  </w:style>
  <w:style w:type="character" w:styleId="ReferencesChar" w:customStyle="1">
    <w:name w:val="References Char"/>
    <w:basedOn w:val="DefaultParagraphFont"/>
    <w:link w:val="References"/>
    <w:qFormat/>
    <w:rsid w:val="00f110a7"/>
    <w:rPr>
      <w:rFonts w:ascii="Cambria" w:hAnsi="Cambria" w:asciiTheme="majorHAnsi" w:hAnsiTheme="majorHAnsi"/>
      <w:szCs w:val="24"/>
      <w:lang w:eastAsia="en-US"/>
    </w:rPr>
  </w:style>
  <w:style w:type="character" w:styleId="FootnotesChar" w:customStyle="1">
    <w:name w:val="Footnotes Char"/>
    <w:basedOn w:val="TextonotapieCar"/>
    <w:link w:val="Footnotes"/>
    <w:qFormat/>
    <w:rsid w:val="00153e62"/>
    <w:rPr>
      <w:rFonts w:ascii="Cambria" w:hAnsi="Cambria" w:eastAsia="Times New Roman" w:cs="Arial" w:asciiTheme="majorHAnsi" w:hAnsiTheme="majorHAnsi"/>
      <w:sz w:val="16"/>
      <w:szCs w:val="16"/>
      <w:lang w:eastAsia="en-US"/>
    </w:rPr>
  </w:style>
  <w:style w:type="character" w:styleId="Textoindependiente2Car" w:customStyle="1">
    <w:name w:val="Texto independiente 2 Car"/>
    <w:basedOn w:val="DefaultParagraphFont"/>
    <w:link w:val="Textoindependiente2"/>
    <w:semiHidden/>
    <w:qFormat/>
    <w:rsid w:val="001f56b7"/>
    <w:rPr>
      <w:rFonts w:ascii="Times New Roman" w:hAnsi="Times New Roman" w:eastAsia="Times New Roman"/>
      <w:sz w:val="24"/>
      <w:szCs w:val="24"/>
      <w:lang w:val="x-none" w:eastAsia="x-none"/>
    </w:rPr>
  </w:style>
  <w:style w:type="character" w:styleId="IntenseEmphasis">
    <w:name w:val="Intense Emphasis"/>
    <w:basedOn w:val="DefaultParagraphFont"/>
    <w:uiPriority w:val="66"/>
    <w:qFormat/>
    <w:rsid w:val="008e41b4"/>
    <w:rPr>
      <w:b/>
      <w:bCs/>
      <w:i/>
      <w:iCs/>
      <w:color w:val="4F81BD" w:themeColor="accent1"/>
    </w:rPr>
  </w:style>
  <w:style w:type="character" w:styleId="LiteralquoteindentedChar" w:customStyle="1">
    <w:name w:val="Literal quote indented Char"/>
    <w:basedOn w:val="Textoindependiente2Car"/>
    <w:link w:val="Literalquoteindented"/>
    <w:qFormat/>
    <w:rsid w:val="00383323"/>
    <w:rPr>
      <w:rFonts w:ascii="Cambria" w:hAnsi="Cambria" w:eastAsia="Times New Roman" w:asciiTheme="majorHAnsi" w:hAnsiTheme="majorHAnsi"/>
      <w:sz w:val="24"/>
      <w:szCs w:val="24"/>
      <w:lang w:val="en-US" w:eastAsia="x-none"/>
    </w:rPr>
  </w:style>
  <w:style w:type="character" w:styleId="NoteabouttheauthorChar" w:customStyle="1">
    <w:name w:val="Note about the author Char"/>
    <w:basedOn w:val="ParagraphsoftextChar"/>
    <w:link w:val="Noteabouttheauthor"/>
    <w:qFormat/>
    <w:rsid w:val="00ec2166"/>
    <w:rPr>
      <w:rFonts w:ascii="Times New Roman" w:hAnsi="Times New Roman" w:eastAsia="Times New Roman"/>
      <w:sz w:val="24"/>
      <w:szCs w:val="22"/>
      <w:lang w:val="pt-PT" w:eastAsia="zh-CN"/>
    </w:rPr>
  </w:style>
  <w:style w:type="character" w:styleId="ReferenceChar" w:customStyle="1">
    <w:name w:val="Reference Char"/>
    <w:basedOn w:val="EncabezadoCar"/>
    <w:link w:val="Reference"/>
    <w:qFormat/>
    <w:rsid w:val="00c17c2e"/>
    <w:rPr>
      <w:rFonts w:ascii="Cambria" w:hAnsi="Cambria" w:eastAsia="Times New Roman" w:cs="Times New Roman" w:asciiTheme="majorHAnsi" w:hAnsiTheme="majorHAnsi"/>
      <w:sz w:val="16"/>
      <w:szCs w:val="22"/>
      <w:lang w:eastAsia="en-US"/>
    </w:rPr>
  </w:style>
  <w:style w:type="character" w:styleId="PiedepginaCar" w:customStyle="1">
    <w:name w:val="Pie de página Car"/>
    <w:basedOn w:val="DefaultParagraphFont"/>
    <w:link w:val="Piedepgina"/>
    <w:qFormat/>
    <w:rsid w:val="00e64237"/>
    <w:rPr>
      <w:rFonts w:ascii="Calibri" w:hAnsi="Calibri" w:eastAsia="Times New Roman"/>
      <w:sz w:val="22"/>
      <w:szCs w:val="22"/>
      <w:lang w:val="pt-PT" w:eastAsia="en-US"/>
    </w:rPr>
  </w:style>
  <w:style w:type="character" w:styleId="Emphasis">
    <w:name w:val="Emphasis"/>
    <w:uiPriority w:val="20"/>
    <w:qFormat/>
    <w:rsid w:val="00705406"/>
    <w:rPr>
      <w:i/>
      <w:iCs/>
    </w:rPr>
  </w:style>
  <w:style w:type="character" w:styleId="Justify1" w:customStyle="1">
    <w:name w:val="justify1"/>
    <w:qFormat/>
    <w:rsid w:val="00042f8f"/>
    <w:rPr/>
  </w:style>
  <w:style w:type="character" w:styleId="Color4" w:customStyle="1">
    <w:name w:val="color_4"/>
    <w:qFormat/>
    <w:rsid w:val="0026004f"/>
    <w:rPr/>
  </w:style>
  <w:style w:type="character" w:styleId="Author" w:customStyle="1">
    <w:name w:val="author"/>
    <w:qFormat/>
    <w:rsid w:val="00871886"/>
    <w:rPr/>
  </w:style>
  <w:style w:type="character" w:styleId="Sottotitolo" w:customStyle="1">
    <w:name w:val="sottotitolo"/>
    <w:qFormat/>
    <w:rsid w:val="00871886"/>
    <w:rPr/>
  </w:style>
  <w:style w:type="character" w:styleId="Itempublisher" w:customStyle="1">
    <w:name w:val="itempublisher"/>
    <w:qFormat/>
    <w:rsid w:val="00871886"/>
    <w:rPr/>
  </w:style>
  <w:style w:type="character" w:styleId="Year" w:customStyle="1">
    <w:name w:val="year"/>
    <w:qFormat/>
    <w:rsid w:val="00871886"/>
    <w:rPr/>
  </w:style>
  <w:style w:type="character" w:styleId="Lsig" w:customStyle="1">
    <w:name w:val="lsig"/>
    <w:qFormat/>
    <w:rsid w:val="000e7b6b"/>
    <w:rPr/>
  </w:style>
  <w:style w:type="character" w:styleId="FootnoteCharacters">
    <w:name w:val="Footnote Characters"/>
    <w:qFormat/>
    <w:rPr/>
  </w:style>
  <w:style w:type="character" w:styleId="FootnoteAnchor">
    <w:name w:val="Footnote Anchor"/>
    <w:rPr>
      <w:vertAlign w:val="superscript"/>
    </w:rPr>
  </w:style>
  <w:style w:type="character" w:styleId="EndnoteAnchor">
    <w:name w:val="Endnote Anchor"/>
    <w:rPr>
      <w:vertAlign w:val="superscript"/>
    </w:rPr>
  </w:style>
  <w:style w:type="character" w:styleId="EndnoteCharacters">
    <w:name w:val="Endnote Characters"/>
    <w:qFormat/>
    <w:rPr/>
  </w:style>
  <w:style w:type="paragraph" w:styleId="Heading">
    <w:name w:val="Heading"/>
    <w:basedOn w:val="Normal"/>
    <w:next w:val="TextBody"/>
    <w:qFormat/>
    <w:pPr>
      <w:keepNext/>
      <w:spacing w:before="240" w:after="120"/>
    </w:pPr>
    <w:rPr>
      <w:rFonts w:ascii="Liberation Sans" w:hAnsi="Liberation Sans" w:eastAsia="Arial Unicode MS" w:cs="Arial Unicode MS"/>
      <w:sz w:val="28"/>
      <w:szCs w:val="28"/>
    </w:rPr>
  </w:style>
  <w:style w:type="paragraph" w:styleId="TextBody">
    <w:name w:val="Text Body"/>
    <w:basedOn w:val="Normal"/>
    <w:pPr>
      <w:spacing w:lineRule="auto" w:line="288" w:before="0" w:after="140"/>
    </w:pPr>
    <w:rPr/>
  </w:style>
  <w:style w:type="paragraph" w:styleId="List">
    <w:name w:val="List"/>
    <w:basedOn w:val="TextBody"/>
    <w:pPr/>
    <w:rPr/>
  </w:style>
  <w:style w:type="paragraph" w:styleId="Caption">
    <w:name w:val="Caption"/>
    <w:basedOn w:val="Normal"/>
    <w:qFormat/>
    <w:pPr>
      <w:suppressLineNumbers/>
      <w:spacing w:before="120" w:after="120"/>
    </w:pPr>
    <w:rPr>
      <w:i/>
      <w:iCs/>
      <w:sz w:val="24"/>
      <w:szCs w:val="24"/>
    </w:rPr>
  </w:style>
  <w:style w:type="paragraph" w:styleId="Index">
    <w:name w:val="Index"/>
    <w:basedOn w:val="Normal"/>
    <w:qFormat/>
    <w:pPr>
      <w:suppressLineNumbers/>
    </w:pPr>
    <w:rPr/>
  </w:style>
  <w:style w:type="paragraph" w:styleId="Footnotetext">
    <w:name w:val="footnote text"/>
    <w:basedOn w:val="Normal"/>
    <w:link w:val="TextonotapieCar"/>
    <w:qFormat/>
    <w:rsid w:val="006b4452"/>
    <w:pPr/>
    <w:rPr>
      <w:sz w:val="20"/>
      <w:szCs w:val="20"/>
    </w:rPr>
  </w:style>
  <w:style w:type="paragraph" w:styleId="BalloonText">
    <w:name w:val="Balloon Text"/>
    <w:basedOn w:val="Normal"/>
    <w:link w:val="TextodegloboCar"/>
    <w:uiPriority w:val="99"/>
    <w:semiHidden/>
    <w:unhideWhenUsed/>
    <w:qFormat/>
    <w:rsid w:val="006b4452"/>
    <w:pPr>
      <w:spacing w:lineRule="auto" w:line="240" w:before="0" w:after="0"/>
    </w:pPr>
    <w:rPr>
      <w:rFonts w:ascii="Lucida Grande" w:hAnsi="Lucida Grande" w:cs="Lucida Grande"/>
      <w:sz w:val="18"/>
      <w:szCs w:val="18"/>
    </w:rPr>
  </w:style>
  <w:style w:type="paragraph" w:styleId="Header">
    <w:name w:val="Header"/>
    <w:basedOn w:val="Normal"/>
    <w:link w:val="EncabezadoCar"/>
    <w:uiPriority w:val="99"/>
    <w:unhideWhenUsed/>
    <w:rsid w:val="006b4452"/>
    <w:pPr>
      <w:tabs>
        <w:tab w:val="center" w:pos="4320" w:leader="none"/>
        <w:tab w:val="right" w:pos="8640" w:leader="none"/>
      </w:tabs>
    </w:pPr>
    <w:rPr/>
  </w:style>
  <w:style w:type="paragraph" w:styleId="Endnotetext">
    <w:name w:val="endnote text"/>
    <w:basedOn w:val="Normal"/>
    <w:link w:val="TextonotaalfinalCar"/>
    <w:uiPriority w:val="99"/>
    <w:unhideWhenUsed/>
    <w:qFormat/>
    <w:rsid w:val="006b4452"/>
    <w:pPr/>
    <w:rPr>
      <w:sz w:val="24"/>
      <w:szCs w:val="24"/>
    </w:rPr>
  </w:style>
  <w:style w:type="paragraph" w:styleId="DOIchoiceofArticleorReview" w:customStyle="1">
    <w:name w:val="DOI choice of Article or Review"/>
    <w:basedOn w:val="Normal"/>
    <w:link w:val="DOIchoiceofArticleorReviewChar"/>
    <w:qFormat/>
    <w:rsid w:val="00a3065a"/>
    <w:pPr>
      <w:suppressAutoHyphens w:val="true"/>
      <w:spacing w:lineRule="auto" w:line="240" w:before="0" w:after="0"/>
      <w:jc w:val="right"/>
    </w:pPr>
    <w:rPr>
      <w:rFonts w:ascii="Cambria" w:hAnsi="Cambria" w:asciiTheme="majorHAnsi" w:hAnsiTheme="majorHAnsi"/>
      <w:sz w:val="24"/>
      <w:szCs w:val="24"/>
      <w:lang w:eastAsia="zh-CN"/>
    </w:rPr>
  </w:style>
  <w:style w:type="paragraph" w:styleId="SEO" w:customStyle="1">
    <w:name w:val="SEÇÃO"/>
    <w:basedOn w:val="DOIchoiceofArticleorReview"/>
    <w:link w:val="SEOChar"/>
    <w:qFormat/>
    <w:rsid w:val="00e07546"/>
    <w:pPr/>
    <w:rPr>
      <w:i/>
    </w:rPr>
  </w:style>
  <w:style w:type="paragraph" w:styleId="TitleinEnglish" w:customStyle="1">
    <w:name w:val="Title in English"/>
    <w:basedOn w:val="Normal"/>
    <w:link w:val="TitleinEnglishChar"/>
    <w:qFormat/>
    <w:rsid w:val="00b73c3c"/>
    <w:pPr>
      <w:suppressAutoHyphens w:val="true"/>
      <w:spacing w:lineRule="auto" w:line="240" w:before="0" w:after="0"/>
      <w:jc w:val="center"/>
    </w:pPr>
    <w:rPr>
      <w:rFonts w:ascii="Cambria" w:hAnsi="Cambria" w:asciiTheme="majorHAnsi" w:hAnsiTheme="majorHAnsi"/>
      <w:b/>
      <w:sz w:val="28"/>
      <w:szCs w:val="28"/>
      <w:lang w:eastAsia="zh-CN"/>
    </w:rPr>
  </w:style>
  <w:style w:type="paragraph" w:styleId="TitleinPortuguese" w:customStyle="1">
    <w:name w:val="Title in Portuguese"/>
    <w:basedOn w:val="TitleinEnglish"/>
    <w:link w:val="TitleinPortugueseChar"/>
    <w:qFormat/>
    <w:rsid w:val="007e3f60"/>
    <w:pPr>
      <w:spacing w:lineRule="auto" w:line="360"/>
    </w:pPr>
    <w:rPr>
      <w:i/>
      <w:sz w:val="24"/>
    </w:rPr>
  </w:style>
  <w:style w:type="paragraph" w:styleId="Authorsname" w:customStyle="1">
    <w:name w:val="Author's name"/>
    <w:basedOn w:val="Normal"/>
    <w:link w:val="AuthorsnameChar"/>
    <w:qFormat/>
    <w:rsid w:val="0000124a"/>
    <w:pPr>
      <w:spacing w:lineRule="auto" w:line="240" w:before="0" w:after="0"/>
    </w:pPr>
    <w:rPr>
      <w:rFonts w:ascii="Cambria" w:hAnsi="Cambria" w:cs="Arial" w:asciiTheme="majorHAnsi" w:hAnsiTheme="majorHAnsi"/>
      <w:b/>
      <w:sz w:val="24"/>
      <w:szCs w:val="24"/>
      <w:lang w:eastAsia="zh-CN"/>
    </w:rPr>
  </w:style>
  <w:style w:type="paragraph" w:styleId="Afilliation" w:customStyle="1">
    <w:name w:val="Afilliation"/>
    <w:basedOn w:val="Normal"/>
    <w:link w:val="AfilliationChar"/>
    <w:qFormat/>
    <w:rsid w:val="0000124a"/>
    <w:pPr>
      <w:spacing w:lineRule="auto" w:line="240" w:before="0" w:after="0"/>
    </w:pPr>
    <w:rPr>
      <w:rFonts w:ascii="Cambria" w:hAnsi="Cambria" w:cs="Arial" w:asciiTheme="majorHAnsi" w:hAnsiTheme="majorHAnsi"/>
      <w:sz w:val="20"/>
      <w:szCs w:val="20"/>
      <w:lang w:eastAsia="zh-CN"/>
    </w:rPr>
  </w:style>
  <w:style w:type="paragraph" w:styleId="AbstractandKeywords" w:customStyle="1">
    <w:name w:val="Abstract and Keywords"/>
    <w:basedOn w:val="Normal"/>
    <w:link w:val="AbstractandKeywordsChar"/>
    <w:qFormat/>
    <w:rsid w:val="00085ec5"/>
    <w:pPr>
      <w:spacing w:lineRule="auto" w:line="240" w:before="0" w:after="0"/>
      <w:jc w:val="both"/>
    </w:pPr>
    <w:rPr>
      <w:rFonts w:ascii="Cambria" w:hAnsi="Cambria" w:asciiTheme="majorHAnsi" w:hAnsiTheme="majorHAnsi"/>
      <w:sz w:val="20"/>
      <w:szCs w:val="24"/>
      <w:lang w:eastAsia="zh-CN"/>
    </w:rPr>
  </w:style>
  <w:style w:type="paragraph" w:styleId="Titlesofmainsectionsofarticle" w:customStyle="1">
    <w:name w:val="Titles of main sections of article"/>
    <w:basedOn w:val="Normal"/>
    <w:link w:val="TitlesofmainsectionsofarticleChar"/>
    <w:qFormat/>
    <w:rsid w:val="00f110a7"/>
    <w:pPr>
      <w:spacing w:lineRule="auto" w:line="240" w:before="0" w:after="0"/>
      <w:jc w:val="center"/>
    </w:pPr>
    <w:rPr>
      <w:rFonts w:ascii="Cambria" w:hAnsi="Cambria" w:asciiTheme="majorHAnsi" w:hAnsiTheme="majorHAnsi"/>
      <w:b/>
      <w:sz w:val="28"/>
      <w:szCs w:val="32"/>
      <w:lang w:eastAsia="zh-CN"/>
    </w:rPr>
  </w:style>
  <w:style w:type="paragraph" w:styleId="Titleofsubsecionsofarticle" w:customStyle="1">
    <w:name w:val="Title of subsecions of article"/>
    <w:basedOn w:val="Normal"/>
    <w:link w:val="TitleofsubsecionsofarticleChar"/>
    <w:qFormat/>
    <w:rsid w:val="00b73c3c"/>
    <w:pPr>
      <w:spacing w:lineRule="auto" w:line="240" w:before="0" w:after="0"/>
      <w:jc w:val="center"/>
    </w:pPr>
    <w:rPr>
      <w:rFonts w:ascii="Cambria" w:hAnsi="Cambria" w:asciiTheme="majorHAnsi" w:hAnsiTheme="majorHAnsi"/>
      <w:b/>
      <w:sz w:val="28"/>
      <w:szCs w:val="28"/>
      <w:lang w:eastAsia="zh-CN"/>
    </w:rPr>
  </w:style>
  <w:style w:type="paragraph" w:styleId="Paragraphsoftext" w:customStyle="1">
    <w:name w:val="Paragraphs of text"/>
    <w:basedOn w:val="Normal"/>
    <w:link w:val="ParagraphsoftextChar"/>
    <w:qFormat/>
    <w:rsid w:val="00051129"/>
    <w:pPr>
      <w:spacing w:lineRule="auto" w:line="240" w:before="0" w:after="0"/>
      <w:jc w:val="both"/>
    </w:pPr>
    <w:rPr>
      <w:rFonts w:ascii="Cambria" w:hAnsi="Cambria" w:asciiTheme="majorHAnsi" w:hAnsiTheme="majorHAnsi"/>
      <w:sz w:val="24"/>
      <w:lang w:eastAsia="zh-CN"/>
    </w:rPr>
  </w:style>
  <w:style w:type="paragraph" w:styleId="CaptionofFigures" w:customStyle="1">
    <w:name w:val="Caption of Figures"/>
    <w:basedOn w:val="Normal"/>
    <w:link w:val="CaptionofFiguresChar"/>
    <w:qFormat/>
    <w:rsid w:val="00383323"/>
    <w:pPr>
      <w:spacing w:lineRule="auto" w:line="240" w:before="0" w:after="0"/>
      <w:jc w:val="center"/>
    </w:pPr>
    <w:rPr>
      <w:rFonts w:ascii="Cambria" w:hAnsi="Cambria" w:asciiTheme="majorHAnsi" w:hAnsiTheme="majorHAnsi"/>
      <w:sz w:val="20"/>
      <w:szCs w:val="24"/>
      <w:lang w:val="en-US" w:eastAsia="zh-CN"/>
    </w:rPr>
  </w:style>
  <w:style w:type="paragraph" w:styleId="References" w:customStyle="1">
    <w:name w:val="References"/>
    <w:basedOn w:val="Normal"/>
    <w:link w:val="ReferencesChar"/>
    <w:qFormat/>
    <w:rsid w:val="00f110a7"/>
    <w:pPr>
      <w:widowControl w:val="false"/>
      <w:spacing w:lineRule="auto" w:line="240" w:before="0" w:after="240"/>
    </w:pPr>
    <w:rPr>
      <w:rFonts w:ascii="Cambria" w:hAnsi="Cambria" w:eastAsia="MS Mincho" w:asciiTheme="majorHAnsi" w:hAnsiTheme="majorHAnsi"/>
      <w:sz w:val="20"/>
      <w:szCs w:val="24"/>
      <w:lang w:val="pt-BR"/>
    </w:rPr>
  </w:style>
  <w:style w:type="paragraph" w:styleId="Footnotes" w:customStyle="1">
    <w:name w:val="Footnotes"/>
    <w:basedOn w:val="Footnotetext"/>
    <w:link w:val="FootnotesChar"/>
    <w:qFormat/>
    <w:rsid w:val="00153e62"/>
    <w:pPr>
      <w:spacing w:lineRule="auto" w:line="240"/>
      <w:jc w:val="both"/>
    </w:pPr>
    <w:rPr>
      <w:rFonts w:ascii="Cambria" w:hAnsi="Cambria" w:cs="Arial" w:asciiTheme="majorHAnsi" w:hAnsiTheme="majorHAnsi"/>
      <w:sz w:val="16"/>
      <w:szCs w:val="16"/>
      <w:lang w:val="pt-BR"/>
    </w:rPr>
  </w:style>
  <w:style w:type="paragraph" w:styleId="BodyText2">
    <w:name w:val="Body Text 2"/>
    <w:basedOn w:val="Normal"/>
    <w:link w:val="Textoindependiente2Car"/>
    <w:semiHidden/>
    <w:unhideWhenUsed/>
    <w:qFormat/>
    <w:rsid w:val="001f56b7"/>
    <w:pPr>
      <w:spacing w:lineRule="auto" w:line="480" w:before="0" w:after="120"/>
    </w:pPr>
    <w:rPr>
      <w:rFonts w:ascii="Times New Roman" w:hAnsi="Times New Roman"/>
      <w:sz w:val="24"/>
      <w:szCs w:val="24"/>
      <w:lang w:val="x-none" w:eastAsia="x-none"/>
    </w:rPr>
  </w:style>
  <w:style w:type="paragraph" w:styleId="NoSpacing">
    <w:name w:val="No Spacing"/>
    <w:uiPriority w:val="99"/>
    <w:qFormat/>
    <w:rsid w:val="001a54b0"/>
    <w:pPr>
      <w:widowControl/>
      <w:suppressAutoHyphens w:val="true"/>
      <w:bidi w:val="0"/>
      <w:jc w:val="left"/>
    </w:pPr>
    <w:rPr>
      <w:rFonts w:ascii="Calibri" w:hAnsi="Calibri" w:eastAsia="Times New Roman" w:cs="Times New Roman"/>
      <w:color w:val="00000A"/>
      <w:sz w:val="22"/>
      <w:szCs w:val="22"/>
      <w:lang w:val="pt-PT" w:eastAsia="en-US" w:bidi="ar-SA"/>
    </w:rPr>
  </w:style>
  <w:style w:type="paragraph" w:styleId="Literalquoteindented" w:customStyle="1">
    <w:name w:val="Literal quote indented"/>
    <w:basedOn w:val="BodyText2"/>
    <w:link w:val="LiteralquoteindentedChar"/>
    <w:qFormat/>
    <w:rsid w:val="00383323"/>
    <w:pPr>
      <w:spacing w:lineRule="auto" w:line="240" w:before="120" w:after="120"/>
      <w:ind w:left="2268" w:right="567" w:hanging="0"/>
      <w:jc w:val="both"/>
    </w:pPr>
    <w:rPr>
      <w:rFonts w:ascii="Cambria" w:hAnsi="Cambria" w:asciiTheme="majorHAnsi" w:hAnsiTheme="majorHAnsi"/>
      <w:sz w:val="20"/>
      <w:szCs w:val="20"/>
      <w:lang w:val="en-US"/>
    </w:rPr>
  </w:style>
  <w:style w:type="paragraph" w:styleId="Noteabouttheauthor" w:customStyle="1">
    <w:name w:val="Note about the author"/>
    <w:basedOn w:val="Paragraphsoftext"/>
    <w:link w:val="NoteabouttheauthorChar"/>
    <w:qFormat/>
    <w:rsid w:val="00ec2166"/>
    <w:pPr/>
    <w:rPr/>
  </w:style>
  <w:style w:type="paragraph" w:styleId="Reference" w:customStyle="1">
    <w:name w:val="Reference"/>
    <w:basedOn w:val="Header"/>
    <w:link w:val="ReferenceChar"/>
    <w:qFormat/>
    <w:rsid w:val="00c17c2e"/>
    <w:pPr>
      <w:spacing w:lineRule="auto" w:line="240"/>
      <w:ind w:right="0" w:hanging="426"/>
    </w:pPr>
    <w:rPr>
      <w:rFonts w:ascii="Cambria" w:hAnsi="Cambria" w:asciiTheme="majorHAnsi" w:hAnsiTheme="majorHAnsi"/>
      <w:sz w:val="16"/>
      <w:szCs w:val="20"/>
      <w:lang w:val="pt-BR"/>
    </w:rPr>
  </w:style>
  <w:style w:type="paragraph" w:styleId="Footer">
    <w:name w:val="Footer"/>
    <w:basedOn w:val="Normal"/>
    <w:link w:val="PiedepginaCar"/>
    <w:unhideWhenUsed/>
    <w:rsid w:val="00e64237"/>
    <w:pPr>
      <w:tabs>
        <w:tab w:val="center" w:pos="4252" w:leader="none"/>
        <w:tab w:val="right" w:pos="8504" w:leader="none"/>
      </w:tabs>
      <w:spacing w:lineRule="auto" w:line="240" w:before="0" w:after="0"/>
    </w:pPr>
    <w:rPr/>
  </w:style>
  <w:style w:type="paragraph" w:styleId="Footnote">
    <w:name w:val="Footnote"/>
    <w:basedOn w:val="Normal"/>
    <w:pPr/>
    <w:rPr/>
  </w:style>
  <w:style w:type="paragraph" w:styleId="Quotations">
    <w:name w:val="Quotations"/>
    <w:basedOn w:val="Normal"/>
    <w:qFormat/>
    <w:pPr/>
    <w:rPr/>
  </w:style>
  <w:style w:type="paragraph" w:styleId="Title">
    <w:name w:val="Title"/>
    <w:basedOn w:val="Heading"/>
    <w:qFormat/>
    <w:pPr/>
    <w:rPr/>
  </w:style>
  <w:style w:type="paragraph" w:styleId="Subtitle">
    <w:name w:val="Subtitle"/>
    <w:basedOn w:val="Heading"/>
    <w:qFormat/>
    <w:pPr/>
    <w:rPr/>
  </w:style>
  <w:style w:type="numbering" w:styleId="NoList" w:default="1">
    <w:name w:val="No List"/>
    <w:uiPriority w:val="99"/>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table" w:styleId="Tablaconcuadrcula">
    <w:name w:val="Table Grid"/>
    <w:basedOn w:val="Tablanormal"/>
    <w:uiPriority w:val="59"/>
    <w:rsid w:val="006b445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tulodoLivro1">
    <w:name w:val="Título do Livro1"/>
    <w:basedOn w:val="Tablanormal"/>
    <w:uiPriority w:val="60"/>
    <w:qFormat/>
    <w:rsid w:val="006b4452"/>
    <w:rPr>
      <w:color w:val="E36C0A"/>
    </w:rPr>
    <w:tblPr>
      <w:tblStyleRowBandSize w:val="1"/>
      <w:tblStyleColBandSize w:val="1"/>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Reviso1">
    <w:name w:val="Revisão1"/>
    <w:basedOn w:val="Tablanormal"/>
    <w:uiPriority w:val="62"/>
    <w:rsid w:val="006b4452"/>
    <w:tblPr>
      <w:tblStyleRowBandSize w:val="1"/>
      <w:tblStyleColBandSize w:val="1"/>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b/>
        <w:bCs/>
      </w:rPr>
      <w:tblPr/>
      <w:tcPr>
        <w:tcBorders>
          <w:top w:val="single" w:color="000000" w:sz="8" w:space="0"/>
          <w:left w:val="single" w:color="000000" w:sz="8" w:space="0"/>
          <w:bottom w:val="single" w:color="000000" w:sz="18" w:space="0"/>
          <w:right w:val="single" w:color="000000" w:sz="8" w:space="0"/>
          <w:insideH w:val="nil"/>
          <w:insideV w:val="single" w:color="000000" w:sz="8" w:space="0"/>
        </w:tcBorders>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insideH w:val="nil"/>
          <w:insideV w:val="single" w:color="000000" w:sz="8" w:space="0"/>
        </w:tcBorders>
      </w:tcPr>
    </w:tblStylePr>
    <w:tblStylePr w:type="firstCol">
      <w:rPr>
        <w:b/>
        <w:bCs/>
      </w:rPr>
      <w:tblPr/>
    </w:tblStylePr>
    <w:tblStylePr w:type="lastCol">
      <w:rPr>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color="000000"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color="000000" w:sz="8" w:space="0"/>
        </w:tcBorders>
      </w:tcPr>
    </w:tblStylePr>
  </w:style>
  <w:style w:type="table" w:styleId="Sombreadomedio2-nfasis1">
    <w:name w:val="Medium Shading 2 Accent 1"/>
    <w:basedOn w:val="Tablanormal"/>
    <w:uiPriority w:val="60"/>
    <w:rsid w:val="006b4452"/>
    <w:rPr>
      <w:color w:val="000000"/>
    </w:rPr>
    <w:tblPr>
      <w:tblStyleRowBandSize w:val="1"/>
      <w:tblStyleColBandSize w:val="1"/>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PargrafodaLista1">
    <w:name w:val="Parágrafo da Lista1"/>
    <w:basedOn w:val="Tablanormal"/>
    <w:uiPriority w:val="63"/>
    <w:qFormat/>
    <w:rsid w:val="006b4452"/>
    <w:tblPr>
      <w:tblStyleRowBandSize w:val="1"/>
      <w:tblStyleColBandSize w:val="1"/>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Pr/>
    </w:tblStylePr>
    <w:tblStylePr w:type="lastCol">
      <w:rPr>
        <w:b/>
        <w:bCs/>
      </w:rPr>
      <w:tbl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Citao1">
    <w:name w:val="Citação1"/>
    <w:basedOn w:val="Tablanormal"/>
    <w:uiPriority w:val="64"/>
    <w:qFormat/>
    <w:rsid w:val="006b4452"/>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Listamedia2-nfasis1">
    <w:name w:val="Medium List 2 Accent 1"/>
    <w:basedOn w:val="Tablanormal"/>
    <w:uiPriority w:val="66"/>
    <w:rsid w:val="006b4452"/>
    <w:rPr>
      <w:color w:val="000000"/>
    </w:rPr>
    <w:tblPr>
      <w:tblStyleRowBandSize w:val="1"/>
      <w:tblStyleColBandSize w:val="1"/>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CitaoIntensa1">
    <w:name w:val="Citação Intensa1"/>
    <w:basedOn w:val="Tablanormal"/>
    <w:uiPriority w:val="65"/>
    <w:qFormat/>
    <w:rsid w:val="006b4452"/>
    <w:rPr>
      <w:color w:val="000000"/>
    </w:rPr>
    <w:tblPr>
      <w:tblStyleRowBandSize w:val="1"/>
      <w:tblStyleColBandSize w:val="1"/>
      <w:tblBorders>
        <w:top w:val="single" w:color="000000" w:sz="8" w:space="0"/>
        <w:bottom w:val="single" w:color="000000" w:sz="8" w:space="0"/>
      </w:tblBorders>
    </w:tblPr>
    <w:tblStylePr w:type="firstRow">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Cuadrculamedia1-nfasis1">
    <w:name w:val="Medium Grid 1 Accent 1"/>
    <w:basedOn w:val="Tablanormal"/>
    <w:uiPriority w:val="67"/>
    <w:rsid w:val="006b4452"/>
    <w:tblPr>
      <w:tblStyleRowBandSize w:val="1"/>
      <w:tblStyleColBandSize w:val="1"/>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Pr/>
    </w:tblStylePr>
    <w:tblStylePr w:type="lastRow">
      <w:rPr>
        <w:b/>
        <w:bCs/>
      </w:rPr>
      <w:tblPr/>
      <w:tcPr>
        <w:tcBorders>
          <w:top w:val="single" w:color="404040" w:sz="18" w:space="0"/>
        </w:tcBorders>
      </w:tcPr>
    </w:tblStylePr>
    <w:tblStylePr w:type="firstCol">
      <w:rPr>
        <w:b/>
        <w:bCs/>
      </w:rPr>
      <w:tblPr/>
    </w:tblStylePr>
    <w:tblStylePr w:type="lastCol">
      <w:rPr>
        <w:b/>
        <w:bCs/>
      </w:rPr>
      <w:tblPr/>
    </w:tblStylePr>
    <w:tblStylePr w:type="band1Vert">
      <w:tblPr/>
      <w:tcPr>
        <w:shd w:val="clear" w:color="auto" w:fill="808080"/>
      </w:tcPr>
    </w:tblStylePr>
    <w:tblStylePr w:type="band1Horz">
      <w:tblPr/>
      <w:tcPr>
        <w:shd w:val="clear" w:color="auto" w:fill="808080"/>
      </w:tcPr>
    </w:tblStylePr>
  </w:style>
  <w:style w:type="table" w:styleId="Cuadrculamedia3-nfasis1">
    <w:name w:val="Medium Grid 3 Accent 1"/>
    <w:basedOn w:val="Tablanormal"/>
    <w:uiPriority w:val="69"/>
    <w:rsid w:val="006b4452"/>
    <w:tblPr>
      <w:tblStyleRowBandSize w:val="1"/>
      <w:tblStyleColBandSize w:val="1"/>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color w:val="FFFFFF"/>
      </w:rPr>
      <w:tblPr/>
      <w:tcPr>
        <w:tcBorders>
          <w:top w:val="single" w:color="FFFFFF" w:sz="8" w:space="0"/>
          <w:left w:val="single" w:color="FFFFFF" w:sz="8" w:space="0"/>
          <w:bottom w:val="single" w:color="FFFFFF" w:sz="24" w:space="0"/>
          <w:right w:val="single" w:color="FFFFFF" w:sz="8" w:space="0"/>
          <w:insideH w:val="nil"/>
          <w:insideV w:val="single" w:color="FFFFFF" w:sz="8" w:space="0"/>
        </w:tcBorders>
        <w:shd w:val="clear" w:color="auto" w:fill="000000"/>
      </w:tcPr>
    </w:tblStylePr>
    <w:tblStylePr w:type="lastRow">
      <w:rPr>
        <w:b/>
        <w:bCs/>
        <w:i w:val="0"/>
        <w:color w:val="FFFFFF"/>
      </w:rPr>
      <w:tblPr/>
      <w:tcPr>
        <w:tcBorders>
          <w:top w:val="single" w:color="FFFFFF" w:sz="24" w:space="0"/>
          <w:left w:val="single" w:color="FFFFFF" w:sz="8" w:space="0"/>
          <w:bottom w:val="single" w:color="FFFFFF" w:sz="8" w:space="0"/>
          <w:right w:val="single" w:color="FFFFFF" w:sz="8" w:space="0"/>
          <w:insideH w:val="nil"/>
          <w:insideV w:val="single" w:color="FFFFFF" w:sz="8" w:space="0"/>
        </w:tcBorders>
        <w:shd w:val="clear" w:color="auto" w:fill="000000"/>
      </w:tcPr>
    </w:tblStylePr>
    <w:tblStylePr w:type="firstCol">
      <w:rPr>
        <w:b/>
        <w:bCs/>
        <w:i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color="FFFFFF" w:sz="8" w:space="0"/>
          <w:insideV w:val="single" w:color="FFFFFF" w:sz="8" w:space="0"/>
        </w:tcBorders>
        <w:shd w:val="clear" w:color="auto" w:fill="808080"/>
      </w:tcPr>
    </w:tblStylePr>
  </w:style>
  <w:style w:type="table" w:styleId="Cuadrculavistosa-nfasis1">
    <w:name w:val="Colorful Grid Accent 1"/>
    <w:basedOn w:val="Tablanormal"/>
    <w:uiPriority w:val="73"/>
    <w:qFormat/>
    <w:rsid w:val="006b4452"/>
    <w:rPr>
      <w:color w:val="000000"/>
    </w:rPr>
    <w:tblPr>
      <w:tblStyleRowBandSize w:val="1"/>
      <w:tblStyleColBandSize w:val="1"/>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Sombreadovistoso-nfasis1">
    <w:name w:val="Colorful Shading Accent 1"/>
    <w:basedOn w:val="Tablanormal"/>
    <w:uiPriority w:val="71"/>
    <w:rsid w:val="006b4452"/>
    <w:rPr>
      <w:color w:val="000000"/>
    </w:rPr>
    <w:tblPr>
      <w:tblStyleRowBandSize w:val="1"/>
      <w:tblStyleColBandSize w:val="1"/>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color="000000"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Pr/>
    </w:tblStylePr>
    <w:tblStylePr w:type="nwCell">
      <w:rPr>
        <w:color w:val="000000"/>
      </w:rPr>
      <w:tblPr/>
    </w:tblStylePr>
  </w:style>
  <w:style w:type="table" w:styleId="Sombreadomedio2-nfasis5">
    <w:name w:val="Medium Shading 2 Accent 5"/>
    <w:basedOn w:val="Tablanormal"/>
    <w:uiPriority w:val="60"/>
    <w:rsid w:val="006b4452"/>
    <w:rPr>
      <w:color w:val="5F497A"/>
    </w:rPr>
    <w:tblPr>
      <w:tblStyleRowBandSize w:val="1"/>
      <w:tblStyleColBandSize w:val="1"/>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medio2-nfasis3">
    <w:name w:val="Medium Shading 2 Accent 3"/>
    <w:basedOn w:val="Tablanormal"/>
    <w:uiPriority w:val="60"/>
    <w:rsid w:val="006b4452"/>
    <w:rPr>
      <w:color w:val="943634"/>
    </w:rPr>
    <w:tblPr>
      <w:tblStyleRowBandSize w:val="1"/>
      <w:tblStyleColBandSize w:val="1"/>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claro-nfasis2">
    <w:name w:val="Light Shading Accent 2"/>
    <w:basedOn w:val="Tablanormal"/>
    <w:uiPriority w:val="60"/>
    <w:qFormat/>
    <w:rsid w:val="006b4452"/>
    <w:rPr>
      <w:color w:val="365F91"/>
    </w:rPr>
    <w:tblPr>
      <w:tblStyleRowBandSize w:val="1"/>
      <w:tblStyleColBandSize w:val="1"/>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Cuadrculamedia2-nfasis3">
    <w:name w:val="Medium Grid 2 Accent 3"/>
    <w:basedOn w:val="Tablanormal"/>
    <w:uiPriority w:val="64"/>
    <w:rsid w:val="006b4452"/>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Listaoscura-nfasis2">
    <w:name w:val="Dark List Accent 2"/>
    <w:basedOn w:val="Tablanormal"/>
    <w:uiPriority w:val="66"/>
    <w:rsid w:val="006b4452"/>
    <w:rPr>
      <w:color w:val="000000"/>
    </w:rPr>
    <w:tblPr>
      <w:tblStyleRowBandSize w:val="1"/>
      <w:tblStyleColBandSize w:val="1"/>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Listaclara-nfasis4">
    <w:name w:val="Light List Accent 4"/>
    <w:basedOn w:val="Tablanormal"/>
    <w:uiPriority w:val="71"/>
    <w:rsid w:val="006b4452"/>
    <w:rPr>
      <w:color w:val="000000"/>
    </w:rPr>
    <w:tblPr>
      <w:tblStyleRowBandSize w:val="1"/>
      <w:tblStyleColBandSize w:val="1"/>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color="772C2A"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Pr/>
    </w:tblStylePr>
    <w:tblStylePr w:type="nwCell">
      <w:rPr>
        <w:color w:val="000000"/>
      </w:rPr>
      <w:tblPr/>
    </w:tblStylePr>
  </w:style>
  <w:style w:type="table" w:styleId="Cuadrculaclara-nfasis5">
    <w:name w:val="Light Grid Accent 5"/>
    <w:basedOn w:val="Tablanormal"/>
    <w:uiPriority w:val="72"/>
    <w:rsid w:val="006b445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uadrculaclara-nfasis6">
    <w:name w:val="Light Grid Accent 6"/>
    <w:basedOn w:val="Tablanormal"/>
    <w:uiPriority w:val="72"/>
    <w:rsid w:val="006b445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customStyle="1" w:styleId="RefernciaSutil1">
    <w:name w:val="Referência Sutil1"/>
    <w:basedOn w:val="Tablanormal"/>
    <w:uiPriority w:val="72"/>
    <w:qFormat/>
    <w:rsid w:val="006b445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Sombreadomedio2-nfasis4">
    <w:name w:val="Medium Shading 2 Accent 4"/>
    <w:basedOn w:val="Tablanormal"/>
    <w:uiPriority w:val="60"/>
    <w:rsid w:val="006b4452"/>
    <w:rPr>
      <w:color w:val="76923C"/>
    </w:rPr>
    <w:tblPr>
      <w:tblStyleRowBandSize w:val="1"/>
      <w:tblStyleColBandSize w:val="1"/>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stamedia1-nfasis1">
    <w:name w:val="Medium List 1 Accent 1"/>
    <w:basedOn w:val="Tablanormal"/>
    <w:uiPriority w:val="61"/>
    <w:rsid w:val="006b4452"/>
    <w:tblPr>
      <w:tblStyleRowBandSize w:val="1"/>
      <w:tblStyleColBandSize w:val="1"/>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Pr/>
    </w:tblStylePr>
    <w:tblStylePr w:type="lastCol">
      <w:rPr>
        <w:b/>
        <w:bCs/>
      </w:rPr>
      <w:tbl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Listavistosa-nfasis2">
    <w:name w:val="Colorful List Accent 2"/>
    <w:basedOn w:val="Tablanormal"/>
    <w:uiPriority w:val="68"/>
    <w:rsid w:val="006b4452"/>
    <w:rPr>
      <w:color w:val="000000"/>
    </w:rPr>
    <w:tblPr>
      <w:tblStyleRowBandSize w:val="1"/>
      <w:tblStyleColBandSize w:val="1"/>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color="4F81BD" w:sz="6" w:space="0"/>
          <w:insideV w:val="single" w:color="4F81BD" w:sz="6" w:space="0"/>
        </w:tcBorders>
        <w:shd w:val="clear" w:color="auto" w:fill="A7BFDE"/>
      </w:tcPr>
    </w:tblStylePr>
    <w:tblStylePr w:type="nwCell">
      <w:tblPr/>
      <w:tcPr>
        <w:shd w:val="clear" w:color="auto" w:fill="FFFFFF"/>
      </w:tcPr>
    </w:tblStylePr>
  </w:style>
  <w:style w:type="table" w:styleId="Sombreadovistoso-nfasis6">
    <w:name w:val="Colorful Shading Accent 6"/>
    <w:basedOn w:val="Tablanormal"/>
    <w:uiPriority w:val="67"/>
    <w:rsid w:val="006b4452"/>
    <w:tblPr>
      <w:tblStyleRowBandSize w:val="1"/>
      <w:tblStyleColBandSize w:val="1"/>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Pr/>
    </w:tblStylePr>
    <w:tblStylePr w:type="lastRow">
      <w:rPr>
        <w:b/>
        <w:bCs/>
      </w:rPr>
      <w:tblPr/>
      <w:tcPr>
        <w:tcBorders>
          <w:top w:val="single" w:color="78C0D4" w:sz="18" w:space="0"/>
        </w:tcBorders>
      </w:tcPr>
    </w:tblStylePr>
    <w:tblStylePr w:type="firstCol">
      <w:rPr>
        <w:b/>
        <w:bCs/>
      </w:rPr>
      <w:tblPr/>
    </w:tblStylePr>
    <w:tblStylePr w:type="lastCol">
      <w:rPr>
        <w:b/>
        <w:bCs/>
      </w:rPr>
      <w:tblPr/>
    </w:tblStylePr>
    <w:tblStylePr w:type="band1Vert">
      <w:tblPr/>
      <w:tcPr>
        <w:shd w:val="clear" w:color="auto" w:fill="A5D5E2"/>
      </w:tcPr>
    </w:tblStylePr>
    <w:tblStylePr w:type="band1Horz">
      <w:tblPr/>
      <w:tcPr>
        <w:shd w:val="clear" w:color="auto" w:fill="A5D5E2"/>
      </w:tcPr>
    </w:tblStylePr>
  </w:style>
  <w:style w:type="table" w:styleId="Sombreadovistoso-nfasis5">
    <w:name w:val="Colorful Shading Accent 5"/>
    <w:basedOn w:val="Tablanormal"/>
    <w:uiPriority w:val="67"/>
    <w:rsid w:val="006b4452"/>
    <w:tblPr>
      <w:tblStyleRowBandSize w:val="1"/>
      <w:tblStyleColBandSize w:val="1"/>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Pr/>
    </w:tblStylePr>
    <w:tblStylePr w:type="lastRow">
      <w:rPr>
        <w:b/>
        <w:bCs/>
      </w:rPr>
      <w:tblPr/>
      <w:tcPr>
        <w:tcBorders>
          <w:top w:val="single" w:color="9F8AB9" w:sz="18" w:space="0"/>
        </w:tcBorders>
      </w:tcPr>
    </w:tblStylePr>
    <w:tblStylePr w:type="firstCol">
      <w:rPr>
        <w:b/>
        <w:bCs/>
      </w:rPr>
      <w:tblPr/>
    </w:tblStylePr>
    <w:tblStylePr w:type="lastCol">
      <w:rPr>
        <w:b/>
        <w:bCs/>
      </w:rPr>
      <w:tblPr/>
    </w:tblStylePr>
    <w:tblStylePr w:type="band1Vert">
      <w:tblPr/>
      <w:tcPr>
        <w:shd w:val="clear" w:color="auto" w:fill="BFB1D0"/>
      </w:tcPr>
    </w:tblStylePr>
    <w:tblStylePr w:type="band1Horz">
      <w:tblPr/>
      <w:tcPr>
        <w:shd w:val="clear" w:color="auto" w:fill="BFB1D0"/>
      </w:tcPr>
    </w:tblStylePr>
  </w:style>
  <w:style w:type="table" w:styleId="Cuadrculamedia2-nfasis1">
    <w:name w:val="Medium Grid 2 Accent 1"/>
    <w:basedOn w:val="Tablanormal"/>
    <w:uiPriority w:val="68"/>
    <w:rsid w:val="006b4452"/>
    <w:rPr>
      <w:color w:val="000000"/>
    </w:rPr>
    <w:tblPr>
      <w:tblStyleRowBandSize w:val="1"/>
      <w:tblStyleColBandSize w:val="1"/>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color="000000" w:sz="6" w:space="0"/>
          <w:insideV w:val="single" w:color="000000" w:sz="6" w:space="0"/>
        </w:tcBorders>
        <w:shd w:val="clear" w:color="auto" w:fill="808080"/>
      </w:tcPr>
    </w:tblStylePr>
    <w:tblStylePr w:type="nwCell">
      <w:tblPr/>
      <w:tcPr>
        <w:shd w:val="clear" w:color="auto" w:fill="FFFFFF"/>
      </w:tcPr>
    </w:tblStylePr>
  </w:style>
  <w:style w:type="table" w:styleId="Listaoscura-nfasis1">
    <w:name w:val="Dark List Accent 1"/>
    <w:basedOn w:val="Tablanormal"/>
    <w:uiPriority w:val="70"/>
    <w:rsid w:val="006b4452"/>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Listaclara-nfasis6">
    <w:name w:val="Light List Accent 6"/>
    <w:basedOn w:val="Tablanormal"/>
    <w:uiPriority w:val="71"/>
    <w:rsid w:val="006b4452"/>
    <w:rPr>
      <w:color w:val="000000"/>
    </w:rPr>
    <w:tblPr>
      <w:tblStyleRowBandSize w:val="1"/>
      <w:tblStyleColBandSize w:val="1"/>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color="4C3B62"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Pr/>
    </w:tblStylePr>
    <w:tblStylePr w:type="nwCell">
      <w:rPr>
        <w:color w:val="000000"/>
      </w:rPr>
      <w:tblPr/>
    </w:tblStylePr>
  </w:style>
  <w:style w:type="table" w:customStyle="1" w:styleId="Bibliografia1">
    <w:name w:val="Bibliografia1"/>
    <w:basedOn w:val="Tablanormal"/>
    <w:uiPriority w:val="61"/>
    <w:rsid w:val="006b4452"/>
    <w:tblPr>
      <w:tblStyleRowBandSize w:val="1"/>
      <w:tblStyleColBandSize w:val="1"/>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Pr/>
    </w:tblStylePr>
    <w:tblStylePr w:type="lastCol">
      <w:rPr>
        <w:b/>
        <w:bCs/>
      </w:rPr>
      <w:tbl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alejandrabejar@hotmail.com" TargetMode="External"/><Relationship Id="rId3" Type="http://schemas.openxmlformats.org/officeDocument/2006/relationships/hyperlink" Target="mailto:fammetto@hotmail.it" TargetMode="External"/><Relationship Id="rId4" Type="http://schemas.openxmlformats.org/officeDocument/2006/relationships/image" Target="media/image1.tif"/><Relationship Id="rId5" Type="http://schemas.openxmlformats.org/officeDocument/2006/relationships/image" Target="media/image2.tif"/><Relationship Id="rId6" Type="http://schemas.openxmlformats.org/officeDocument/2006/relationships/image" Target="media/image3.tif"/><Relationship Id="rId7" Type="http://schemas.openxmlformats.org/officeDocument/2006/relationships/image" Target="media/image4.tif"/><Relationship Id="rId8" Type="http://schemas.openxmlformats.org/officeDocument/2006/relationships/image" Target="media/image5.tif"/><Relationship Id="rId9" Type="http://schemas.openxmlformats.org/officeDocument/2006/relationships/image" Target="media/image6.tif"/><Relationship Id="rId10" Type="http://schemas.openxmlformats.org/officeDocument/2006/relationships/image" Target="media/image7.tif"/><Relationship Id="rId11" Type="http://schemas.openxmlformats.org/officeDocument/2006/relationships/image" Target="media/image8.tif"/><Relationship Id="rId12" Type="http://schemas.openxmlformats.org/officeDocument/2006/relationships/image" Target="media/image9.tif"/><Relationship Id="rId13" Type="http://schemas.openxmlformats.org/officeDocument/2006/relationships/hyperlink" Target="http://www.bibliotecamusica.it/cmbm/scripts/gaspari/scheda.asp?id=7792" TargetMode="External"/><Relationship Id="rId14" Type="http://schemas.openxmlformats.org/officeDocument/2006/relationships/header" Target="header1.xml"/><Relationship Id="rId15" Type="http://schemas.openxmlformats.org/officeDocument/2006/relationships/footer" Target="footer1.xml"/><Relationship Id="rId16" Type="http://schemas.openxmlformats.org/officeDocument/2006/relationships/footnotes" Target="footnotes.xml"/><Relationship Id="rId17" Type="http://schemas.openxmlformats.org/officeDocument/2006/relationships/fontTable" Target="fontTable.xml"/><Relationship Id="rId18" Type="http://schemas.openxmlformats.org/officeDocument/2006/relationships/settings" Target="settings.xml"/><Relationship Id="rId19" Type="http://schemas.openxmlformats.org/officeDocument/2006/relationships/theme" Target="theme/theme1.xml"/><Relationship Id="rId20" Type="http://schemas.openxmlformats.org/officeDocument/2006/relationships/customXml" Target="../customXml/item1.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941F73-092E-475D-8B59-715834203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Application>LibreOffice/4.4.5.2$MacOSX_X86_64 LibreOffice_project/a22f674fd25a3b6f45bdebf25400ed2adff0ff99</Application>
  <Paragraphs>200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2016-02-17T19:17:00Z</dcterms:created>
  <dc:language>pt-BR</dc:language>
  <dcterms:modified xsi:type="dcterms:W3CDTF">2018-03-19T08:15:44Z</dcterms:modified>
  <cp:revision>236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