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3795B" w:rsidRPr="005146DF" w:rsidRDefault="000046EA" w:rsidP="000046EA">
      <w:pPr>
        <w:spacing w:after="0"/>
        <w:jc w:val="center"/>
        <w:rPr>
          <w:rFonts w:ascii="Garamond" w:hAnsi="Garamond" w:cs="Times New Roman"/>
          <w:b/>
          <w:sz w:val="40"/>
          <w:szCs w:val="40"/>
        </w:rPr>
      </w:pPr>
      <w:r w:rsidRPr="005146DF">
        <w:rPr>
          <w:rFonts w:ascii="Garamond" w:hAnsi="Garamond" w:cs="Times New Roman"/>
          <w:b/>
          <w:sz w:val="40"/>
          <w:szCs w:val="40"/>
        </w:rPr>
        <w:t>Chico Buarque: dramaturgo</w:t>
      </w:r>
      <w:r w:rsidR="00520B13" w:rsidRPr="005146DF">
        <w:rPr>
          <w:rFonts w:ascii="Garamond" w:hAnsi="Garamond" w:cs="Times New Roman"/>
          <w:b/>
          <w:sz w:val="40"/>
          <w:szCs w:val="40"/>
        </w:rPr>
        <w:t xml:space="preserve"> (1967-1978)</w:t>
      </w:r>
    </w:p>
    <w:p w:rsidR="000046EA" w:rsidRPr="00746B81" w:rsidRDefault="000046EA" w:rsidP="0016531D">
      <w:pPr>
        <w:spacing w:after="0" w:line="360" w:lineRule="auto"/>
        <w:jc w:val="center"/>
        <w:rPr>
          <w:rFonts w:ascii="Times New Roman" w:hAnsi="Times New Roman" w:cs="Times New Roman"/>
          <w:b/>
          <w:sz w:val="24"/>
          <w:szCs w:val="24"/>
        </w:rPr>
      </w:pPr>
    </w:p>
    <w:p w:rsidR="006E125F" w:rsidRPr="008732C5" w:rsidRDefault="006E125F" w:rsidP="0016531D">
      <w:pPr>
        <w:spacing w:after="0" w:line="360" w:lineRule="auto"/>
        <w:jc w:val="center"/>
        <w:rPr>
          <w:rFonts w:ascii="Garamond" w:hAnsi="Garamond" w:cs="Times New Roman"/>
          <w:b/>
          <w:sz w:val="36"/>
          <w:szCs w:val="36"/>
        </w:rPr>
      </w:pPr>
      <w:r w:rsidRPr="001517CB">
        <w:rPr>
          <w:rFonts w:ascii="Times New Roman" w:hAnsi="Times New Roman" w:cs="Times New Roman"/>
          <w:b/>
          <w:sz w:val="36"/>
          <w:szCs w:val="36"/>
        </w:rPr>
        <w:t xml:space="preserve">Chico Buarque: </w:t>
      </w:r>
      <w:proofErr w:type="spellStart"/>
      <w:r w:rsidR="005E547F" w:rsidRPr="001517CB">
        <w:rPr>
          <w:rFonts w:ascii="Times New Roman" w:hAnsi="Times New Roman" w:cs="Times New Roman"/>
          <w:b/>
          <w:sz w:val="36"/>
          <w:szCs w:val="36"/>
        </w:rPr>
        <w:t>dramaturgist</w:t>
      </w:r>
      <w:proofErr w:type="spellEnd"/>
      <w:r w:rsidRPr="001517CB">
        <w:rPr>
          <w:rFonts w:ascii="Times New Roman" w:hAnsi="Times New Roman" w:cs="Times New Roman"/>
          <w:b/>
          <w:sz w:val="36"/>
          <w:szCs w:val="36"/>
        </w:rPr>
        <w:t xml:space="preserve"> (1967-</w:t>
      </w:r>
      <w:r w:rsidRPr="008732C5">
        <w:rPr>
          <w:rFonts w:ascii="Garamond" w:hAnsi="Garamond" w:cs="Times New Roman"/>
          <w:b/>
          <w:sz w:val="36"/>
          <w:szCs w:val="36"/>
        </w:rPr>
        <w:t>1978)</w:t>
      </w:r>
    </w:p>
    <w:p w:rsidR="005D2454" w:rsidRPr="008732C5" w:rsidRDefault="005D2454" w:rsidP="005D2454">
      <w:pPr>
        <w:spacing w:after="0" w:line="360" w:lineRule="auto"/>
        <w:jc w:val="both"/>
        <w:rPr>
          <w:rFonts w:ascii="Garamond" w:hAnsi="Garamond" w:cs="Times New Roman"/>
          <w:b/>
          <w:sz w:val="24"/>
          <w:szCs w:val="24"/>
        </w:rPr>
      </w:pPr>
    </w:p>
    <w:p w:rsidR="005D2454" w:rsidRPr="008732C5" w:rsidRDefault="005D2454" w:rsidP="008732C5">
      <w:pPr>
        <w:spacing w:after="0" w:line="240" w:lineRule="auto"/>
        <w:jc w:val="both"/>
        <w:rPr>
          <w:rFonts w:ascii="Garamond" w:hAnsi="Garamond" w:cs="Times New Roman"/>
          <w:color w:val="000000"/>
          <w:sz w:val="24"/>
          <w:szCs w:val="24"/>
        </w:rPr>
      </w:pPr>
      <w:r w:rsidRPr="008732C5">
        <w:rPr>
          <w:rFonts w:ascii="Garamond" w:hAnsi="Garamond" w:cs="Times New Roman"/>
          <w:b/>
          <w:sz w:val="24"/>
          <w:szCs w:val="24"/>
        </w:rPr>
        <w:t>Resumo</w:t>
      </w:r>
      <w:r w:rsidRPr="008732C5">
        <w:rPr>
          <w:rFonts w:ascii="Garamond" w:hAnsi="Garamond" w:cs="Times New Roman"/>
          <w:sz w:val="24"/>
          <w:szCs w:val="24"/>
        </w:rPr>
        <w:t xml:space="preserve">: O presente artigo objetiva analisar a produção dramatúrgica de Chico Buarque, a fim de </w:t>
      </w:r>
      <w:r w:rsidR="005B2D6F">
        <w:rPr>
          <w:rFonts w:ascii="Garamond" w:hAnsi="Garamond" w:cs="Times New Roman"/>
          <w:sz w:val="24"/>
          <w:szCs w:val="24"/>
        </w:rPr>
        <w:t>identific</w:t>
      </w:r>
      <w:r w:rsidRPr="008732C5">
        <w:rPr>
          <w:rFonts w:ascii="Garamond" w:hAnsi="Garamond" w:cs="Times New Roman"/>
          <w:sz w:val="24"/>
          <w:szCs w:val="24"/>
        </w:rPr>
        <w:t xml:space="preserve">ar a </w:t>
      </w:r>
      <w:r w:rsidR="005B2D6F">
        <w:rPr>
          <w:rFonts w:ascii="Garamond" w:hAnsi="Garamond" w:cs="Times New Roman"/>
          <w:sz w:val="24"/>
          <w:szCs w:val="24"/>
        </w:rPr>
        <w:t xml:space="preserve">possível </w:t>
      </w:r>
      <w:r w:rsidRPr="008732C5">
        <w:rPr>
          <w:rFonts w:ascii="Garamond" w:hAnsi="Garamond" w:cs="Times New Roman"/>
          <w:sz w:val="24"/>
          <w:szCs w:val="24"/>
        </w:rPr>
        <w:t xml:space="preserve">existência de uma linha de </w:t>
      </w:r>
      <w:r w:rsidR="00D730B0" w:rsidRPr="008732C5">
        <w:rPr>
          <w:rFonts w:ascii="Garamond" w:hAnsi="Garamond" w:cs="Times New Roman"/>
          <w:sz w:val="24"/>
          <w:szCs w:val="24"/>
        </w:rPr>
        <w:t>trabalho entre</w:t>
      </w:r>
      <w:r w:rsidRPr="008732C5">
        <w:rPr>
          <w:rFonts w:ascii="Garamond" w:hAnsi="Garamond" w:cs="Times New Roman"/>
          <w:sz w:val="24"/>
          <w:szCs w:val="24"/>
        </w:rPr>
        <w:t xml:space="preserve"> as quatros peças por ele escritas. Partindo do pressuposto de que </w:t>
      </w:r>
      <w:r w:rsidRPr="008732C5">
        <w:rPr>
          <w:rFonts w:ascii="Garamond" w:hAnsi="Garamond" w:cs="Times New Roman"/>
          <w:color w:val="000000"/>
          <w:sz w:val="24"/>
          <w:szCs w:val="24"/>
        </w:rPr>
        <w:t xml:space="preserve">o projeto de um dramaturgo se expressa na composição do roteiro teatral e não necessariamente nas encenações que nele se baseiam, tomou-se como fontes principais os quatro roteiros teatrais escritos por Buarque, </w:t>
      </w:r>
      <w:r w:rsidR="002F5766" w:rsidRPr="008732C5">
        <w:rPr>
          <w:rFonts w:ascii="Garamond" w:hAnsi="Garamond" w:cs="Times New Roman"/>
          <w:color w:val="000000"/>
          <w:sz w:val="24"/>
          <w:szCs w:val="24"/>
        </w:rPr>
        <w:t>cuja</w:t>
      </w:r>
      <w:r w:rsidRPr="008732C5">
        <w:rPr>
          <w:rFonts w:ascii="Garamond" w:hAnsi="Garamond" w:cs="Times New Roman"/>
          <w:color w:val="000000"/>
          <w:sz w:val="24"/>
          <w:szCs w:val="24"/>
        </w:rPr>
        <w:t xml:space="preserve"> análise será cotejada por elementos a eles externos</w:t>
      </w:r>
      <w:r w:rsidR="002F5766" w:rsidRPr="008732C5">
        <w:rPr>
          <w:rFonts w:ascii="Garamond" w:hAnsi="Garamond" w:cs="Times New Roman"/>
          <w:color w:val="000000"/>
          <w:sz w:val="24"/>
          <w:szCs w:val="24"/>
        </w:rPr>
        <w:t xml:space="preserve">, sempre que se faça necessário. </w:t>
      </w:r>
      <w:r w:rsidR="00556D14" w:rsidRPr="008732C5">
        <w:rPr>
          <w:rFonts w:ascii="Garamond" w:hAnsi="Garamond" w:cs="Times New Roman"/>
          <w:color w:val="000000"/>
          <w:sz w:val="24"/>
          <w:szCs w:val="24"/>
        </w:rPr>
        <w:t xml:space="preserve">A partir desta análise, intenta-se contribuir para o adensamento dos estudos historiográficos do teatro, bem como para uma abordagem da obra </w:t>
      </w:r>
      <w:proofErr w:type="spellStart"/>
      <w:r w:rsidR="00556D14" w:rsidRPr="008732C5">
        <w:rPr>
          <w:rFonts w:ascii="Garamond" w:hAnsi="Garamond" w:cs="Times New Roman"/>
          <w:color w:val="000000"/>
          <w:sz w:val="24"/>
          <w:szCs w:val="24"/>
        </w:rPr>
        <w:t>buarqueana</w:t>
      </w:r>
      <w:proofErr w:type="spellEnd"/>
      <w:r w:rsidR="00556D14" w:rsidRPr="008732C5">
        <w:rPr>
          <w:rFonts w:ascii="Garamond" w:hAnsi="Garamond" w:cs="Times New Roman"/>
          <w:color w:val="000000"/>
          <w:sz w:val="24"/>
          <w:szCs w:val="24"/>
        </w:rPr>
        <w:t xml:space="preserve"> a partir de uma ótica ainda pouco exp</w:t>
      </w:r>
      <w:r w:rsidR="00CA2A15" w:rsidRPr="008732C5">
        <w:rPr>
          <w:rFonts w:ascii="Garamond" w:hAnsi="Garamond" w:cs="Times New Roman"/>
          <w:color w:val="000000"/>
          <w:sz w:val="24"/>
          <w:szCs w:val="24"/>
        </w:rPr>
        <w:t xml:space="preserve">lorada por historiadores: a sua escrita dramatúrgica. </w:t>
      </w:r>
    </w:p>
    <w:p w:rsidR="00CA2A15" w:rsidRPr="008732C5" w:rsidRDefault="00CA2A15" w:rsidP="008732C5">
      <w:pPr>
        <w:spacing w:after="0" w:line="240" w:lineRule="auto"/>
        <w:jc w:val="both"/>
        <w:rPr>
          <w:rFonts w:ascii="Garamond" w:hAnsi="Garamond" w:cs="Times New Roman"/>
          <w:color w:val="000000"/>
          <w:sz w:val="24"/>
          <w:szCs w:val="24"/>
        </w:rPr>
      </w:pPr>
      <w:r w:rsidRPr="008732C5">
        <w:rPr>
          <w:rFonts w:ascii="Garamond" w:hAnsi="Garamond" w:cs="Times New Roman"/>
          <w:b/>
          <w:color w:val="000000"/>
          <w:sz w:val="24"/>
          <w:szCs w:val="24"/>
        </w:rPr>
        <w:t>Palavras-chave</w:t>
      </w:r>
      <w:r w:rsidRPr="008732C5">
        <w:rPr>
          <w:rFonts w:ascii="Garamond" w:hAnsi="Garamond" w:cs="Times New Roman"/>
          <w:color w:val="000000"/>
          <w:sz w:val="24"/>
          <w:szCs w:val="24"/>
        </w:rPr>
        <w:t>: Arte e política; História do Teatro Brasileiro; Chico Buarque</w:t>
      </w:r>
    </w:p>
    <w:p w:rsidR="00CA2A15" w:rsidRPr="008732C5" w:rsidRDefault="00CA2A15" w:rsidP="008732C5">
      <w:pPr>
        <w:spacing w:after="0" w:line="240" w:lineRule="auto"/>
        <w:jc w:val="both"/>
        <w:rPr>
          <w:rFonts w:ascii="Garamond" w:hAnsi="Garamond" w:cs="Times New Roman"/>
          <w:color w:val="000000"/>
          <w:sz w:val="24"/>
          <w:szCs w:val="24"/>
        </w:rPr>
      </w:pPr>
    </w:p>
    <w:p w:rsidR="00CA2A15" w:rsidRPr="008732C5" w:rsidRDefault="00CA2A15" w:rsidP="008732C5">
      <w:pPr>
        <w:spacing w:after="0" w:line="240" w:lineRule="auto"/>
        <w:jc w:val="both"/>
        <w:rPr>
          <w:rFonts w:ascii="Garamond" w:hAnsi="Garamond" w:cs="Times New Roman"/>
          <w:color w:val="000000"/>
          <w:sz w:val="24"/>
          <w:szCs w:val="24"/>
          <w:lang w:val="en-GB"/>
        </w:rPr>
      </w:pPr>
      <w:r w:rsidRPr="008732C5">
        <w:rPr>
          <w:rFonts w:ascii="Garamond" w:hAnsi="Garamond" w:cs="Times New Roman"/>
          <w:b/>
          <w:color w:val="000000"/>
          <w:sz w:val="24"/>
          <w:szCs w:val="24"/>
          <w:lang w:val="en-GB"/>
        </w:rPr>
        <w:t>Abstract</w:t>
      </w:r>
      <w:r w:rsidRPr="008732C5">
        <w:rPr>
          <w:rFonts w:ascii="Garamond" w:hAnsi="Garamond" w:cs="Times New Roman"/>
          <w:color w:val="000000"/>
          <w:sz w:val="24"/>
          <w:szCs w:val="24"/>
          <w:lang w:val="en-GB"/>
        </w:rPr>
        <w:t xml:space="preserve">: </w:t>
      </w:r>
      <w:r w:rsidR="00FA2CBB" w:rsidRPr="008732C5">
        <w:rPr>
          <w:rFonts w:ascii="Garamond" w:hAnsi="Garamond" w:cs="Times New Roman"/>
          <w:color w:val="000000"/>
          <w:sz w:val="24"/>
          <w:szCs w:val="24"/>
          <w:lang w:val="en-GB"/>
        </w:rPr>
        <w:t xml:space="preserve">This article aims to </w:t>
      </w:r>
      <w:proofErr w:type="spellStart"/>
      <w:r w:rsidR="00FA2CBB" w:rsidRPr="008732C5">
        <w:rPr>
          <w:rFonts w:ascii="Garamond" w:hAnsi="Garamond" w:cs="Times New Roman"/>
          <w:color w:val="000000"/>
          <w:sz w:val="24"/>
          <w:szCs w:val="24"/>
          <w:lang w:val="en-GB"/>
        </w:rPr>
        <w:t>analyze</w:t>
      </w:r>
      <w:proofErr w:type="spellEnd"/>
      <w:r w:rsidR="00FA2CBB" w:rsidRPr="008732C5">
        <w:rPr>
          <w:rFonts w:ascii="Garamond" w:hAnsi="Garamond" w:cs="Times New Roman"/>
          <w:color w:val="000000"/>
          <w:sz w:val="24"/>
          <w:szCs w:val="24"/>
          <w:lang w:val="en-GB"/>
        </w:rPr>
        <w:t xml:space="preserve"> the dramaturgical production of Chico </w:t>
      </w:r>
      <w:proofErr w:type="spellStart"/>
      <w:r w:rsidR="00FA2CBB" w:rsidRPr="008732C5">
        <w:rPr>
          <w:rFonts w:ascii="Garamond" w:hAnsi="Garamond" w:cs="Times New Roman"/>
          <w:color w:val="000000"/>
          <w:sz w:val="24"/>
          <w:szCs w:val="24"/>
          <w:lang w:val="en-GB"/>
        </w:rPr>
        <w:t>Buarque</w:t>
      </w:r>
      <w:proofErr w:type="spellEnd"/>
      <w:r w:rsidR="00FA2CBB" w:rsidRPr="008732C5">
        <w:rPr>
          <w:rFonts w:ascii="Garamond" w:hAnsi="Garamond" w:cs="Times New Roman"/>
          <w:color w:val="000000"/>
          <w:sz w:val="24"/>
          <w:szCs w:val="24"/>
          <w:lang w:val="en-GB"/>
        </w:rPr>
        <w:t xml:space="preserve">, </w:t>
      </w:r>
      <w:proofErr w:type="gramStart"/>
      <w:r w:rsidR="00FA2CBB" w:rsidRPr="008732C5">
        <w:rPr>
          <w:rFonts w:ascii="Garamond" w:hAnsi="Garamond" w:cs="Times New Roman"/>
          <w:color w:val="000000"/>
          <w:sz w:val="24"/>
          <w:szCs w:val="24"/>
          <w:lang w:val="en-GB"/>
        </w:rPr>
        <w:t>in order to</w:t>
      </w:r>
      <w:proofErr w:type="gramEnd"/>
      <w:r w:rsidR="00FA2CBB" w:rsidRPr="008732C5">
        <w:rPr>
          <w:rFonts w:ascii="Garamond" w:hAnsi="Garamond" w:cs="Times New Roman"/>
          <w:color w:val="000000"/>
          <w:sz w:val="24"/>
          <w:szCs w:val="24"/>
          <w:lang w:val="en-GB"/>
        </w:rPr>
        <w:t xml:space="preserve"> </w:t>
      </w:r>
      <w:r w:rsidR="005B2D6F">
        <w:rPr>
          <w:rFonts w:ascii="Garamond" w:hAnsi="Garamond" w:cs="Times New Roman"/>
          <w:color w:val="000000"/>
          <w:sz w:val="24"/>
          <w:szCs w:val="24"/>
          <w:lang w:val="en-GB"/>
        </w:rPr>
        <w:t>identify</w:t>
      </w:r>
      <w:r w:rsidR="00FA2CBB" w:rsidRPr="008732C5">
        <w:rPr>
          <w:rFonts w:ascii="Garamond" w:hAnsi="Garamond" w:cs="Times New Roman"/>
          <w:color w:val="000000"/>
          <w:sz w:val="24"/>
          <w:szCs w:val="24"/>
          <w:lang w:val="en-GB"/>
        </w:rPr>
        <w:t xml:space="preserve"> </w:t>
      </w:r>
      <w:r w:rsidR="00B708DE">
        <w:rPr>
          <w:rFonts w:ascii="Garamond" w:hAnsi="Garamond" w:cs="Times New Roman"/>
          <w:color w:val="000000"/>
          <w:sz w:val="24"/>
          <w:szCs w:val="24"/>
          <w:lang w:val="en-GB"/>
        </w:rPr>
        <w:t>the</w:t>
      </w:r>
      <w:r w:rsidR="005B2D6F">
        <w:rPr>
          <w:rFonts w:ascii="Garamond" w:hAnsi="Garamond" w:cs="Times New Roman"/>
          <w:color w:val="000000"/>
          <w:sz w:val="24"/>
          <w:szCs w:val="24"/>
          <w:lang w:val="en-GB"/>
        </w:rPr>
        <w:t xml:space="preserve"> possible</w:t>
      </w:r>
      <w:r w:rsidR="00FA2CBB" w:rsidRPr="008732C5">
        <w:rPr>
          <w:rFonts w:ascii="Garamond" w:hAnsi="Garamond" w:cs="Times New Roman"/>
          <w:color w:val="000000"/>
          <w:sz w:val="24"/>
          <w:szCs w:val="24"/>
          <w:lang w:val="en-GB"/>
        </w:rPr>
        <w:t xml:space="preserve"> existence of a line of </w:t>
      </w:r>
      <w:r w:rsidR="00D730B0" w:rsidRPr="008732C5">
        <w:rPr>
          <w:rFonts w:ascii="Garamond" w:hAnsi="Garamond" w:cs="Times New Roman"/>
          <w:color w:val="000000"/>
          <w:sz w:val="24"/>
          <w:szCs w:val="24"/>
          <w:lang w:val="en-GB"/>
        </w:rPr>
        <w:t>work</w:t>
      </w:r>
      <w:r w:rsidR="00FA2CBB" w:rsidRPr="008732C5">
        <w:rPr>
          <w:rFonts w:ascii="Garamond" w:hAnsi="Garamond" w:cs="Times New Roman"/>
          <w:color w:val="000000"/>
          <w:sz w:val="24"/>
          <w:szCs w:val="24"/>
          <w:lang w:val="en-GB"/>
        </w:rPr>
        <w:t xml:space="preserve"> between the four plays written by him. Assuming that the </w:t>
      </w:r>
      <w:proofErr w:type="spellStart"/>
      <w:r w:rsidR="00FA2CBB" w:rsidRPr="008732C5">
        <w:rPr>
          <w:rFonts w:ascii="Garamond" w:hAnsi="Garamond" w:cs="Times New Roman"/>
          <w:color w:val="000000"/>
          <w:sz w:val="24"/>
          <w:szCs w:val="24"/>
          <w:lang w:val="en-GB"/>
        </w:rPr>
        <w:t>dramaturgist's</w:t>
      </w:r>
      <w:proofErr w:type="spellEnd"/>
      <w:r w:rsidR="00FA2CBB" w:rsidRPr="008732C5">
        <w:rPr>
          <w:rFonts w:ascii="Garamond" w:hAnsi="Garamond" w:cs="Times New Roman"/>
          <w:color w:val="000000"/>
          <w:sz w:val="24"/>
          <w:szCs w:val="24"/>
          <w:lang w:val="en-GB"/>
        </w:rPr>
        <w:t xml:space="preserve"> project is expressed in the composition of the theatrical script and not necessarily in the scenarios based on it, the four theatrical scripts written by </w:t>
      </w:r>
      <w:proofErr w:type="spellStart"/>
      <w:r w:rsidR="00FA2CBB" w:rsidRPr="008732C5">
        <w:rPr>
          <w:rFonts w:ascii="Garamond" w:hAnsi="Garamond" w:cs="Times New Roman"/>
          <w:color w:val="000000"/>
          <w:sz w:val="24"/>
          <w:szCs w:val="24"/>
          <w:lang w:val="en-GB"/>
        </w:rPr>
        <w:t>Buarque</w:t>
      </w:r>
      <w:proofErr w:type="spellEnd"/>
      <w:r w:rsidR="00FA2CBB" w:rsidRPr="008732C5">
        <w:rPr>
          <w:rFonts w:ascii="Garamond" w:hAnsi="Garamond" w:cs="Times New Roman"/>
          <w:color w:val="000000"/>
          <w:sz w:val="24"/>
          <w:szCs w:val="24"/>
          <w:lang w:val="en-GB"/>
        </w:rPr>
        <w:t xml:space="preserve"> were taken as main sources and their analysis will be checked by elements external to them, whenever necessary. From this analysis, it is tried to contribute to the densification of the histo</w:t>
      </w:r>
      <w:r w:rsidR="000D11AE" w:rsidRPr="008732C5">
        <w:rPr>
          <w:rFonts w:ascii="Garamond" w:hAnsi="Garamond" w:cs="Times New Roman"/>
          <w:color w:val="000000"/>
          <w:sz w:val="24"/>
          <w:szCs w:val="24"/>
          <w:lang w:val="en-GB"/>
        </w:rPr>
        <w:t>riographic studies of the theatre</w:t>
      </w:r>
      <w:r w:rsidR="00FA2CBB" w:rsidRPr="008732C5">
        <w:rPr>
          <w:rFonts w:ascii="Garamond" w:hAnsi="Garamond" w:cs="Times New Roman"/>
          <w:color w:val="000000"/>
          <w:sz w:val="24"/>
          <w:szCs w:val="24"/>
          <w:lang w:val="en-GB"/>
        </w:rPr>
        <w:t xml:space="preserve">, as </w:t>
      </w:r>
      <w:r w:rsidR="000D11AE" w:rsidRPr="008732C5">
        <w:rPr>
          <w:rFonts w:ascii="Garamond" w:hAnsi="Garamond" w:cs="Times New Roman"/>
          <w:color w:val="000000"/>
          <w:sz w:val="24"/>
          <w:szCs w:val="24"/>
          <w:lang w:val="en-GB"/>
        </w:rPr>
        <w:t xml:space="preserve">well as to an approach of the </w:t>
      </w:r>
      <w:proofErr w:type="spellStart"/>
      <w:r w:rsidR="000D11AE" w:rsidRPr="008732C5">
        <w:rPr>
          <w:rFonts w:ascii="Garamond" w:hAnsi="Garamond" w:cs="Times New Roman"/>
          <w:color w:val="000000"/>
          <w:sz w:val="24"/>
          <w:szCs w:val="24"/>
          <w:lang w:val="en-GB"/>
        </w:rPr>
        <w:t>Buarque’s</w:t>
      </w:r>
      <w:proofErr w:type="spellEnd"/>
      <w:r w:rsidR="00FA2CBB" w:rsidRPr="008732C5">
        <w:rPr>
          <w:rFonts w:ascii="Garamond" w:hAnsi="Garamond" w:cs="Times New Roman"/>
          <w:color w:val="000000"/>
          <w:sz w:val="24"/>
          <w:szCs w:val="24"/>
          <w:lang w:val="en-GB"/>
        </w:rPr>
        <w:t xml:space="preserve"> work from an optics still l</w:t>
      </w:r>
      <w:r w:rsidR="000D11AE" w:rsidRPr="008732C5">
        <w:rPr>
          <w:rFonts w:ascii="Garamond" w:hAnsi="Garamond" w:cs="Times New Roman"/>
          <w:color w:val="000000"/>
          <w:sz w:val="24"/>
          <w:szCs w:val="24"/>
          <w:lang w:val="en-GB"/>
        </w:rPr>
        <w:t>ittle explored by historians: hi</w:t>
      </w:r>
      <w:r w:rsidR="00FA2CBB" w:rsidRPr="008732C5">
        <w:rPr>
          <w:rFonts w:ascii="Garamond" w:hAnsi="Garamond" w:cs="Times New Roman"/>
          <w:color w:val="000000"/>
          <w:sz w:val="24"/>
          <w:szCs w:val="24"/>
          <w:lang w:val="en-GB"/>
        </w:rPr>
        <w:t>s dramaturgic writing.</w:t>
      </w:r>
    </w:p>
    <w:p w:rsidR="008F6727" w:rsidRPr="008732C5" w:rsidRDefault="00CA2A15" w:rsidP="008732C5">
      <w:pPr>
        <w:spacing w:after="0" w:line="240" w:lineRule="auto"/>
        <w:jc w:val="both"/>
        <w:rPr>
          <w:rFonts w:ascii="Garamond" w:hAnsi="Garamond" w:cs="Times New Roman"/>
          <w:color w:val="000000"/>
          <w:sz w:val="24"/>
          <w:szCs w:val="24"/>
          <w:lang w:val="en-GB"/>
        </w:rPr>
      </w:pPr>
      <w:r w:rsidRPr="008732C5">
        <w:rPr>
          <w:rFonts w:ascii="Garamond" w:hAnsi="Garamond" w:cs="Times New Roman"/>
          <w:b/>
          <w:color w:val="000000"/>
          <w:sz w:val="24"/>
          <w:szCs w:val="24"/>
          <w:lang w:val="en-GB"/>
        </w:rPr>
        <w:t>Keywords</w:t>
      </w:r>
      <w:r w:rsidRPr="008732C5">
        <w:rPr>
          <w:rFonts w:ascii="Garamond" w:hAnsi="Garamond" w:cs="Times New Roman"/>
          <w:color w:val="000000"/>
          <w:sz w:val="24"/>
          <w:szCs w:val="24"/>
          <w:lang w:val="en-GB"/>
        </w:rPr>
        <w:t>: Art and p</w:t>
      </w:r>
      <w:r w:rsidR="006E125F" w:rsidRPr="008732C5">
        <w:rPr>
          <w:rFonts w:ascii="Garamond" w:hAnsi="Garamond" w:cs="Times New Roman"/>
          <w:color w:val="000000"/>
          <w:sz w:val="24"/>
          <w:szCs w:val="24"/>
          <w:lang w:val="en-GB"/>
        </w:rPr>
        <w:t>olitics; Brazi</w:t>
      </w:r>
      <w:r w:rsidRPr="008732C5">
        <w:rPr>
          <w:rFonts w:ascii="Garamond" w:hAnsi="Garamond" w:cs="Times New Roman"/>
          <w:color w:val="000000"/>
          <w:sz w:val="24"/>
          <w:szCs w:val="24"/>
          <w:lang w:val="en-GB"/>
        </w:rPr>
        <w:t xml:space="preserve">lian Theatre History; Chico </w:t>
      </w:r>
      <w:proofErr w:type="spellStart"/>
      <w:r w:rsidRPr="008732C5">
        <w:rPr>
          <w:rFonts w:ascii="Garamond" w:hAnsi="Garamond" w:cs="Times New Roman"/>
          <w:color w:val="000000"/>
          <w:sz w:val="24"/>
          <w:szCs w:val="24"/>
          <w:lang w:val="en-GB"/>
        </w:rPr>
        <w:t>Buarque</w:t>
      </w:r>
      <w:proofErr w:type="spellEnd"/>
    </w:p>
    <w:p w:rsidR="00A2524E" w:rsidRPr="008732C5" w:rsidRDefault="00A2524E" w:rsidP="00A2524E">
      <w:pPr>
        <w:spacing w:after="0" w:line="360" w:lineRule="auto"/>
        <w:jc w:val="both"/>
        <w:rPr>
          <w:rFonts w:ascii="Garamond" w:hAnsi="Garamond" w:cs="Times New Roman"/>
          <w:color w:val="000000"/>
          <w:sz w:val="24"/>
          <w:szCs w:val="24"/>
          <w:lang w:val="en-GB"/>
        </w:rPr>
      </w:pPr>
    </w:p>
    <w:p w:rsidR="008F6727" w:rsidRPr="008732C5" w:rsidRDefault="008F6727"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Apesar de amplamente analisada dentro do campo dos estudos literários, a dramaturgia de Chico Buarque </w:t>
      </w:r>
      <w:r w:rsidR="0016531D" w:rsidRPr="008732C5">
        <w:rPr>
          <w:rFonts w:ascii="Garamond" w:hAnsi="Garamond" w:cs="Times New Roman"/>
          <w:sz w:val="24"/>
          <w:szCs w:val="24"/>
        </w:rPr>
        <w:t>ainda hoje é um alvo tímido dos estudos dentro do campo da historiografia.</w:t>
      </w:r>
      <w:r w:rsidR="00247F05">
        <w:rPr>
          <w:rStyle w:val="Refdenotaderodap"/>
          <w:rFonts w:ascii="Garamond" w:hAnsi="Garamond" w:cs="Times New Roman"/>
          <w:sz w:val="24"/>
          <w:szCs w:val="24"/>
        </w:rPr>
        <w:footnoteReference w:id="1"/>
      </w:r>
      <w:r w:rsidR="0016531D" w:rsidRPr="008732C5">
        <w:rPr>
          <w:rFonts w:ascii="Garamond" w:hAnsi="Garamond" w:cs="Times New Roman"/>
          <w:sz w:val="24"/>
          <w:szCs w:val="24"/>
        </w:rPr>
        <w:t xml:space="preserve"> </w:t>
      </w:r>
      <w:r w:rsidR="00867427" w:rsidRPr="008732C5">
        <w:rPr>
          <w:rFonts w:ascii="Garamond" w:hAnsi="Garamond" w:cs="Times New Roman"/>
          <w:sz w:val="24"/>
          <w:szCs w:val="24"/>
        </w:rPr>
        <w:t>Acompanhando as lacunas peculiares ao estudo de obras teatrais por historiadores de ofício</w:t>
      </w:r>
      <w:r w:rsidR="00867427" w:rsidRPr="008732C5">
        <w:rPr>
          <w:rStyle w:val="Refdenotaderodap"/>
          <w:rFonts w:ascii="Garamond" w:hAnsi="Garamond" w:cs="Times New Roman"/>
          <w:sz w:val="24"/>
          <w:szCs w:val="24"/>
        </w:rPr>
        <w:footnoteReference w:id="2"/>
      </w:r>
      <w:r w:rsidR="00867427" w:rsidRPr="008732C5">
        <w:rPr>
          <w:rFonts w:ascii="Garamond" w:hAnsi="Garamond" w:cs="Times New Roman"/>
          <w:sz w:val="24"/>
          <w:szCs w:val="24"/>
        </w:rPr>
        <w:t xml:space="preserve">, </w:t>
      </w:r>
      <w:r w:rsidR="000B3975" w:rsidRPr="008732C5">
        <w:rPr>
          <w:rFonts w:ascii="Garamond" w:hAnsi="Garamond" w:cs="Times New Roman"/>
          <w:sz w:val="24"/>
          <w:szCs w:val="24"/>
        </w:rPr>
        <w:t xml:space="preserve">sua produção teatral também se encontra em disparidade em relação aos estudos </w:t>
      </w:r>
      <w:r w:rsidR="00B75A0D" w:rsidRPr="008732C5">
        <w:rPr>
          <w:rFonts w:ascii="Garamond" w:hAnsi="Garamond" w:cs="Times New Roman"/>
          <w:sz w:val="24"/>
          <w:szCs w:val="24"/>
        </w:rPr>
        <w:t>historiográficos que contemplam a</w:t>
      </w:r>
      <w:r w:rsidR="000B3975" w:rsidRPr="008732C5">
        <w:rPr>
          <w:rFonts w:ascii="Garamond" w:hAnsi="Garamond" w:cs="Times New Roman"/>
          <w:sz w:val="24"/>
          <w:szCs w:val="24"/>
        </w:rPr>
        <w:t xml:space="preserve"> sua produção estritamente musical</w:t>
      </w:r>
      <w:r w:rsidR="003B288D" w:rsidRPr="008732C5">
        <w:rPr>
          <w:rStyle w:val="Refdenotaderodap"/>
          <w:rFonts w:ascii="Garamond" w:hAnsi="Garamond" w:cs="Times New Roman"/>
          <w:sz w:val="24"/>
          <w:szCs w:val="24"/>
        </w:rPr>
        <w:footnoteReference w:id="3"/>
      </w:r>
      <w:r w:rsidR="000B3975" w:rsidRPr="008732C5">
        <w:rPr>
          <w:rFonts w:ascii="Garamond" w:hAnsi="Garamond" w:cs="Times New Roman"/>
          <w:sz w:val="24"/>
          <w:szCs w:val="24"/>
        </w:rPr>
        <w:t xml:space="preserve">. </w:t>
      </w:r>
      <w:r w:rsidR="00A645E0" w:rsidRPr="008732C5">
        <w:rPr>
          <w:rFonts w:ascii="Garamond" w:hAnsi="Garamond" w:cs="Times New Roman"/>
          <w:sz w:val="24"/>
          <w:szCs w:val="24"/>
        </w:rPr>
        <w:t xml:space="preserve">Neste artigo, objetiva-se </w:t>
      </w:r>
      <w:r w:rsidR="00FC77A7" w:rsidRPr="008732C5">
        <w:rPr>
          <w:rFonts w:ascii="Garamond" w:hAnsi="Garamond" w:cs="Times New Roman"/>
          <w:sz w:val="24"/>
          <w:szCs w:val="24"/>
        </w:rPr>
        <w:t>analisar as quatros peças escritas por Buarque ao longo de cerca de uma década a fim de refletir sobre a</w:t>
      </w:r>
      <w:r w:rsidR="0088435A">
        <w:rPr>
          <w:rFonts w:ascii="Garamond" w:hAnsi="Garamond" w:cs="Times New Roman"/>
          <w:sz w:val="24"/>
          <w:szCs w:val="24"/>
        </w:rPr>
        <w:t xml:space="preserve"> possível </w:t>
      </w:r>
      <w:r w:rsidR="0088435A">
        <w:rPr>
          <w:rFonts w:ascii="Garamond" w:hAnsi="Garamond" w:cs="Times New Roman"/>
          <w:sz w:val="24"/>
          <w:szCs w:val="24"/>
        </w:rPr>
        <w:lastRenderedPageBreak/>
        <w:t xml:space="preserve">existência de </w:t>
      </w:r>
      <w:r w:rsidR="00FC77A7" w:rsidRPr="008732C5">
        <w:rPr>
          <w:rFonts w:ascii="Garamond" w:hAnsi="Garamond" w:cs="Times New Roman"/>
          <w:sz w:val="24"/>
          <w:szCs w:val="24"/>
        </w:rPr>
        <w:t>linha de trabalho</w:t>
      </w:r>
      <w:r w:rsidR="00744D33">
        <w:rPr>
          <w:rStyle w:val="Refdenotaderodap"/>
          <w:rFonts w:ascii="Garamond" w:hAnsi="Garamond" w:cs="Times New Roman"/>
          <w:sz w:val="24"/>
          <w:szCs w:val="24"/>
        </w:rPr>
        <w:footnoteReference w:id="4"/>
      </w:r>
      <w:r w:rsidR="00FC77A7" w:rsidRPr="008732C5">
        <w:rPr>
          <w:rFonts w:ascii="Garamond" w:hAnsi="Garamond" w:cs="Times New Roman"/>
          <w:sz w:val="24"/>
          <w:szCs w:val="24"/>
        </w:rPr>
        <w:t xml:space="preserve"> </w:t>
      </w:r>
      <w:r w:rsidR="004515F1">
        <w:rPr>
          <w:rFonts w:ascii="Garamond" w:hAnsi="Garamond" w:cs="Times New Roman"/>
          <w:sz w:val="24"/>
          <w:szCs w:val="24"/>
        </w:rPr>
        <w:t xml:space="preserve">desenvolvida pelo </w:t>
      </w:r>
      <w:proofErr w:type="spellStart"/>
      <w:r w:rsidR="00FC77A7" w:rsidRPr="008732C5">
        <w:rPr>
          <w:rFonts w:ascii="Garamond" w:hAnsi="Garamond" w:cs="Times New Roman"/>
          <w:sz w:val="24"/>
          <w:szCs w:val="24"/>
        </w:rPr>
        <w:t>multiartista</w:t>
      </w:r>
      <w:proofErr w:type="spellEnd"/>
      <w:r w:rsidR="00FC77A7" w:rsidRPr="008732C5">
        <w:rPr>
          <w:rFonts w:ascii="Garamond" w:hAnsi="Garamond" w:cs="Times New Roman"/>
          <w:sz w:val="24"/>
          <w:szCs w:val="24"/>
        </w:rPr>
        <w:t xml:space="preserve"> </w:t>
      </w:r>
      <w:r w:rsidR="0036066A" w:rsidRPr="008732C5">
        <w:rPr>
          <w:rFonts w:ascii="Garamond" w:hAnsi="Garamond" w:cs="Times New Roman"/>
          <w:sz w:val="24"/>
          <w:szCs w:val="24"/>
        </w:rPr>
        <w:t xml:space="preserve">no teatro num período em que </w:t>
      </w:r>
      <w:r w:rsidR="00FC77A7" w:rsidRPr="008732C5">
        <w:rPr>
          <w:rFonts w:ascii="Garamond" w:hAnsi="Garamond" w:cs="Times New Roman"/>
          <w:sz w:val="24"/>
          <w:szCs w:val="24"/>
        </w:rPr>
        <w:t xml:space="preserve">o campo teatral esteve no centro da resistência cultural ao regime militar que vigorava no país. </w:t>
      </w:r>
    </w:p>
    <w:p w:rsidR="006E2A71" w:rsidRDefault="006E2A71" w:rsidP="008732C5">
      <w:pPr>
        <w:spacing w:after="120" w:line="360" w:lineRule="auto"/>
        <w:ind w:left="851"/>
        <w:jc w:val="both"/>
        <w:rPr>
          <w:rFonts w:ascii="Garamond" w:hAnsi="Garamond" w:cs="Times New Roman"/>
          <w:b/>
          <w:sz w:val="24"/>
          <w:szCs w:val="24"/>
        </w:rPr>
      </w:pPr>
    </w:p>
    <w:p w:rsidR="007A573F" w:rsidRPr="008732C5" w:rsidRDefault="007A573F" w:rsidP="008732C5">
      <w:pPr>
        <w:spacing w:after="120" w:line="360" w:lineRule="auto"/>
        <w:ind w:left="851"/>
        <w:jc w:val="both"/>
        <w:rPr>
          <w:rFonts w:ascii="Garamond" w:hAnsi="Garamond" w:cs="Times New Roman"/>
          <w:b/>
          <w:sz w:val="24"/>
          <w:szCs w:val="24"/>
        </w:rPr>
      </w:pPr>
      <w:r w:rsidRPr="008732C5">
        <w:rPr>
          <w:rFonts w:ascii="Garamond" w:hAnsi="Garamond" w:cs="Times New Roman"/>
          <w:b/>
          <w:sz w:val="24"/>
          <w:szCs w:val="24"/>
        </w:rPr>
        <w:t>O teatro como objeto da História</w:t>
      </w:r>
    </w:p>
    <w:p w:rsidR="00F06C79" w:rsidRPr="008732C5" w:rsidRDefault="00520B13"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A falta de estudos historiográficos sobre a obra dramatú</w:t>
      </w:r>
      <w:r w:rsidR="00600AC0">
        <w:rPr>
          <w:rFonts w:ascii="Garamond" w:hAnsi="Garamond" w:cs="Times New Roman"/>
          <w:sz w:val="24"/>
          <w:szCs w:val="24"/>
        </w:rPr>
        <w:t>rgica de Chico Buarque em face à</w:t>
      </w:r>
      <w:r w:rsidRPr="008732C5">
        <w:rPr>
          <w:rFonts w:ascii="Garamond" w:hAnsi="Garamond" w:cs="Times New Roman"/>
          <w:sz w:val="24"/>
          <w:szCs w:val="24"/>
        </w:rPr>
        <w:t xml:space="preserve"> sua produção musical</w:t>
      </w:r>
      <w:r w:rsidR="00BC4B6D" w:rsidRPr="008732C5">
        <w:rPr>
          <w:rFonts w:ascii="Garamond" w:hAnsi="Garamond" w:cs="Times New Roman"/>
          <w:sz w:val="24"/>
          <w:szCs w:val="24"/>
        </w:rPr>
        <w:t>,</w:t>
      </w:r>
      <w:r w:rsidRPr="008732C5">
        <w:rPr>
          <w:rFonts w:ascii="Garamond" w:hAnsi="Garamond" w:cs="Times New Roman"/>
          <w:sz w:val="24"/>
          <w:szCs w:val="24"/>
        </w:rPr>
        <w:t xml:space="preserve"> não é uma especificidade do autor. Se é bem verdade que a</w:t>
      </w:r>
      <w:r w:rsidR="000C7380" w:rsidRPr="008732C5">
        <w:rPr>
          <w:rFonts w:ascii="Garamond" w:hAnsi="Garamond" w:cs="Times New Roman"/>
          <w:sz w:val="24"/>
          <w:szCs w:val="24"/>
        </w:rPr>
        <w:t>s</w:t>
      </w:r>
      <w:r w:rsidRPr="008732C5">
        <w:rPr>
          <w:rFonts w:ascii="Garamond" w:hAnsi="Garamond" w:cs="Times New Roman"/>
          <w:sz w:val="24"/>
          <w:szCs w:val="24"/>
        </w:rPr>
        <w:t xml:space="preserve"> sua</w:t>
      </w:r>
      <w:r w:rsidR="000C7380" w:rsidRPr="008732C5">
        <w:rPr>
          <w:rFonts w:ascii="Garamond" w:hAnsi="Garamond" w:cs="Times New Roman"/>
          <w:sz w:val="24"/>
          <w:szCs w:val="24"/>
        </w:rPr>
        <w:t>s</w:t>
      </w:r>
      <w:r w:rsidRPr="008732C5">
        <w:rPr>
          <w:rFonts w:ascii="Garamond" w:hAnsi="Garamond" w:cs="Times New Roman"/>
          <w:sz w:val="24"/>
          <w:szCs w:val="24"/>
        </w:rPr>
        <w:t xml:space="preserve"> </w:t>
      </w:r>
      <w:r w:rsidR="000C7380" w:rsidRPr="008732C5">
        <w:rPr>
          <w:rFonts w:ascii="Garamond" w:hAnsi="Garamond" w:cs="Times New Roman"/>
          <w:sz w:val="24"/>
          <w:szCs w:val="24"/>
        </w:rPr>
        <w:t>canções</w:t>
      </w:r>
      <w:r w:rsidRPr="008732C5">
        <w:rPr>
          <w:rFonts w:ascii="Garamond" w:hAnsi="Garamond" w:cs="Times New Roman"/>
          <w:sz w:val="24"/>
          <w:szCs w:val="24"/>
        </w:rPr>
        <w:t xml:space="preserve"> já fo</w:t>
      </w:r>
      <w:r w:rsidR="000C7380" w:rsidRPr="008732C5">
        <w:rPr>
          <w:rFonts w:ascii="Garamond" w:hAnsi="Garamond" w:cs="Times New Roman"/>
          <w:sz w:val="24"/>
          <w:szCs w:val="24"/>
        </w:rPr>
        <w:t>ram</w:t>
      </w:r>
      <w:r w:rsidRPr="008732C5">
        <w:rPr>
          <w:rFonts w:ascii="Garamond" w:hAnsi="Garamond" w:cs="Times New Roman"/>
          <w:sz w:val="24"/>
          <w:szCs w:val="24"/>
        </w:rPr>
        <w:t xml:space="preserve"> amplamente analisada</w:t>
      </w:r>
      <w:r w:rsidR="000C7380" w:rsidRPr="008732C5">
        <w:rPr>
          <w:rFonts w:ascii="Garamond" w:hAnsi="Garamond" w:cs="Times New Roman"/>
          <w:sz w:val="24"/>
          <w:szCs w:val="24"/>
        </w:rPr>
        <w:t>s</w:t>
      </w:r>
      <w:r w:rsidRPr="008732C5">
        <w:rPr>
          <w:rFonts w:ascii="Garamond" w:hAnsi="Garamond" w:cs="Times New Roman"/>
          <w:sz w:val="24"/>
          <w:szCs w:val="24"/>
        </w:rPr>
        <w:t xml:space="preserve"> por historiadores</w:t>
      </w:r>
      <w:r w:rsidR="00F06C79" w:rsidRPr="008732C5">
        <w:rPr>
          <w:rFonts w:ascii="Garamond" w:hAnsi="Garamond" w:cs="Times New Roman"/>
          <w:sz w:val="24"/>
          <w:szCs w:val="24"/>
        </w:rPr>
        <w:t>,</w:t>
      </w:r>
      <w:r w:rsidRPr="008732C5">
        <w:rPr>
          <w:rFonts w:ascii="Garamond" w:hAnsi="Garamond" w:cs="Times New Roman"/>
          <w:sz w:val="24"/>
          <w:szCs w:val="24"/>
        </w:rPr>
        <w:t xml:space="preserve"> com diferentes objetivos e a partir de diversas óticas, </w:t>
      </w:r>
      <w:r w:rsidR="00F06C79" w:rsidRPr="008732C5">
        <w:rPr>
          <w:rFonts w:ascii="Garamond" w:hAnsi="Garamond" w:cs="Times New Roman"/>
          <w:sz w:val="24"/>
          <w:szCs w:val="24"/>
        </w:rPr>
        <w:t xml:space="preserve">é fundamental ponderar que o baixo índice de trabalhos historiográficos sobre </w:t>
      </w:r>
      <w:r w:rsidR="00257939" w:rsidRPr="008732C5">
        <w:rPr>
          <w:rFonts w:ascii="Garamond" w:hAnsi="Garamond" w:cs="Times New Roman"/>
          <w:sz w:val="24"/>
          <w:szCs w:val="24"/>
        </w:rPr>
        <w:t>teatr</w:t>
      </w:r>
      <w:r w:rsidR="00F06C79" w:rsidRPr="008732C5">
        <w:rPr>
          <w:rFonts w:ascii="Garamond" w:hAnsi="Garamond" w:cs="Times New Roman"/>
          <w:sz w:val="24"/>
          <w:szCs w:val="24"/>
        </w:rPr>
        <w:t>o</w:t>
      </w:r>
      <w:r w:rsidR="000C7380" w:rsidRPr="008732C5">
        <w:rPr>
          <w:rFonts w:ascii="Garamond" w:hAnsi="Garamond" w:cs="Times New Roman"/>
          <w:sz w:val="24"/>
          <w:szCs w:val="24"/>
        </w:rPr>
        <w:t xml:space="preserve"> – de Chico Buarque e de modo geral – </w:t>
      </w:r>
      <w:r w:rsidR="00F06C79" w:rsidRPr="008732C5">
        <w:rPr>
          <w:rFonts w:ascii="Garamond" w:hAnsi="Garamond" w:cs="Times New Roman"/>
          <w:sz w:val="24"/>
          <w:szCs w:val="24"/>
        </w:rPr>
        <w:t xml:space="preserve"> se dá em função d</w:t>
      </w:r>
      <w:r w:rsidRPr="008732C5">
        <w:rPr>
          <w:rFonts w:ascii="Garamond" w:hAnsi="Garamond" w:cs="Times New Roman"/>
          <w:sz w:val="24"/>
          <w:szCs w:val="24"/>
        </w:rPr>
        <w:t>a especificidade da fonte</w:t>
      </w:r>
      <w:r w:rsidR="00F06C79" w:rsidRPr="008732C5">
        <w:rPr>
          <w:rFonts w:ascii="Garamond" w:hAnsi="Garamond" w:cs="Times New Roman"/>
          <w:sz w:val="24"/>
          <w:szCs w:val="24"/>
        </w:rPr>
        <w:t xml:space="preserve"> que, efêmera,</w:t>
      </w:r>
      <w:r w:rsidRPr="008732C5">
        <w:rPr>
          <w:rFonts w:ascii="Garamond" w:hAnsi="Garamond" w:cs="Times New Roman"/>
          <w:sz w:val="24"/>
          <w:szCs w:val="24"/>
        </w:rPr>
        <w:t xml:space="preserve"> </w:t>
      </w:r>
      <w:r w:rsidR="00F06C79" w:rsidRPr="008732C5">
        <w:rPr>
          <w:rFonts w:ascii="Garamond" w:hAnsi="Garamond" w:cs="Times New Roman"/>
          <w:sz w:val="24"/>
          <w:szCs w:val="24"/>
        </w:rPr>
        <w:t xml:space="preserve">dificulta o trabalho dos </w:t>
      </w:r>
      <w:r w:rsidRPr="008732C5">
        <w:rPr>
          <w:rFonts w:ascii="Garamond" w:hAnsi="Garamond" w:cs="Times New Roman"/>
          <w:sz w:val="24"/>
          <w:szCs w:val="24"/>
        </w:rPr>
        <w:t>historiadores</w:t>
      </w:r>
      <w:r w:rsidR="00F06C79" w:rsidRPr="008732C5">
        <w:rPr>
          <w:rFonts w:ascii="Garamond" w:hAnsi="Garamond" w:cs="Times New Roman"/>
          <w:sz w:val="24"/>
          <w:szCs w:val="24"/>
        </w:rPr>
        <w:t>.</w:t>
      </w:r>
      <w:r w:rsidR="00257939" w:rsidRPr="008732C5">
        <w:rPr>
          <w:rStyle w:val="Refdenotaderodap"/>
          <w:rFonts w:ascii="Garamond" w:hAnsi="Garamond" w:cs="Times New Roman"/>
          <w:sz w:val="24"/>
          <w:szCs w:val="24"/>
        </w:rPr>
        <w:t xml:space="preserve"> </w:t>
      </w:r>
    </w:p>
    <w:p w:rsidR="001C56FE" w:rsidRPr="008732C5" w:rsidRDefault="00BC5307" w:rsidP="008732C5">
      <w:pPr>
        <w:spacing w:after="120" w:line="360" w:lineRule="auto"/>
        <w:ind w:firstLine="709"/>
        <w:jc w:val="both"/>
        <w:rPr>
          <w:rFonts w:ascii="Garamond" w:hAnsi="Garamond" w:cs="Times New Roman"/>
          <w:color w:val="000000"/>
          <w:sz w:val="24"/>
          <w:szCs w:val="24"/>
        </w:rPr>
      </w:pPr>
      <w:r w:rsidRPr="008732C5">
        <w:rPr>
          <w:rFonts w:ascii="Garamond" w:hAnsi="Garamond" w:cs="Times New Roman"/>
          <w:color w:val="000000"/>
          <w:sz w:val="24"/>
          <w:szCs w:val="24"/>
        </w:rPr>
        <w:t xml:space="preserve">Ao analisar uma obra teatral, o historiador </w:t>
      </w:r>
      <w:r w:rsidR="000C7380" w:rsidRPr="008732C5">
        <w:rPr>
          <w:rFonts w:ascii="Garamond" w:hAnsi="Garamond" w:cs="Times New Roman"/>
          <w:color w:val="000000"/>
          <w:sz w:val="24"/>
          <w:szCs w:val="24"/>
        </w:rPr>
        <w:t>está desafiado</w:t>
      </w:r>
      <w:r w:rsidRPr="008732C5">
        <w:rPr>
          <w:rFonts w:ascii="Garamond" w:hAnsi="Garamond" w:cs="Times New Roman"/>
          <w:color w:val="000000"/>
          <w:sz w:val="24"/>
          <w:szCs w:val="24"/>
        </w:rPr>
        <w:t xml:space="preserve"> a olhar para um objeto efêmero que </w:t>
      </w:r>
      <w:r w:rsidR="000C7380" w:rsidRPr="008732C5">
        <w:rPr>
          <w:rFonts w:ascii="Garamond" w:hAnsi="Garamond" w:cs="Times New Roman"/>
          <w:color w:val="000000"/>
          <w:sz w:val="24"/>
          <w:szCs w:val="24"/>
        </w:rPr>
        <w:t>impõe</w:t>
      </w:r>
      <w:r w:rsidRPr="008732C5">
        <w:rPr>
          <w:rFonts w:ascii="Garamond" w:hAnsi="Garamond" w:cs="Times New Roman"/>
          <w:color w:val="000000"/>
          <w:sz w:val="24"/>
          <w:szCs w:val="24"/>
        </w:rPr>
        <w:t xml:space="preserve"> uma dificuldade peculiar ao seu ofício</w:t>
      </w:r>
      <w:r w:rsidR="00E12500">
        <w:rPr>
          <w:rFonts w:ascii="Garamond" w:hAnsi="Garamond" w:cs="Times New Roman"/>
          <w:color w:val="000000"/>
          <w:sz w:val="24"/>
          <w:szCs w:val="24"/>
        </w:rPr>
        <w:t xml:space="preserve"> </w:t>
      </w:r>
      <w:r w:rsidR="00322D6D">
        <w:rPr>
          <w:rFonts w:ascii="Garamond" w:hAnsi="Garamond" w:cs="Times New Roman"/>
          <w:color w:val="000000"/>
          <w:sz w:val="24"/>
          <w:szCs w:val="24"/>
        </w:rPr>
        <w:t>por</w:t>
      </w:r>
      <w:r w:rsidR="00644F34">
        <w:rPr>
          <w:rFonts w:ascii="Garamond" w:hAnsi="Garamond" w:cs="Times New Roman"/>
          <w:color w:val="000000"/>
          <w:sz w:val="24"/>
          <w:szCs w:val="24"/>
        </w:rPr>
        <w:t xml:space="preserve"> tentar</w:t>
      </w:r>
      <w:r w:rsidRPr="008732C5">
        <w:rPr>
          <w:rFonts w:ascii="Garamond" w:hAnsi="Garamond" w:cs="Times New Roman"/>
          <w:color w:val="000000"/>
          <w:sz w:val="24"/>
          <w:szCs w:val="24"/>
        </w:rPr>
        <w:t xml:space="preserve"> </w:t>
      </w:r>
      <w:r w:rsidRPr="008732C5">
        <w:rPr>
          <w:rFonts w:ascii="Garamond" w:hAnsi="Garamond" w:cs="Times New Roman"/>
          <w:sz w:val="24"/>
          <w:szCs w:val="24"/>
        </w:rPr>
        <w:t>“fixar no espaço e no tempo um fazer que acontece no espaço e no tempo como inscrição efêmera</w:t>
      </w:r>
      <w:r w:rsidR="00600AC0">
        <w:rPr>
          <w:rFonts w:ascii="Garamond" w:hAnsi="Garamond" w:cs="Times New Roman"/>
          <w:sz w:val="24"/>
          <w:szCs w:val="24"/>
        </w:rPr>
        <w:t>..</w:t>
      </w:r>
      <w:r w:rsidRPr="008732C5">
        <w:rPr>
          <w:rFonts w:ascii="Garamond" w:hAnsi="Garamond" w:cs="Times New Roman"/>
          <w:sz w:val="24"/>
          <w:szCs w:val="24"/>
        </w:rPr>
        <w:t>.”</w:t>
      </w:r>
      <w:r w:rsidRPr="008732C5">
        <w:rPr>
          <w:rStyle w:val="Refdenotaderodap"/>
          <w:rFonts w:ascii="Garamond" w:hAnsi="Garamond" w:cs="Times New Roman"/>
          <w:sz w:val="24"/>
          <w:szCs w:val="24"/>
        </w:rPr>
        <w:footnoteReference w:id="5"/>
      </w:r>
      <w:r w:rsidRPr="008732C5">
        <w:rPr>
          <w:rFonts w:ascii="Garamond" w:hAnsi="Garamond" w:cs="Times New Roman"/>
          <w:sz w:val="24"/>
          <w:szCs w:val="24"/>
        </w:rPr>
        <w:t xml:space="preserve"> </w:t>
      </w:r>
      <w:r w:rsidR="001C56FE" w:rsidRPr="008732C5">
        <w:rPr>
          <w:rFonts w:ascii="Garamond" w:hAnsi="Garamond" w:cs="Times New Roman"/>
          <w:sz w:val="24"/>
          <w:szCs w:val="24"/>
        </w:rPr>
        <w:t>Quando se propõe a investigar uma obra teatral em sua dimensão total, o historiador se defronta com uma questão</w:t>
      </w:r>
      <w:r w:rsidR="006617CE" w:rsidRPr="008732C5">
        <w:rPr>
          <w:rFonts w:ascii="Garamond" w:hAnsi="Garamond" w:cs="Times New Roman"/>
          <w:sz w:val="24"/>
          <w:szCs w:val="24"/>
        </w:rPr>
        <w:t>-problema</w:t>
      </w:r>
      <w:r w:rsidR="001C56FE" w:rsidRPr="008732C5">
        <w:rPr>
          <w:rFonts w:ascii="Garamond" w:hAnsi="Garamond" w:cs="Times New Roman"/>
          <w:sz w:val="24"/>
          <w:szCs w:val="24"/>
        </w:rPr>
        <w:t xml:space="preserve"> que é</w:t>
      </w:r>
      <w:r w:rsidR="00D46F1B">
        <w:rPr>
          <w:rFonts w:ascii="Garamond" w:hAnsi="Garamond" w:cs="Times New Roman"/>
          <w:sz w:val="24"/>
          <w:szCs w:val="24"/>
        </w:rPr>
        <w:t xml:space="preserve"> fruto</w:t>
      </w:r>
      <w:r w:rsidR="001C56FE" w:rsidRPr="008732C5">
        <w:rPr>
          <w:rFonts w:ascii="Garamond" w:hAnsi="Garamond" w:cs="Times New Roman"/>
          <w:sz w:val="24"/>
          <w:szCs w:val="24"/>
        </w:rPr>
        <w:t xml:space="preserve"> </w:t>
      </w:r>
      <w:r w:rsidR="00D46F1B">
        <w:rPr>
          <w:rFonts w:ascii="Garamond" w:hAnsi="Garamond" w:cs="Times New Roman"/>
          <w:sz w:val="24"/>
          <w:szCs w:val="24"/>
        </w:rPr>
        <w:t>d</w:t>
      </w:r>
      <w:r w:rsidR="001C56FE" w:rsidRPr="008732C5">
        <w:rPr>
          <w:rFonts w:ascii="Garamond" w:hAnsi="Garamond" w:cs="Times New Roman"/>
          <w:sz w:val="24"/>
          <w:szCs w:val="24"/>
        </w:rPr>
        <w:t xml:space="preserve">a essência do evento teatral: </w:t>
      </w:r>
      <w:r w:rsidR="001C56FE" w:rsidRPr="008732C5">
        <w:rPr>
          <w:rFonts w:ascii="Garamond" w:hAnsi="Garamond" w:cs="Times New Roman"/>
          <w:color w:val="000000"/>
          <w:sz w:val="24"/>
          <w:szCs w:val="24"/>
        </w:rPr>
        <w:t xml:space="preserve">a unicidade da encenação; </w:t>
      </w:r>
      <w:r w:rsidR="008A700B" w:rsidRPr="008732C5">
        <w:rPr>
          <w:rFonts w:ascii="Garamond" w:hAnsi="Garamond" w:cs="Times New Roman"/>
          <w:color w:val="000000"/>
          <w:sz w:val="24"/>
          <w:szCs w:val="24"/>
        </w:rPr>
        <w:t>cada</w:t>
      </w:r>
      <w:r w:rsidRPr="008732C5">
        <w:rPr>
          <w:rFonts w:ascii="Garamond" w:hAnsi="Garamond" w:cs="Times New Roman"/>
          <w:color w:val="000000"/>
          <w:sz w:val="24"/>
          <w:szCs w:val="24"/>
        </w:rPr>
        <w:t xml:space="preserve"> encenação </w:t>
      </w:r>
      <w:r w:rsidR="008A700B" w:rsidRPr="008732C5">
        <w:rPr>
          <w:rFonts w:ascii="Garamond" w:hAnsi="Garamond" w:cs="Times New Roman"/>
          <w:color w:val="000000"/>
          <w:sz w:val="24"/>
          <w:szCs w:val="24"/>
        </w:rPr>
        <w:t xml:space="preserve">que </w:t>
      </w:r>
      <w:r w:rsidRPr="008732C5">
        <w:rPr>
          <w:rFonts w:ascii="Garamond" w:hAnsi="Garamond" w:cs="Times New Roman"/>
          <w:color w:val="000000"/>
          <w:sz w:val="24"/>
          <w:szCs w:val="24"/>
        </w:rPr>
        <w:t>nun</w:t>
      </w:r>
      <w:r w:rsidR="008A700B" w:rsidRPr="008732C5">
        <w:rPr>
          <w:rFonts w:ascii="Garamond" w:hAnsi="Garamond" w:cs="Times New Roman"/>
          <w:color w:val="000000"/>
          <w:sz w:val="24"/>
          <w:szCs w:val="24"/>
        </w:rPr>
        <w:t xml:space="preserve">ca será a mesma, nunca se repetirá e cuja atmosfera do momento </w:t>
      </w:r>
      <w:r w:rsidRPr="008732C5">
        <w:rPr>
          <w:rFonts w:ascii="Garamond" w:hAnsi="Garamond" w:cs="Times New Roman"/>
          <w:color w:val="000000"/>
          <w:sz w:val="24"/>
          <w:szCs w:val="24"/>
        </w:rPr>
        <w:t>não pode</w:t>
      </w:r>
      <w:r w:rsidR="008A700B" w:rsidRPr="008732C5">
        <w:rPr>
          <w:rFonts w:ascii="Garamond" w:hAnsi="Garamond" w:cs="Times New Roman"/>
          <w:color w:val="000000"/>
          <w:sz w:val="24"/>
          <w:szCs w:val="24"/>
        </w:rPr>
        <w:t>rá ser reconstruída</w:t>
      </w:r>
      <w:r w:rsidRPr="008732C5">
        <w:rPr>
          <w:rFonts w:ascii="Garamond" w:hAnsi="Garamond" w:cs="Times New Roman"/>
          <w:color w:val="000000"/>
          <w:sz w:val="24"/>
          <w:szCs w:val="24"/>
        </w:rPr>
        <w:t xml:space="preserve"> plenamente. </w:t>
      </w:r>
    </w:p>
    <w:p w:rsidR="00AB6FC3" w:rsidRPr="008732C5" w:rsidRDefault="00AB6FC3" w:rsidP="008732C5">
      <w:pPr>
        <w:spacing w:after="120" w:line="360" w:lineRule="auto"/>
        <w:ind w:firstLine="709"/>
        <w:jc w:val="both"/>
        <w:rPr>
          <w:rFonts w:ascii="Garamond" w:hAnsi="Garamond" w:cs="Times New Roman"/>
          <w:color w:val="000000"/>
          <w:sz w:val="24"/>
          <w:szCs w:val="24"/>
        </w:rPr>
      </w:pPr>
      <w:r w:rsidRPr="008732C5">
        <w:rPr>
          <w:rFonts w:ascii="Garamond" w:hAnsi="Garamond" w:cs="Times New Roman"/>
          <w:color w:val="000000"/>
          <w:sz w:val="24"/>
          <w:szCs w:val="24"/>
        </w:rPr>
        <w:t xml:space="preserve">Embora os investimentos metodológicos específicos para a análise teatral dentro do campo historiográfico ainda estejam “engatinhando”, como afirma Tania Brandão, os estudos vêm crescendo </w:t>
      </w:r>
      <w:r w:rsidR="006E2A71">
        <w:rPr>
          <w:rFonts w:ascii="Garamond" w:hAnsi="Garamond" w:cs="Times New Roman"/>
          <w:color w:val="000000"/>
          <w:sz w:val="24"/>
          <w:szCs w:val="24"/>
        </w:rPr>
        <w:t xml:space="preserve">e </w:t>
      </w:r>
      <w:r w:rsidRPr="008732C5">
        <w:rPr>
          <w:rFonts w:ascii="Garamond" w:hAnsi="Garamond" w:cs="Times New Roman"/>
          <w:color w:val="000000"/>
          <w:sz w:val="24"/>
          <w:szCs w:val="24"/>
        </w:rPr>
        <w:t>recentes pesquisas vêm tentando pensar propostas de metodologia para a abordagem do teatro pela História. Ainda que esse processo esteja em fase de maturação, alguns a</w:t>
      </w:r>
      <w:r w:rsidR="00300454" w:rsidRPr="008732C5">
        <w:rPr>
          <w:rFonts w:ascii="Garamond" w:hAnsi="Garamond" w:cs="Times New Roman"/>
          <w:color w:val="000000"/>
          <w:sz w:val="24"/>
          <w:szCs w:val="24"/>
        </w:rPr>
        <w:t>pontamentos já podem ser feitos, tais como</w:t>
      </w:r>
      <w:r w:rsidRPr="008732C5">
        <w:rPr>
          <w:rFonts w:ascii="Garamond" w:hAnsi="Garamond" w:cs="Times New Roman"/>
          <w:color w:val="000000"/>
          <w:sz w:val="24"/>
          <w:szCs w:val="24"/>
        </w:rPr>
        <w:t xml:space="preserve"> a importância dos vestígios na reconstrução possível do espetáculo teatral e a</w:t>
      </w:r>
      <w:r w:rsidR="00300454" w:rsidRPr="008732C5">
        <w:rPr>
          <w:rFonts w:ascii="Garamond" w:hAnsi="Garamond" w:cs="Times New Roman"/>
          <w:color w:val="000000"/>
          <w:sz w:val="24"/>
          <w:szCs w:val="24"/>
        </w:rPr>
        <w:t xml:space="preserve"> noção de que o evento teatral é</w:t>
      </w:r>
      <w:r w:rsidRPr="008732C5">
        <w:rPr>
          <w:rFonts w:ascii="Garamond" w:hAnsi="Garamond" w:cs="Times New Roman"/>
          <w:color w:val="000000"/>
          <w:sz w:val="24"/>
          <w:szCs w:val="24"/>
        </w:rPr>
        <w:t xml:space="preserve"> composto por diversos elementos, dentre os quais, a escrita dramatúrgica e a escrita cênica que, conjugadas, propõem um espetáculo de teatro (que depende de um terceiro elemento, o público, sem o qual uma encenação não tem sentido). </w:t>
      </w:r>
    </w:p>
    <w:p w:rsidR="004E5728" w:rsidRPr="008732C5" w:rsidRDefault="00CD614E" w:rsidP="008732C5">
      <w:pPr>
        <w:spacing w:after="120" w:line="360" w:lineRule="auto"/>
        <w:ind w:firstLine="709"/>
        <w:jc w:val="both"/>
        <w:rPr>
          <w:rFonts w:ascii="Garamond" w:hAnsi="Garamond" w:cs="Times New Roman"/>
          <w:color w:val="000000"/>
          <w:sz w:val="24"/>
          <w:szCs w:val="24"/>
        </w:rPr>
      </w:pPr>
      <w:r w:rsidRPr="008732C5">
        <w:rPr>
          <w:rFonts w:ascii="Garamond" w:hAnsi="Garamond" w:cs="Times New Roman"/>
          <w:color w:val="000000"/>
          <w:sz w:val="24"/>
          <w:szCs w:val="24"/>
        </w:rPr>
        <w:t>Porém, nem sempre se objetiva analisar o teatro enquanto evento, ou seja, em sua dimensão totalizante</w:t>
      </w:r>
      <w:r w:rsidR="0004241B" w:rsidRPr="008732C5">
        <w:rPr>
          <w:rFonts w:ascii="Garamond" w:hAnsi="Garamond" w:cs="Times New Roman"/>
          <w:color w:val="000000"/>
          <w:sz w:val="24"/>
          <w:szCs w:val="24"/>
        </w:rPr>
        <w:t>, sendo possível focar a investigação sobre um ou outro elemento que compõe a atmosfera teatral</w:t>
      </w:r>
      <w:r w:rsidRPr="008732C5">
        <w:rPr>
          <w:rFonts w:ascii="Garamond" w:hAnsi="Garamond" w:cs="Times New Roman"/>
          <w:color w:val="000000"/>
          <w:sz w:val="24"/>
          <w:szCs w:val="24"/>
        </w:rPr>
        <w:t>.</w:t>
      </w:r>
      <w:r w:rsidR="008D7F0D">
        <w:rPr>
          <w:rStyle w:val="Refdenotaderodap"/>
          <w:rFonts w:ascii="Garamond" w:hAnsi="Garamond" w:cs="Times New Roman"/>
          <w:color w:val="000000"/>
          <w:sz w:val="24"/>
          <w:szCs w:val="24"/>
        </w:rPr>
        <w:footnoteReference w:id="6"/>
      </w:r>
      <w:r w:rsidRPr="008732C5">
        <w:rPr>
          <w:rFonts w:ascii="Garamond" w:hAnsi="Garamond" w:cs="Times New Roman"/>
          <w:color w:val="000000"/>
          <w:sz w:val="24"/>
          <w:szCs w:val="24"/>
        </w:rPr>
        <w:t xml:space="preserve"> Este é o caso do trabalho que aqui se propõe. </w:t>
      </w:r>
      <w:r w:rsidR="009B553B">
        <w:rPr>
          <w:rFonts w:ascii="Garamond" w:hAnsi="Garamond" w:cs="Times New Roman"/>
          <w:color w:val="000000"/>
          <w:sz w:val="24"/>
          <w:szCs w:val="24"/>
        </w:rPr>
        <w:t>B</w:t>
      </w:r>
      <w:r w:rsidR="003F3D3D" w:rsidRPr="008732C5">
        <w:rPr>
          <w:rFonts w:ascii="Garamond" w:hAnsi="Garamond" w:cs="Times New Roman"/>
          <w:color w:val="000000"/>
          <w:sz w:val="24"/>
          <w:szCs w:val="24"/>
        </w:rPr>
        <w:t>usca-se com</w:t>
      </w:r>
      <w:r w:rsidR="0004241B" w:rsidRPr="008732C5">
        <w:rPr>
          <w:rFonts w:ascii="Garamond" w:hAnsi="Garamond" w:cs="Times New Roman"/>
          <w:color w:val="000000"/>
          <w:sz w:val="24"/>
          <w:szCs w:val="24"/>
        </w:rPr>
        <w:t xml:space="preserve"> esta análise, </w:t>
      </w:r>
      <w:r w:rsidR="0004241B" w:rsidRPr="008732C5">
        <w:rPr>
          <w:rFonts w:ascii="Garamond" w:hAnsi="Garamond" w:cs="Times New Roman"/>
          <w:color w:val="000000"/>
          <w:sz w:val="24"/>
          <w:szCs w:val="24"/>
        </w:rPr>
        <w:lastRenderedPageBreak/>
        <w:t xml:space="preserve">compreender a obra dramatúrgica de Chico Buarque, atentando para a trajetória que ele construiu em suas quatro peças que estiveram, todas, em diálogo imediato com o contexto sócio-político em que o autor as produziu. </w:t>
      </w:r>
    </w:p>
    <w:p w:rsidR="00B922AA" w:rsidRPr="008732C5" w:rsidRDefault="002A53F7" w:rsidP="008732C5">
      <w:pPr>
        <w:spacing w:after="120" w:line="360" w:lineRule="auto"/>
        <w:ind w:firstLine="709"/>
        <w:jc w:val="both"/>
        <w:rPr>
          <w:rFonts w:ascii="Garamond" w:hAnsi="Garamond" w:cs="Times New Roman"/>
          <w:color w:val="000000"/>
          <w:sz w:val="24"/>
          <w:szCs w:val="24"/>
        </w:rPr>
      </w:pPr>
      <w:r w:rsidRPr="008732C5">
        <w:rPr>
          <w:rFonts w:ascii="Garamond" w:hAnsi="Garamond" w:cs="Times New Roman"/>
          <w:color w:val="000000"/>
          <w:sz w:val="24"/>
          <w:szCs w:val="24"/>
        </w:rPr>
        <w:t>Entende-se que o projeto do dramaturgo</w:t>
      </w:r>
      <w:r w:rsidR="002A5321" w:rsidRPr="008732C5">
        <w:rPr>
          <w:rFonts w:ascii="Garamond" w:hAnsi="Garamond" w:cs="Times New Roman"/>
          <w:color w:val="000000"/>
          <w:sz w:val="24"/>
          <w:szCs w:val="24"/>
        </w:rPr>
        <w:t>, a menos que este também dirija a peça que escreveu,</w:t>
      </w:r>
      <w:r w:rsidRPr="008732C5">
        <w:rPr>
          <w:rFonts w:ascii="Garamond" w:hAnsi="Garamond" w:cs="Times New Roman"/>
          <w:color w:val="000000"/>
          <w:sz w:val="24"/>
          <w:szCs w:val="24"/>
        </w:rPr>
        <w:t xml:space="preserve"> se expressa na composição </w:t>
      </w:r>
      <w:r w:rsidR="000C7380" w:rsidRPr="008732C5">
        <w:rPr>
          <w:rFonts w:ascii="Garamond" w:hAnsi="Garamond" w:cs="Times New Roman"/>
          <w:color w:val="000000"/>
          <w:sz w:val="24"/>
          <w:szCs w:val="24"/>
        </w:rPr>
        <w:t>do roteiro teatral</w:t>
      </w:r>
      <w:r w:rsidR="005210CE">
        <w:rPr>
          <w:rStyle w:val="Refdenotaderodap"/>
          <w:rFonts w:ascii="Garamond" w:hAnsi="Garamond" w:cs="Times New Roman"/>
          <w:color w:val="000000"/>
          <w:sz w:val="24"/>
          <w:szCs w:val="24"/>
        </w:rPr>
        <w:footnoteReference w:id="7"/>
      </w:r>
      <w:r w:rsidR="000C7380" w:rsidRPr="008732C5">
        <w:rPr>
          <w:rFonts w:ascii="Garamond" w:hAnsi="Garamond" w:cs="Times New Roman"/>
          <w:color w:val="000000"/>
          <w:sz w:val="24"/>
          <w:szCs w:val="24"/>
        </w:rPr>
        <w:t xml:space="preserve"> que pode ser</w:t>
      </w:r>
      <w:r w:rsidRPr="008732C5">
        <w:rPr>
          <w:rFonts w:ascii="Garamond" w:hAnsi="Garamond" w:cs="Times New Roman"/>
          <w:color w:val="000000"/>
          <w:sz w:val="24"/>
          <w:szCs w:val="24"/>
        </w:rPr>
        <w:t xml:space="preserve"> mais ou menos respeitado ou subvertido pela encenação que o levou aos palcos. </w:t>
      </w:r>
      <w:r w:rsidR="002C77B0" w:rsidRPr="008732C5">
        <w:rPr>
          <w:rFonts w:ascii="Garamond" w:hAnsi="Garamond" w:cs="Times New Roman"/>
          <w:color w:val="000000"/>
          <w:sz w:val="24"/>
          <w:szCs w:val="24"/>
        </w:rPr>
        <w:t xml:space="preserve">Por essa razão, na análise que se segue, tomou-se como fontes principais os quatro roteiros teatrais elaborados por Chico Buarque, </w:t>
      </w:r>
      <w:r w:rsidR="00BE7E81" w:rsidRPr="008732C5">
        <w:rPr>
          <w:rFonts w:ascii="Garamond" w:hAnsi="Garamond" w:cs="Times New Roman"/>
          <w:color w:val="000000"/>
          <w:sz w:val="24"/>
          <w:szCs w:val="24"/>
        </w:rPr>
        <w:t>doi</w:t>
      </w:r>
      <w:r w:rsidR="002C77B0" w:rsidRPr="008732C5">
        <w:rPr>
          <w:rFonts w:ascii="Garamond" w:hAnsi="Garamond" w:cs="Times New Roman"/>
          <w:color w:val="000000"/>
          <w:sz w:val="24"/>
          <w:szCs w:val="24"/>
        </w:rPr>
        <w:t>s deles em parceria, cuja análise será pontuada, sempre que se fizer necessário, por elementos a eles externos, tais como</w:t>
      </w:r>
      <w:r w:rsidR="00907342" w:rsidRPr="008732C5">
        <w:rPr>
          <w:rFonts w:ascii="Garamond" w:hAnsi="Garamond" w:cs="Times New Roman"/>
          <w:color w:val="000000"/>
          <w:sz w:val="24"/>
          <w:szCs w:val="24"/>
        </w:rPr>
        <w:t xml:space="preserve"> a</w:t>
      </w:r>
      <w:r w:rsidR="002C77B0" w:rsidRPr="008732C5">
        <w:rPr>
          <w:rFonts w:ascii="Garamond" w:hAnsi="Garamond" w:cs="Times New Roman"/>
          <w:color w:val="000000"/>
          <w:sz w:val="24"/>
          <w:szCs w:val="24"/>
        </w:rPr>
        <w:t xml:space="preserve"> repercussão da</w:t>
      </w:r>
      <w:r w:rsidR="00907342" w:rsidRPr="008732C5">
        <w:rPr>
          <w:rFonts w:ascii="Garamond" w:hAnsi="Garamond" w:cs="Times New Roman"/>
          <w:color w:val="000000"/>
          <w:sz w:val="24"/>
          <w:szCs w:val="24"/>
        </w:rPr>
        <w:t>s</w:t>
      </w:r>
      <w:r w:rsidR="002C77B0" w:rsidRPr="008732C5">
        <w:rPr>
          <w:rFonts w:ascii="Garamond" w:hAnsi="Garamond" w:cs="Times New Roman"/>
          <w:color w:val="000000"/>
          <w:sz w:val="24"/>
          <w:szCs w:val="24"/>
        </w:rPr>
        <w:t xml:space="preserve"> montage</w:t>
      </w:r>
      <w:r w:rsidR="00907342" w:rsidRPr="008732C5">
        <w:rPr>
          <w:rFonts w:ascii="Garamond" w:hAnsi="Garamond" w:cs="Times New Roman"/>
          <w:color w:val="000000"/>
          <w:sz w:val="24"/>
          <w:szCs w:val="24"/>
        </w:rPr>
        <w:t>ns</w:t>
      </w:r>
      <w:r w:rsidR="00A26A00">
        <w:rPr>
          <w:rFonts w:ascii="Garamond" w:hAnsi="Garamond" w:cs="Times New Roman"/>
          <w:color w:val="000000"/>
          <w:sz w:val="24"/>
          <w:szCs w:val="24"/>
        </w:rPr>
        <w:t xml:space="preserve"> e</w:t>
      </w:r>
      <w:r w:rsidR="002C77B0" w:rsidRPr="008732C5">
        <w:rPr>
          <w:rFonts w:ascii="Garamond" w:hAnsi="Garamond" w:cs="Times New Roman"/>
          <w:color w:val="000000"/>
          <w:sz w:val="24"/>
          <w:szCs w:val="24"/>
        </w:rPr>
        <w:t xml:space="preserve"> </w:t>
      </w:r>
      <w:r w:rsidR="00907342" w:rsidRPr="008732C5">
        <w:rPr>
          <w:rFonts w:ascii="Garamond" w:hAnsi="Garamond" w:cs="Times New Roman"/>
          <w:color w:val="000000"/>
          <w:sz w:val="24"/>
          <w:szCs w:val="24"/>
        </w:rPr>
        <w:t xml:space="preserve">a </w:t>
      </w:r>
      <w:r w:rsidR="00A26A00">
        <w:rPr>
          <w:rFonts w:ascii="Garamond" w:hAnsi="Garamond" w:cs="Times New Roman"/>
          <w:color w:val="000000"/>
          <w:sz w:val="24"/>
          <w:szCs w:val="24"/>
        </w:rPr>
        <w:t>interdição pela Censura</w:t>
      </w:r>
      <w:r w:rsidR="002C77B0" w:rsidRPr="008732C5">
        <w:rPr>
          <w:rFonts w:ascii="Garamond" w:hAnsi="Garamond" w:cs="Times New Roman"/>
          <w:color w:val="000000"/>
          <w:sz w:val="24"/>
          <w:szCs w:val="24"/>
        </w:rPr>
        <w:t>.</w:t>
      </w:r>
      <w:r w:rsidR="00EC0BA0" w:rsidRPr="008732C5">
        <w:rPr>
          <w:rFonts w:ascii="Garamond" w:hAnsi="Garamond" w:cs="Times New Roman"/>
          <w:color w:val="000000"/>
          <w:sz w:val="24"/>
          <w:szCs w:val="24"/>
        </w:rPr>
        <w:t xml:space="preserve"> Ou seja, em termos teatrais, o foco da análise neste artigo recairá sobre a </w:t>
      </w:r>
      <w:r w:rsidR="00EC0BA0" w:rsidRPr="008732C5">
        <w:rPr>
          <w:rFonts w:ascii="Garamond" w:hAnsi="Garamond" w:cs="Times New Roman"/>
          <w:b/>
          <w:color w:val="000000"/>
          <w:sz w:val="24"/>
          <w:szCs w:val="24"/>
        </w:rPr>
        <w:t>dramaturgia</w:t>
      </w:r>
      <w:r w:rsidR="00EC0BA0" w:rsidRPr="008732C5">
        <w:rPr>
          <w:rFonts w:ascii="Garamond" w:hAnsi="Garamond" w:cs="Times New Roman"/>
          <w:color w:val="000000"/>
          <w:sz w:val="24"/>
          <w:szCs w:val="24"/>
        </w:rPr>
        <w:t xml:space="preserve"> de Chico Buarque, colocando em segundo plano as </w:t>
      </w:r>
      <w:r w:rsidR="00EC0BA0" w:rsidRPr="008732C5">
        <w:rPr>
          <w:rFonts w:ascii="Garamond" w:hAnsi="Garamond" w:cs="Times New Roman"/>
          <w:b/>
          <w:color w:val="000000"/>
          <w:sz w:val="24"/>
          <w:szCs w:val="24"/>
        </w:rPr>
        <w:t>encenações</w:t>
      </w:r>
      <w:r w:rsidR="00EC0BA0" w:rsidRPr="008732C5">
        <w:rPr>
          <w:rFonts w:ascii="Garamond" w:hAnsi="Garamond" w:cs="Times New Roman"/>
          <w:color w:val="000000"/>
          <w:sz w:val="24"/>
          <w:szCs w:val="24"/>
        </w:rPr>
        <w:t xml:space="preserve">, que foram levadas a cabo por diferentes diretores, interpretadas por diferentes elencos e em diferentes momentos ao longo das décadas que </w:t>
      </w:r>
      <w:r w:rsidR="00211C5F" w:rsidRPr="008732C5">
        <w:rPr>
          <w:rFonts w:ascii="Garamond" w:hAnsi="Garamond" w:cs="Times New Roman"/>
          <w:color w:val="000000"/>
          <w:sz w:val="24"/>
          <w:szCs w:val="24"/>
        </w:rPr>
        <w:t xml:space="preserve">se </w:t>
      </w:r>
      <w:r w:rsidR="00EC0BA0" w:rsidRPr="008732C5">
        <w:rPr>
          <w:rFonts w:ascii="Garamond" w:hAnsi="Garamond" w:cs="Times New Roman"/>
          <w:color w:val="000000"/>
          <w:sz w:val="24"/>
          <w:szCs w:val="24"/>
        </w:rPr>
        <w:t>seguiram à escrita.</w:t>
      </w:r>
      <w:r w:rsidR="00283A94">
        <w:rPr>
          <w:rStyle w:val="Refdenotaderodap"/>
          <w:rFonts w:ascii="Garamond" w:hAnsi="Garamond" w:cs="Times New Roman"/>
          <w:color w:val="000000"/>
          <w:sz w:val="24"/>
          <w:szCs w:val="24"/>
        </w:rPr>
        <w:footnoteReference w:id="8"/>
      </w:r>
      <w:r w:rsidR="00EC0BA0" w:rsidRPr="008732C5">
        <w:rPr>
          <w:rFonts w:ascii="Garamond" w:hAnsi="Garamond" w:cs="Times New Roman"/>
          <w:color w:val="000000"/>
          <w:sz w:val="24"/>
          <w:szCs w:val="24"/>
        </w:rPr>
        <w:t xml:space="preserve"> </w:t>
      </w:r>
    </w:p>
    <w:p w:rsidR="00257939" w:rsidRPr="008732C5" w:rsidRDefault="001403F9"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Por fim</w:t>
      </w:r>
      <w:r w:rsidR="00257939" w:rsidRPr="008732C5">
        <w:rPr>
          <w:rFonts w:ascii="Garamond" w:hAnsi="Garamond" w:cs="Times New Roman"/>
          <w:sz w:val="24"/>
          <w:szCs w:val="24"/>
        </w:rPr>
        <w:t>, é importante pontuar que a obra dramatúrgica de Chico Buarque recebeu muitos estudos em outras áreas do conhecimento</w:t>
      </w:r>
      <w:r w:rsidRPr="008732C5">
        <w:rPr>
          <w:rFonts w:ascii="Garamond" w:hAnsi="Garamond" w:cs="Times New Roman"/>
          <w:sz w:val="24"/>
          <w:szCs w:val="24"/>
        </w:rPr>
        <w:t xml:space="preserve"> que não a História</w:t>
      </w:r>
      <w:r w:rsidR="00257939" w:rsidRPr="008732C5">
        <w:rPr>
          <w:rFonts w:ascii="Garamond" w:hAnsi="Garamond" w:cs="Times New Roman"/>
          <w:sz w:val="24"/>
          <w:szCs w:val="24"/>
        </w:rPr>
        <w:t>, especialmente na área de Letras e de Comunicação</w:t>
      </w:r>
      <w:r w:rsidR="00211C5F" w:rsidRPr="008732C5">
        <w:rPr>
          <w:rStyle w:val="Refdenotaderodap"/>
          <w:rFonts w:ascii="Garamond" w:hAnsi="Garamond" w:cs="Times New Roman"/>
          <w:sz w:val="24"/>
          <w:szCs w:val="24"/>
        </w:rPr>
        <w:footnoteReference w:id="9"/>
      </w:r>
      <w:r w:rsidR="00257939" w:rsidRPr="008732C5">
        <w:rPr>
          <w:rFonts w:ascii="Garamond" w:hAnsi="Garamond" w:cs="Times New Roman"/>
          <w:sz w:val="24"/>
          <w:szCs w:val="24"/>
        </w:rPr>
        <w:t xml:space="preserve">, assim como sua produção musical já foi </w:t>
      </w:r>
      <w:r w:rsidRPr="008732C5">
        <w:rPr>
          <w:rFonts w:ascii="Garamond" w:hAnsi="Garamond" w:cs="Times New Roman"/>
          <w:sz w:val="24"/>
          <w:szCs w:val="24"/>
        </w:rPr>
        <w:t xml:space="preserve">fartamente </w:t>
      </w:r>
      <w:r w:rsidR="00257939" w:rsidRPr="008732C5">
        <w:rPr>
          <w:rFonts w:ascii="Garamond" w:hAnsi="Garamond" w:cs="Times New Roman"/>
          <w:sz w:val="24"/>
          <w:szCs w:val="24"/>
        </w:rPr>
        <w:t xml:space="preserve">analisada por essas duas áreas e também por estudiosos da área de Música. Sendo assim, a lacuna </w:t>
      </w:r>
      <w:r w:rsidRPr="008732C5">
        <w:rPr>
          <w:rFonts w:ascii="Garamond" w:hAnsi="Garamond" w:cs="Times New Roman"/>
          <w:sz w:val="24"/>
          <w:szCs w:val="24"/>
        </w:rPr>
        <w:t xml:space="preserve">que este trabalho pretende ajudar a preencher </w:t>
      </w:r>
      <w:r w:rsidR="00257939" w:rsidRPr="008732C5">
        <w:rPr>
          <w:rFonts w:ascii="Garamond" w:hAnsi="Garamond" w:cs="Times New Roman"/>
          <w:sz w:val="24"/>
          <w:szCs w:val="24"/>
        </w:rPr>
        <w:t xml:space="preserve">consiste, apenas, no que tange ao estudo historiográfico de sua obra teatral. </w:t>
      </w:r>
    </w:p>
    <w:p w:rsidR="00651D44" w:rsidRPr="008732C5" w:rsidRDefault="00651D44" w:rsidP="008732C5">
      <w:pPr>
        <w:spacing w:after="120" w:line="360" w:lineRule="auto"/>
        <w:jc w:val="both"/>
        <w:rPr>
          <w:rFonts w:ascii="Garamond" w:hAnsi="Garamond" w:cs="Times New Roman"/>
          <w:sz w:val="24"/>
          <w:szCs w:val="24"/>
        </w:rPr>
      </w:pPr>
    </w:p>
    <w:p w:rsidR="00651D44" w:rsidRPr="008732C5" w:rsidRDefault="00651D44" w:rsidP="008732C5">
      <w:pPr>
        <w:spacing w:after="120" w:line="360" w:lineRule="auto"/>
        <w:ind w:left="851"/>
        <w:jc w:val="both"/>
        <w:rPr>
          <w:rFonts w:ascii="Garamond" w:hAnsi="Garamond" w:cs="Times New Roman"/>
          <w:b/>
          <w:sz w:val="24"/>
          <w:szCs w:val="24"/>
        </w:rPr>
      </w:pPr>
      <w:r w:rsidRPr="008732C5">
        <w:rPr>
          <w:rFonts w:ascii="Garamond" w:hAnsi="Garamond" w:cs="Times New Roman"/>
          <w:b/>
          <w:sz w:val="24"/>
          <w:szCs w:val="24"/>
        </w:rPr>
        <w:t>Chico Buarque: um homem de teatro</w:t>
      </w:r>
    </w:p>
    <w:p w:rsidR="0043003C" w:rsidRPr="008732C5" w:rsidRDefault="00C70B26"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O</w:t>
      </w:r>
      <w:r w:rsidR="005B262E" w:rsidRPr="008732C5">
        <w:rPr>
          <w:rFonts w:ascii="Garamond" w:hAnsi="Garamond" w:cs="Times New Roman"/>
          <w:sz w:val="24"/>
          <w:szCs w:val="24"/>
        </w:rPr>
        <w:t xml:space="preserve"> primeiro contato de Chico Buarque com o teatro deu-se mesmo antes do grande sucesso que ele obteve ao competir e vencer o II Festival da</w:t>
      </w:r>
      <w:r w:rsidR="0019516F" w:rsidRPr="008732C5">
        <w:rPr>
          <w:rFonts w:ascii="Garamond" w:hAnsi="Garamond" w:cs="Times New Roman"/>
          <w:sz w:val="24"/>
          <w:szCs w:val="24"/>
        </w:rPr>
        <w:t xml:space="preserve"> Música Popular Brasileira da TV</w:t>
      </w:r>
      <w:r w:rsidR="005B262E" w:rsidRPr="008732C5">
        <w:rPr>
          <w:rFonts w:ascii="Garamond" w:hAnsi="Garamond" w:cs="Times New Roman"/>
          <w:sz w:val="24"/>
          <w:szCs w:val="24"/>
        </w:rPr>
        <w:t xml:space="preserve"> Record em 1966. A canção </w:t>
      </w:r>
      <w:r w:rsidR="005B262E" w:rsidRPr="008732C5">
        <w:rPr>
          <w:rFonts w:ascii="Garamond" w:hAnsi="Garamond" w:cs="Times New Roman"/>
          <w:i/>
          <w:sz w:val="24"/>
          <w:szCs w:val="24"/>
        </w:rPr>
        <w:t>A banda</w:t>
      </w:r>
      <w:r w:rsidR="005B262E" w:rsidRPr="008732C5">
        <w:rPr>
          <w:rFonts w:ascii="Garamond" w:hAnsi="Garamond" w:cs="Times New Roman"/>
          <w:sz w:val="24"/>
          <w:szCs w:val="24"/>
        </w:rPr>
        <w:t xml:space="preserve">, que o projetaria para o </w:t>
      </w:r>
      <w:r w:rsidR="0043003C" w:rsidRPr="008732C5">
        <w:rPr>
          <w:rFonts w:ascii="Garamond" w:hAnsi="Garamond" w:cs="Times New Roman"/>
          <w:sz w:val="24"/>
          <w:szCs w:val="24"/>
        </w:rPr>
        <w:t>reconhecimento</w:t>
      </w:r>
      <w:r w:rsidR="005B262E" w:rsidRPr="008732C5">
        <w:rPr>
          <w:rFonts w:ascii="Garamond" w:hAnsi="Garamond" w:cs="Times New Roman"/>
          <w:sz w:val="24"/>
          <w:szCs w:val="24"/>
        </w:rPr>
        <w:t xml:space="preserve"> nacional, chegou ao público </w:t>
      </w:r>
      <w:r w:rsidR="0019516F" w:rsidRPr="008732C5">
        <w:rPr>
          <w:rFonts w:ascii="Garamond" w:hAnsi="Garamond" w:cs="Times New Roman"/>
          <w:sz w:val="24"/>
          <w:szCs w:val="24"/>
        </w:rPr>
        <w:t xml:space="preserve">cerca de </w:t>
      </w:r>
      <w:r w:rsidR="005B262E" w:rsidRPr="008732C5">
        <w:rPr>
          <w:rFonts w:ascii="Garamond" w:hAnsi="Garamond" w:cs="Times New Roman"/>
          <w:sz w:val="24"/>
          <w:szCs w:val="24"/>
        </w:rPr>
        <w:t>um ano depois de seu compositor aceitar o convite de Roberto Freire, então diretor</w:t>
      </w:r>
      <w:r w:rsidR="00942FD7" w:rsidRPr="008732C5">
        <w:rPr>
          <w:rFonts w:ascii="Garamond" w:hAnsi="Garamond" w:cs="Times New Roman"/>
          <w:sz w:val="24"/>
          <w:szCs w:val="24"/>
        </w:rPr>
        <w:t xml:space="preserve"> artístico</w:t>
      </w:r>
      <w:r w:rsidR="005B262E" w:rsidRPr="008732C5">
        <w:rPr>
          <w:rFonts w:ascii="Garamond" w:hAnsi="Garamond" w:cs="Times New Roman"/>
          <w:sz w:val="24"/>
          <w:szCs w:val="24"/>
        </w:rPr>
        <w:t xml:space="preserve"> do TUCA (T</w:t>
      </w:r>
      <w:r w:rsidR="0019516F" w:rsidRPr="008732C5">
        <w:rPr>
          <w:rFonts w:ascii="Garamond" w:hAnsi="Garamond" w:cs="Times New Roman"/>
          <w:sz w:val="24"/>
          <w:szCs w:val="24"/>
        </w:rPr>
        <w:t>eatro da Universidade Católica</w:t>
      </w:r>
      <w:r w:rsidR="001B45D3" w:rsidRPr="008732C5">
        <w:rPr>
          <w:rFonts w:ascii="Garamond" w:hAnsi="Garamond" w:cs="Times New Roman"/>
          <w:sz w:val="24"/>
          <w:szCs w:val="24"/>
        </w:rPr>
        <w:t xml:space="preserve"> – PUC/SP</w:t>
      </w:r>
      <w:r w:rsidR="0019516F" w:rsidRPr="008732C5">
        <w:rPr>
          <w:rFonts w:ascii="Garamond" w:hAnsi="Garamond" w:cs="Times New Roman"/>
          <w:sz w:val="24"/>
          <w:szCs w:val="24"/>
        </w:rPr>
        <w:t xml:space="preserve">), para musicar o poema </w:t>
      </w:r>
      <w:r w:rsidR="0019516F" w:rsidRPr="008732C5">
        <w:rPr>
          <w:rFonts w:ascii="Garamond" w:hAnsi="Garamond" w:cs="Times New Roman"/>
          <w:i/>
          <w:sz w:val="24"/>
          <w:szCs w:val="24"/>
        </w:rPr>
        <w:t>Morte e Vida Severina</w:t>
      </w:r>
      <w:r w:rsidR="00E91441" w:rsidRPr="008732C5">
        <w:rPr>
          <w:rFonts w:ascii="Garamond" w:hAnsi="Garamond" w:cs="Times New Roman"/>
          <w:i/>
          <w:sz w:val="24"/>
          <w:szCs w:val="24"/>
        </w:rPr>
        <w:t>: auto de Natal pernambucano</w:t>
      </w:r>
      <w:r w:rsidR="001B45D3" w:rsidRPr="008732C5">
        <w:rPr>
          <w:rFonts w:ascii="Garamond" w:hAnsi="Garamond" w:cs="Times New Roman"/>
          <w:sz w:val="24"/>
          <w:szCs w:val="24"/>
        </w:rPr>
        <w:t xml:space="preserve">, do poeta </w:t>
      </w:r>
      <w:r w:rsidR="002E5D4F" w:rsidRPr="008732C5">
        <w:rPr>
          <w:rFonts w:ascii="Garamond" w:hAnsi="Garamond" w:cs="Times New Roman"/>
          <w:sz w:val="24"/>
          <w:szCs w:val="24"/>
        </w:rPr>
        <w:t>recifense</w:t>
      </w:r>
      <w:r w:rsidR="001B45D3" w:rsidRPr="008732C5">
        <w:rPr>
          <w:rFonts w:ascii="Garamond" w:hAnsi="Garamond" w:cs="Times New Roman"/>
          <w:sz w:val="24"/>
          <w:szCs w:val="24"/>
        </w:rPr>
        <w:t xml:space="preserve"> João Cabral de Melo Neto.</w:t>
      </w:r>
    </w:p>
    <w:p w:rsidR="00DA31DE" w:rsidRPr="008732C5" w:rsidRDefault="00991DD8"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A encenação obteve enorme sucesso, nacional e internacional, recebendo o</w:t>
      </w:r>
      <w:r w:rsidR="007542C5" w:rsidRPr="008732C5">
        <w:rPr>
          <w:rFonts w:ascii="Garamond" w:hAnsi="Garamond" w:cs="Times New Roman"/>
          <w:sz w:val="24"/>
          <w:szCs w:val="24"/>
        </w:rPr>
        <w:t xml:space="preserve"> prêmio da crítica e do público no IV Festival de Teatro Universitário de Nancy</w:t>
      </w:r>
      <w:r w:rsidR="00C70B26">
        <w:rPr>
          <w:rFonts w:ascii="Garamond" w:hAnsi="Garamond" w:cs="Times New Roman"/>
          <w:sz w:val="24"/>
          <w:szCs w:val="24"/>
        </w:rPr>
        <w:t xml:space="preserve"> (França) e</w:t>
      </w:r>
      <w:r w:rsidR="007542C5" w:rsidRPr="008732C5">
        <w:rPr>
          <w:rFonts w:ascii="Garamond" w:hAnsi="Garamond" w:cs="Times New Roman"/>
          <w:sz w:val="24"/>
          <w:szCs w:val="24"/>
        </w:rPr>
        <w:t xml:space="preserve"> seguindo em </w:t>
      </w:r>
      <w:r w:rsidR="007542C5" w:rsidRPr="008732C5">
        <w:rPr>
          <w:rFonts w:ascii="Garamond" w:hAnsi="Garamond" w:cs="Times New Roman"/>
          <w:sz w:val="24"/>
          <w:szCs w:val="24"/>
        </w:rPr>
        <w:lastRenderedPageBreak/>
        <w:t>temporada por Paris e outras cidades europeias.</w:t>
      </w:r>
      <w:r w:rsidR="00162503" w:rsidRPr="008732C5">
        <w:rPr>
          <w:rStyle w:val="Refdenotaderodap"/>
          <w:rFonts w:ascii="Garamond" w:hAnsi="Garamond" w:cs="Times New Roman"/>
          <w:sz w:val="24"/>
          <w:szCs w:val="24"/>
        </w:rPr>
        <w:footnoteReference w:id="10"/>
      </w:r>
      <w:r w:rsidR="007542C5" w:rsidRPr="008732C5">
        <w:rPr>
          <w:rFonts w:ascii="Garamond" w:hAnsi="Garamond" w:cs="Times New Roman"/>
          <w:sz w:val="24"/>
          <w:szCs w:val="24"/>
        </w:rPr>
        <w:t xml:space="preserve"> </w:t>
      </w:r>
      <w:r w:rsidR="00DA31DE" w:rsidRPr="008732C5">
        <w:rPr>
          <w:rFonts w:ascii="Garamond" w:hAnsi="Garamond" w:cs="Times New Roman"/>
          <w:sz w:val="24"/>
          <w:szCs w:val="24"/>
        </w:rPr>
        <w:t xml:space="preserve">Obteve sucesso também com o autor do poema, </w:t>
      </w:r>
      <w:r w:rsidR="00C70B26">
        <w:rPr>
          <w:rFonts w:ascii="Garamond" w:hAnsi="Garamond" w:cs="Times New Roman"/>
          <w:sz w:val="24"/>
          <w:szCs w:val="24"/>
        </w:rPr>
        <w:t>que, inicialmente, não havia</w:t>
      </w:r>
      <w:r w:rsidR="00DA31DE" w:rsidRPr="008732C5">
        <w:rPr>
          <w:rFonts w:ascii="Garamond" w:hAnsi="Garamond" w:cs="Times New Roman"/>
          <w:sz w:val="24"/>
          <w:szCs w:val="24"/>
        </w:rPr>
        <w:t xml:space="preserve"> autorizado a montagem da peça</w:t>
      </w:r>
      <w:r w:rsidR="005C4AF3" w:rsidRPr="008732C5">
        <w:rPr>
          <w:rFonts w:ascii="Garamond" w:hAnsi="Garamond" w:cs="Times New Roman"/>
          <w:sz w:val="24"/>
          <w:szCs w:val="24"/>
        </w:rPr>
        <w:t>, mas que, ao assistir o resultado final, afirmou</w:t>
      </w:r>
      <w:r w:rsidR="008029BD" w:rsidRPr="008732C5">
        <w:rPr>
          <w:rFonts w:ascii="Garamond" w:hAnsi="Garamond" w:cs="Times New Roman"/>
          <w:sz w:val="24"/>
          <w:szCs w:val="24"/>
        </w:rPr>
        <w:t>, emocionado,</w:t>
      </w:r>
      <w:r w:rsidR="005C4AF3" w:rsidRPr="008732C5">
        <w:rPr>
          <w:rFonts w:ascii="Garamond" w:hAnsi="Garamond" w:cs="Times New Roman"/>
          <w:sz w:val="24"/>
          <w:szCs w:val="24"/>
        </w:rPr>
        <w:t xml:space="preserve"> não conseguir mais ler os versos sem lembrar das canções</w:t>
      </w:r>
      <w:r w:rsidR="00DA31DE" w:rsidRPr="008732C5">
        <w:rPr>
          <w:rFonts w:ascii="Garamond" w:hAnsi="Garamond" w:cs="Times New Roman"/>
          <w:sz w:val="24"/>
          <w:szCs w:val="24"/>
        </w:rPr>
        <w:t>.</w:t>
      </w:r>
      <w:r w:rsidR="00DB4685" w:rsidRPr="008732C5">
        <w:rPr>
          <w:rStyle w:val="Refdenotaderodap"/>
          <w:rFonts w:ascii="Garamond" w:hAnsi="Garamond" w:cs="Times New Roman"/>
          <w:sz w:val="24"/>
          <w:szCs w:val="24"/>
        </w:rPr>
        <w:footnoteReference w:id="11"/>
      </w:r>
      <w:r w:rsidR="00DA31DE" w:rsidRPr="008732C5">
        <w:rPr>
          <w:rFonts w:ascii="Garamond" w:hAnsi="Garamond" w:cs="Times New Roman"/>
          <w:sz w:val="24"/>
          <w:szCs w:val="24"/>
        </w:rPr>
        <w:t xml:space="preserve"> </w:t>
      </w:r>
    </w:p>
    <w:p w:rsidR="00D7619B" w:rsidRPr="008732C5" w:rsidRDefault="00BF0CBD"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E</w:t>
      </w:r>
      <w:r w:rsidR="000D4A6D" w:rsidRPr="008732C5">
        <w:rPr>
          <w:rFonts w:ascii="Garamond" w:hAnsi="Garamond" w:cs="Times New Roman"/>
          <w:sz w:val="24"/>
          <w:szCs w:val="24"/>
        </w:rPr>
        <w:t>ste trabalho n</w:t>
      </w:r>
      <w:r w:rsidR="00D11A07" w:rsidRPr="008732C5">
        <w:rPr>
          <w:rFonts w:ascii="Garamond" w:hAnsi="Garamond" w:cs="Times New Roman"/>
          <w:sz w:val="24"/>
          <w:szCs w:val="24"/>
        </w:rPr>
        <w:t xml:space="preserve">ão se </w:t>
      </w:r>
      <w:r w:rsidR="008029BD" w:rsidRPr="008732C5">
        <w:rPr>
          <w:rFonts w:ascii="Garamond" w:hAnsi="Garamond" w:cs="Times New Roman"/>
          <w:sz w:val="24"/>
          <w:szCs w:val="24"/>
        </w:rPr>
        <w:t>estenderá</w:t>
      </w:r>
      <w:r w:rsidR="00D11A07" w:rsidRPr="008732C5">
        <w:rPr>
          <w:rFonts w:ascii="Garamond" w:hAnsi="Garamond" w:cs="Times New Roman"/>
          <w:sz w:val="24"/>
          <w:szCs w:val="24"/>
        </w:rPr>
        <w:t xml:space="preserve"> sobre a análise dessa peça</w:t>
      </w:r>
      <w:r>
        <w:rPr>
          <w:rFonts w:ascii="Garamond" w:hAnsi="Garamond" w:cs="Times New Roman"/>
          <w:sz w:val="24"/>
          <w:szCs w:val="24"/>
        </w:rPr>
        <w:t xml:space="preserve">, pois, </w:t>
      </w:r>
      <w:r w:rsidR="00D11A07" w:rsidRPr="008732C5">
        <w:rPr>
          <w:rFonts w:ascii="Garamond" w:hAnsi="Garamond" w:cs="Times New Roman"/>
          <w:sz w:val="24"/>
          <w:szCs w:val="24"/>
        </w:rPr>
        <w:t>como</w:t>
      </w:r>
      <w:r w:rsidR="00BE7E81" w:rsidRPr="008732C5">
        <w:rPr>
          <w:rFonts w:ascii="Garamond" w:hAnsi="Garamond" w:cs="Times New Roman"/>
          <w:sz w:val="24"/>
          <w:szCs w:val="24"/>
        </w:rPr>
        <w:t xml:space="preserve"> já foi</w:t>
      </w:r>
      <w:r w:rsidR="00D11A07" w:rsidRPr="008732C5">
        <w:rPr>
          <w:rFonts w:ascii="Garamond" w:hAnsi="Garamond" w:cs="Times New Roman"/>
          <w:sz w:val="24"/>
          <w:szCs w:val="24"/>
        </w:rPr>
        <w:t xml:space="preserve"> dito, intenta-se aqui </w:t>
      </w:r>
      <w:r w:rsidR="000D4A6D" w:rsidRPr="008732C5">
        <w:rPr>
          <w:rFonts w:ascii="Garamond" w:hAnsi="Garamond" w:cs="Times New Roman"/>
          <w:sz w:val="24"/>
          <w:szCs w:val="24"/>
        </w:rPr>
        <w:t>investig</w:t>
      </w:r>
      <w:r w:rsidR="00D11A07" w:rsidRPr="008732C5">
        <w:rPr>
          <w:rFonts w:ascii="Garamond" w:hAnsi="Garamond" w:cs="Times New Roman"/>
          <w:sz w:val="24"/>
          <w:szCs w:val="24"/>
        </w:rPr>
        <w:t xml:space="preserve">ar a obra dramatúrgica de Chico Buarque e, em </w:t>
      </w:r>
      <w:r w:rsidR="00D11A07" w:rsidRPr="008732C5">
        <w:rPr>
          <w:rFonts w:ascii="Garamond" w:hAnsi="Garamond" w:cs="Times New Roman"/>
          <w:i/>
          <w:sz w:val="24"/>
          <w:szCs w:val="24"/>
        </w:rPr>
        <w:t>Morte e Vida Severina</w:t>
      </w:r>
      <w:r w:rsidR="00D11A07" w:rsidRPr="008732C5">
        <w:rPr>
          <w:rFonts w:ascii="Garamond" w:hAnsi="Garamond" w:cs="Times New Roman"/>
          <w:sz w:val="24"/>
          <w:szCs w:val="24"/>
        </w:rPr>
        <w:t xml:space="preserve">, </w:t>
      </w:r>
      <w:r w:rsidR="009A1CBE" w:rsidRPr="008732C5">
        <w:rPr>
          <w:rFonts w:ascii="Garamond" w:hAnsi="Garamond" w:cs="Times New Roman"/>
          <w:sz w:val="24"/>
          <w:szCs w:val="24"/>
        </w:rPr>
        <w:t>ainda que ele tenha integrado um projeto de grupo</w:t>
      </w:r>
      <w:r w:rsidR="00A00074" w:rsidRPr="008732C5">
        <w:rPr>
          <w:rFonts w:ascii="Garamond" w:hAnsi="Garamond" w:cs="Times New Roman"/>
          <w:sz w:val="24"/>
          <w:szCs w:val="24"/>
        </w:rPr>
        <w:t>, sua atividade artística</w:t>
      </w:r>
      <w:r w:rsidR="009A1CBE" w:rsidRPr="008732C5">
        <w:rPr>
          <w:rFonts w:ascii="Garamond" w:hAnsi="Garamond" w:cs="Times New Roman"/>
          <w:sz w:val="24"/>
          <w:szCs w:val="24"/>
        </w:rPr>
        <w:t xml:space="preserve"> se restringiu à composição de melodias para o poema </w:t>
      </w:r>
      <w:proofErr w:type="spellStart"/>
      <w:r w:rsidR="009A1CBE" w:rsidRPr="008732C5">
        <w:rPr>
          <w:rFonts w:ascii="Garamond" w:hAnsi="Garamond" w:cs="Times New Roman"/>
          <w:sz w:val="24"/>
          <w:szCs w:val="24"/>
        </w:rPr>
        <w:t>cabralino</w:t>
      </w:r>
      <w:proofErr w:type="spellEnd"/>
      <w:r w:rsidR="00A05B09" w:rsidRPr="008732C5">
        <w:rPr>
          <w:rStyle w:val="Refdenotaderodap"/>
          <w:rFonts w:ascii="Garamond" w:hAnsi="Garamond" w:cs="Times New Roman"/>
          <w:sz w:val="24"/>
          <w:szCs w:val="24"/>
        </w:rPr>
        <w:footnoteReference w:id="12"/>
      </w:r>
      <w:r w:rsidR="00A00074" w:rsidRPr="008732C5">
        <w:rPr>
          <w:rFonts w:ascii="Garamond" w:hAnsi="Garamond" w:cs="Times New Roman"/>
          <w:sz w:val="24"/>
          <w:szCs w:val="24"/>
        </w:rPr>
        <w:t>.</w:t>
      </w:r>
      <w:r w:rsidR="00A05B09" w:rsidRPr="008732C5">
        <w:rPr>
          <w:rFonts w:ascii="Garamond" w:hAnsi="Garamond" w:cs="Times New Roman"/>
          <w:sz w:val="24"/>
          <w:szCs w:val="24"/>
        </w:rPr>
        <w:t xml:space="preserve"> </w:t>
      </w:r>
      <w:r w:rsidR="00A00074" w:rsidRPr="008732C5">
        <w:rPr>
          <w:rFonts w:ascii="Garamond" w:hAnsi="Garamond" w:cs="Times New Roman"/>
          <w:sz w:val="24"/>
          <w:szCs w:val="24"/>
        </w:rPr>
        <w:t>E</w:t>
      </w:r>
      <w:r w:rsidR="00D7619B" w:rsidRPr="008732C5">
        <w:rPr>
          <w:rFonts w:ascii="Garamond" w:hAnsi="Garamond" w:cs="Times New Roman"/>
          <w:sz w:val="24"/>
          <w:szCs w:val="24"/>
        </w:rPr>
        <w:t xml:space="preserve">mbora esse processo tenha se dado em diálogo constante com os demais integrantes do TUCA, </w:t>
      </w:r>
      <w:r w:rsidR="00A05B09" w:rsidRPr="008732C5">
        <w:rPr>
          <w:rFonts w:ascii="Garamond" w:hAnsi="Garamond" w:cs="Times New Roman"/>
          <w:sz w:val="24"/>
          <w:szCs w:val="24"/>
        </w:rPr>
        <w:t xml:space="preserve">chegando talvez a influir na </w:t>
      </w:r>
      <w:r w:rsidR="00D7619B" w:rsidRPr="008732C5">
        <w:rPr>
          <w:rFonts w:ascii="Garamond" w:hAnsi="Garamond" w:cs="Times New Roman"/>
          <w:sz w:val="24"/>
          <w:szCs w:val="24"/>
        </w:rPr>
        <w:t>dramaturgia do espetác</w:t>
      </w:r>
      <w:r w:rsidR="00A05B09" w:rsidRPr="008732C5">
        <w:rPr>
          <w:rFonts w:ascii="Garamond" w:hAnsi="Garamond" w:cs="Times New Roman"/>
          <w:sz w:val="24"/>
          <w:szCs w:val="24"/>
        </w:rPr>
        <w:t>ulo e vice-versa</w:t>
      </w:r>
      <w:r w:rsidR="00A05B09" w:rsidRPr="008732C5">
        <w:rPr>
          <w:rStyle w:val="Refdenotaderodap"/>
          <w:rFonts w:ascii="Garamond" w:hAnsi="Garamond" w:cs="Times New Roman"/>
          <w:sz w:val="24"/>
          <w:szCs w:val="24"/>
        </w:rPr>
        <w:footnoteReference w:id="13"/>
      </w:r>
      <w:r w:rsidR="00A05B09" w:rsidRPr="008732C5">
        <w:rPr>
          <w:rFonts w:ascii="Garamond" w:hAnsi="Garamond" w:cs="Times New Roman"/>
          <w:sz w:val="24"/>
          <w:szCs w:val="24"/>
        </w:rPr>
        <w:t xml:space="preserve">, </w:t>
      </w:r>
      <w:r w:rsidR="00A05B09" w:rsidRPr="008732C5">
        <w:rPr>
          <w:rFonts w:ascii="Garamond" w:hAnsi="Garamond" w:cs="Times New Roman"/>
          <w:i/>
          <w:sz w:val="24"/>
          <w:szCs w:val="24"/>
        </w:rPr>
        <w:t>Morte e Vida Severina</w:t>
      </w:r>
      <w:r w:rsidR="00A05B09" w:rsidRPr="008732C5">
        <w:rPr>
          <w:rFonts w:ascii="Garamond" w:hAnsi="Garamond" w:cs="Times New Roman"/>
          <w:sz w:val="24"/>
          <w:szCs w:val="24"/>
        </w:rPr>
        <w:t xml:space="preserve"> não se enquadra no escopo analítico deste trabalho. </w:t>
      </w:r>
    </w:p>
    <w:p w:rsidR="00651D44" w:rsidRPr="008732C5" w:rsidRDefault="00C0639E"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Por outro lado, esses breves apontamentos se fazem necessário</w:t>
      </w:r>
      <w:r w:rsidR="00222CE4" w:rsidRPr="008732C5">
        <w:rPr>
          <w:rFonts w:ascii="Garamond" w:hAnsi="Garamond" w:cs="Times New Roman"/>
          <w:sz w:val="24"/>
          <w:szCs w:val="24"/>
        </w:rPr>
        <w:t>s</w:t>
      </w:r>
      <w:r w:rsidRPr="008732C5">
        <w:rPr>
          <w:rFonts w:ascii="Garamond" w:hAnsi="Garamond" w:cs="Times New Roman"/>
          <w:sz w:val="24"/>
          <w:szCs w:val="24"/>
        </w:rPr>
        <w:t xml:space="preserve"> na medida em que</w:t>
      </w:r>
      <w:r w:rsidR="00BE7E81" w:rsidRPr="008732C5">
        <w:rPr>
          <w:rFonts w:ascii="Garamond" w:hAnsi="Garamond" w:cs="Times New Roman"/>
          <w:sz w:val="24"/>
          <w:szCs w:val="24"/>
        </w:rPr>
        <w:t xml:space="preserve"> com essa peça </w:t>
      </w:r>
      <w:r w:rsidRPr="008732C5">
        <w:rPr>
          <w:rFonts w:ascii="Garamond" w:hAnsi="Garamond" w:cs="Times New Roman"/>
          <w:sz w:val="24"/>
          <w:szCs w:val="24"/>
        </w:rPr>
        <w:t>tinha início</w:t>
      </w:r>
      <w:r w:rsidR="00BE7E81" w:rsidRPr="008732C5">
        <w:rPr>
          <w:rFonts w:ascii="Garamond" w:hAnsi="Garamond" w:cs="Times New Roman"/>
          <w:sz w:val="24"/>
          <w:szCs w:val="24"/>
        </w:rPr>
        <w:t xml:space="preserve"> </w:t>
      </w:r>
      <w:r w:rsidR="00EC0F33" w:rsidRPr="008732C5">
        <w:rPr>
          <w:rFonts w:ascii="Garamond" w:hAnsi="Garamond" w:cs="Times New Roman"/>
          <w:sz w:val="24"/>
          <w:szCs w:val="24"/>
        </w:rPr>
        <w:t xml:space="preserve">o </w:t>
      </w:r>
      <w:r w:rsidR="008029BD" w:rsidRPr="008732C5">
        <w:rPr>
          <w:rFonts w:ascii="Garamond" w:hAnsi="Garamond" w:cs="Times New Roman"/>
          <w:sz w:val="24"/>
          <w:szCs w:val="24"/>
        </w:rPr>
        <w:t>importante</w:t>
      </w:r>
      <w:r w:rsidR="00EC0F33" w:rsidRPr="008732C5">
        <w:rPr>
          <w:rFonts w:ascii="Garamond" w:hAnsi="Garamond" w:cs="Times New Roman"/>
          <w:sz w:val="24"/>
          <w:szCs w:val="24"/>
        </w:rPr>
        <w:t xml:space="preserve"> diálogo </w:t>
      </w:r>
      <w:proofErr w:type="spellStart"/>
      <w:r w:rsidR="00EC0F33" w:rsidRPr="008732C5">
        <w:rPr>
          <w:rFonts w:ascii="Garamond" w:hAnsi="Garamond" w:cs="Times New Roman"/>
          <w:sz w:val="24"/>
          <w:szCs w:val="24"/>
        </w:rPr>
        <w:t>buarqueano</w:t>
      </w:r>
      <w:proofErr w:type="spellEnd"/>
      <w:r w:rsidR="00EC0F33" w:rsidRPr="008732C5">
        <w:rPr>
          <w:rFonts w:ascii="Garamond" w:hAnsi="Garamond" w:cs="Times New Roman"/>
          <w:sz w:val="24"/>
          <w:szCs w:val="24"/>
        </w:rPr>
        <w:t xml:space="preserve"> com o </w:t>
      </w:r>
      <w:r w:rsidRPr="008732C5">
        <w:rPr>
          <w:rFonts w:ascii="Garamond" w:hAnsi="Garamond" w:cs="Times New Roman"/>
          <w:sz w:val="24"/>
          <w:szCs w:val="24"/>
        </w:rPr>
        <w:t xml:space="preserve">universo teatral; </w:t>
      </w:r>
      <w:r w:rsidR="00EC0F33" w:rsidRPr="008732C5">
        <w:rPr>
          <w:rFonts w:ascii="Garamond" w:hAnsi="Garamond" w:cs="Times New Roman"/>
          <w:sz w:val="24"/>
          <w:szCs w:val="24"/>
        </w:rPr>
        <w:t xml:space="preserve">além de se dedicar à dramaturgia, tantas outras vezes </w:t>
      </w:r>
      <w:r w:rsidRPr="008732C5">
        <w:rPr>
          <w:rFonts w:ascii="Garamond" w:hAnsi="Garamond" w:cs="Times New Roman"/>
          <w:sz w:val="24"/>
          <w:szCs w:val="24"/>
        </w:rPr>
        <w:t xml:space="preserve">ele </w:t>
      </w:r>
      <w:r w:rsidR="00EC0F33" w:rsidRPr="008732C5">
        <w:rPr>
          <w:rFonts w:ascii="Garamond" w:hAnsi="Garamond" w:cs="Times New Roman"/>
          <w:sz w:val="24"/>
          <w:szCs w:val="24"/>
        </w:rPr>
        <w:t>voltaria a compor canções para espetáculos alheios</w:t>
      </w:r>
      <w:r w:rsidRPr="008732C5">
        <w:rPr>
          <w:rFonts w:ascii="Garamond" w:hAnsi="Garamond" w:cs="Times New Roman"/>
          <w:sz w:val="24"/>
          <w:szCs w:val="24"/>
        </w:rPr>
        <w:t xml:space="preserve"> e para os seus próprios</w:t>
      </w:r>
      <w:r w:rsidR="00EC0F33" w:rsidRPr="008732C5">
        <w:rPr>
          <w:rStyle w:val="Refdenotaderodap"/>
          <w:rFonts w:ascii="Garamond" w:hAnsi="Garamond" w:cs="Times New Roman"/>
          <w:sz w:val="24"/>
          <w:szCs w:val="24"/>
        </w:rPr>
        <w:footnoteReference w:id="14"/>
      </w:r>
      <w:r w:rsidR="00EC0F33" w:rsidRPr="008732C5">
        <w:rPr>
          <w:rFonts w:ascii="Garamond" w:hAnsi="Garamond" w:cs="Times New Roman"/>
          <w:sz w:val="24"/>
          <w:szCs w:val="24"/>
        </w:rPr>
        <w:t xml:space="preserve">. </w:t>
      </w:r>
      <w:r w:rsidR="00F41EC4" w:rsidRPr="008732C5">
        <w:rPr>
          <w:rFonts w:ascii="Garamond" w:hAnsi="Garamond" w:cs="Times New Roman"/>
          <w:sz w:val="24"/>
          <w:szCs w:val="24"/>
        </w:rPr>
        <w:t xml:space="preserve">Canções essas que, gravadas pelo próprio compositor ou por outros intérpretes em </w:t>
      </w:r>
      <w:r w:rsidR="00BF0CBD">
        <w:rPr>
          <w:rFonts w:ascii="Garamond" w:hAnsi="Garamond" w:cs="Times New Roman"/>
          <w:sz w:val="24"/>
          <w:szCs w:val="24"/>
        </w:rPr>
        <w:t>álbuns de sua discografia</w:t>
      </w:r>
      <w:r w:rsidR="00F41EC4" w:rsidRPr="008732C5">
        <w:rPr>
          <w:rFonts w:ascii="Garamond" w:hAnsi="Garamond" w:cs="Times New Roman"/>
          <w:sz w:val="24"/>
          <w:szCs w:val="24"/>
        </w:rPr>
        <w:t>, muitas vezes ganhariam vida própria, podendo ser, constantemente, desvinculadas do roteiro teatral que as motivou.</w:t>
      </w:r>
      <w:r w:rsidR="008029BD" w:rsidRPr="008732C5">
        <w:rPr>
          <w:rStyle w:val="Refdenotaderodap"/>
          <w:rFonts w:ascii="Garamond" w:hAnsi="Garamond" w:cs="Times New Roman"/>
          <w:sz w:val="24"/>
          <w:szCs w:val="24"/>
        </w:rPr>
        <w:footnoteReference w:id="15"/>
      </w:r>
      <w:r w:rsidR="00F41EC4" w:rsidRPr="008732C5">
        <w:rPr>
          <w:rFonts w:ascii="Garamond" w:hAnsi="Garamond" w:cs="Times New Roman"/>
          <w:sz w:val="24"/>
          <w:szCs w:val="24"/>
        </w:rPr>
        <w:t xml:space="preserve"> </w:t>
      </w:r>
    </w:p>
    <w:p w:rsidR="00051D42" w:rsidRPr="008732C5" w:rsidRDefault="00051D42"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Também por essa razão, mas não exclusivamente, é possível identificar afinidades temáticas entre a produção musical e a produção teatral de Chico Buarque, especialmente no universo mais amplo da intervenção política e social. </w:t>
      </w:r>
      <w:r w:rsidR="00A8539F" w:rsidRPr="008732C5">
        <w:rPr>
          <w:rFonts w:ascii="Garamond" w:hAnsi="Garamond" w:cs="Times New Roman"/>
          <w:sz w:val="24"/>
          <w:szCs w:val="24"/>
        </w:rPr>
        <w:t xml:space="preserve">Tendo iniciado sua carreira artística </w:t>
      </w:r>
      <w:r w:rsidR="00B220A6" w:rsidRPr="008732C5">
        <w:rPr>
          <w:rFonts w:ascii="Garamond" w:hAnsi="Garamond" w:cs="Times New Roman"/>
          <w:sz w:val="24"/>
          <w:szCs w:val="24"/>
        </w:rPr>
        <w:t>durante o</w:t>
      </w:r>
      <w:r w:rsidR="00A8539F" w:rsidRPr="008732C5">
        <w:rPr>
          <w:rFonts w:ascii="Garamond" w:hAnsi="Garamond" w:cs="Times New Roman"/>
          <w:sz w:val="24"/>
          <w:szCs w:val="24"/>
        </w:rPr>
        <w:t xml:space="preserve"> regime militar brasileiro, Buarque se consagrou como um dos principais cantores</w:t>
      </w:r>
      <w:r w:rsidR="00A8539F" w:rsidRPr="008732C5">
        <w:rPr>
          <w:rFonts w:ascii="Garamond" w:hAnsi="Garamond" w:cs="Times New Roman"/>
          <w:sz w:val="24"/>
          <w:szCs w:val="24"/>
        </w:rPr>
        <w:sym w:font="Symbol" w:char="F02F"/>
      </w:r>
      <w:r w:rsidR="00A8539F" w:rsidRPr="008732C5">
        <w:rPr>
          <w:rFonts w:ascii="Garamond" w:hAnsi="Garamond" w:cs="Times New Roman"/>
          <w:sz w:val="24"/>
          <w:szCs w:val="24"/>
        </w:rPr>
        <w:t>compositores de protesto</w:t>
      </w:r>
      <w:r w:rsidR="00632058" w:rsidRPr="008732C5">
        <w:rPr>
          <w:rFonts w:ascii="Garamond" w:hAnsi="Garamond" w:cs="Times New Roman"/>
          <w:sz w:val="24"/>
          <w:szCs w:val="24"/>
        </w:rPr>
        <w:t xml:space="preserve">; é de interesse deste artigo destacar que também enquanto homem de teatro ele </w:t>
      </w:r>
      <w:r w:rsidR="00677F78" w:rsidRPr="008732C5">
        <w:rPr>
          <w:rFonts w:ascii="Garamond" w:hAnsi="Garamond" w:cs="Times New Roman"/>
          <w:sz w:val="24"/>
          <w:szCs w:val="24"/>
        </w:rPr>
        <w:t xml:space="preserve">se coloca no campo da </w:t>
      </w:r>
      <w:r w:rsidR="00677F78" w:rsidRPr="008732C5">
        <w:rPr>
          <w:rFonts w:ascii="Garamond" w:hAnsi="Garamond" w:cs="Times New Roman"/>
          <w:sz w:val="24"/>
          <w:szCs w:val="24"/>
        </w:rPr>
        <w:lastRenderedPageBreak/>
        <w:t xml:space="preserve">resistência contra o governo ilegítimo dos militares. </w:t>
      </w:r>
      <w:r w:rsidR="007255E8" w:rsidRPr="008732C5">
        <w:rPr>
          <w:rFonts w:ascii="Garamond" w:hAnsi="Garamond" w:cs="Times New Roman"/>
          <w:sz w:val="24"/>
          <w:szCs w:val="24"/>
        </w:rPr>
        <w:t xml:space="preserve">O mesmo compromisso assumido no campo musical se manifestou também no campo dramatúrgico, buscando </w:t>
      </w:r>
      <w:r w:rsidR="00283083" w:rsidRPr="008732C5">
        <w:rPr>
          <w:rFonts w:ascii="Garamond" w:hAnsi="Garamond" w:cs="Times New Roman"/>
          <w:sz w:val="24"/>
          <w:szCs w:val="24"/>
        </w:rPr>
        <w:t xml:space="preserve">o autor </w:t>
      </w:r>
      <w:r w:rsidR="007255E8" w:rsidRPr="008732C5">
        <w:rPr>
          <w:rFonts w:ascii="Garamond" w:hAnsi="Garamond" w:cs="Times New Roman"/>
          <w:sz w:val="24"/>
          <w:szCs w:val="24"/>
        </w:rPr>
        <w:t>escrever peças em diálogo</w:t>
      </w:r>
      <w:r w:rsidR="00C7698F">
        <w:rPr>
          <w:rFonts w:ascii="Garamond" w:hAnsi="Garamond" w:cs="Times New Roman"/>
          <w:sz w:val="24"/>
          <w:szCs w:val="24"/>
        </w:rPr>
        <w:t xml:space="preserve"> direto</w:t>
      </w:r>
      <w:r w:rsidR="007255E8" w:rsidRPr="008732C5">
        <w:rPr>
          <w:rFonts w:ascii="Garamond" w:hAnsi="Garamond" w:cs="Times New Roman"/>
          <w:sz w:val="24"/>
          <w:szCs w:val="24"/>
        </w:rPr>
        <w:t xml:space="preserve"> com o contexto do país.</w:t>
      </w:r>
    </w:p>
    <w:p w:rsidR="00B16C0E" w:rsidRDefault="00DA612F"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O</w:t>
      </w:r>
      <w:r w:rsidR="00FB7DEE" w:rsidRPr="008732C5">
        <w:rPr>
          <w:rFonts w:ascii="Garamond" w:hAnsi="Garamond" w:cs="Times New Roman"/>
          <w:sz w:val="24"/>
          <w:szCs w:val="24"/>
        </w:rPr>
        <w:t xml:space="preserve"> diálogo entre os temas de suas canções – considerados subversivos de imediato – </w:t>
      </w:r>
      <w:r w:rsidR="00F35E5F" w:rsidRPr="008732C5">
        <w:rPr>
          <w:rFonts w:ascii="Garamond" w:hAnsi="Garamond" w:cs="Times New Roman"/>
          <w:sz w:val="24"/>
          <w:szCs w:val="24"/>
        </w:rPr>
        <w:t>e o</w:t>
      </w:r>
      <w:r w:rsidRPr="008732C5">
        <w:rPr>
          <w:rFonts w:ascii="Garamond" w:hAnsi="Garamond" w:cs="Times New Roman"/>
          <w:sz w:val="24"/>
          <w:szCs w:val="24"/>
        </w:rPr>
        <w:t>s</w:t>
      </w:r>
      <w:r w:rsidR="00F35E5F" w:rsidRPr="008732C5">
        <w:rPr>
          <w:rFonts w:ascii="Garamond" w:hAnsi="Garamond" w:cs="Times New Roman"/>
          <w:sz w:val="24"/>
          <w:szCs w:val="24"/>
        </w:rPr>
        <w:t xml:space="preserve"> de suas peças, </w:t>
      </w:r>
      <w:r w:rsidRPr="008732C5">
        <w:rPr>
          <w:rFonts w:ascii="Garamond" w:hAnsi="Garamond" w:cs="Times New Roman"/>
          <w:sz w:val="24"/>
          <w:szCs w:val="24"/>
        </w:rPr>
        <w:t xml:space="preserve">imprimiu à sua produção teatral a mesma vigilância e o mesmo </w:t>
      </w:r>
      <w:r w:rsidR="00433765" w:rsidRPr="008732C5">
        <w:rPr>
          <w:rFonts w:ascii="Garamond" w:hAnsi="Garamond" w:cs="Times New Roman"/>
          <w:sz w:val="24"/>
          <w:szCs w:val="24"/>
        </w:rPr>
        <w:t>forte controle da C</w:t>
      </w:r>
      <w:r w:rsidR="00F35E5F" w:rsidRPr="008732C5">
        <w:rPr>
          <w:rFonts w:ascii="Garamond" w:hAnsi="Garamond" w:cs="Times New Roman"/>
          <w:sz w:val="24"/>
          <w:szCs w:val="24"/>
        </w:rPr>
        <w:t xml:space="preserve">ensura </w:t>
      </w:r>
      <w:r w:rsidRPr="008732C5">
        <w:rPr>
          <w:rFonts w:ascii="Garamond" w:hAnsi="Garamond" w:cs="Times New Roman"/>
          <w:sz w:val="24"/>
          <w:szCs w:val="24"/>
        </w:rPr>
        <w:t>dedicado à</w:t>
      </w:r>
      <w:r w:rsidR="00433765" w:rsidRPr="008732C5">
        <w:rPr>
          <w:rFonts w:ascii="Garamond" w:hAnsi="Garamond" w:cs="Times New Roman"/>
          <w:sz w:val="24"/>
          <w:szCs w:val="24"/>
        </w:rPr>
        <w:t xml:space="preserve"> sua</w:t>
      </w:r>
      <w:r w:rsidR="00F35E5F" w:rsidRPr="008732C5">
        <w:rPr>
          <w:rFonts w:ascii="Garamond" w:hAnsi="Garamond" w:cs="Times New Roman"/>
          <w:sz w:val="24"/>
          <w:szCs w:val="24"/>
        </w:rPr>
        <w:t xml:space="preserve"> produção mus</w:t>
      </w:r>
      <w:r w:rsidR="00433765" w:rsidRPr="008732C5">
        <w:rPr>
          <w:rFonts w:ascii="Garamond" w:hAnsi="Garamond" w:cs="Times New Roman"/>
          <w:sz w:val="24"/>
          <w:szCs w:val="24"/>
        </w:rPr>
        <w:t>ical</w:t>
      </w:r>
      <w:r w:rsidRPr="008732C5">
        <w:rPr>
          <w:rFonts w:ascii="Garamond" w:hAnsi="Garamond" w:cs="Times New Roman"/>
          <w:sz w:val="24"/>
          <w:szCs w:val="24"/>
        </w:rPr>
        <w:t xml:space="preserve">. </w:t>
      </w:r>
      <w:r w:rsidR="00433765" w:rsidRPr="008732C5">
        <w:rPr>
          <w:rFonts w:ascii="Garamond" w:hAnsi="Garamond" w:cs="Times New Roman"/>
          <w:sz w:val="24"/>
          <w:szCs w:val="24"/>
        </w:rPr>
        <w:t xml:space="preserve"> </w:t>
      </w:r>
      <w:r w:rsidRPr="008732C5">
        <w:rPr>
          <w:rFonts w:ascii="Garamond" w:hAnsi="Garamond" w:cs="Times New Roman"/>
          <w:sz w:val="24"/>
          <w:szCs w:val="24"/>
        </w:rPr>
        <w:t xml:space="preserve">Ainda que, </w:t>
      </w:r>
      <w:r w:rsidR="00007D28" w:rsidRPr="008732C5">
        <w:rPr>
          <w:rFonts w:ascii="Garamond" w:hAnsi="Garamond" w:cs="Times New Roman"/>
          <w:sz w:val="24"/>
          <w:szCs w:val="24"/>
        </w:rPr>
        <w:t xml:space="preserve">à exceção do </w:t>
      </w:r>
      <w:r w:rsidRPr="008732C5">
        <w:rPr>
          <w:rFonts w:ascii="Garamond" w:hAnsi="Garamond" w:cs="Times New Roman"/>
          <w:sz w:val="24"/>
          <w:szCs w:val="24"/>
        </w:rPr>
        <w:t>peculiar</w:t>
      </w:r>
      <w:r w:rsidR="005A2253" w:rsidRPr="008732C5">
        <w:rPr>
          <w:rFonts w:ascii="Garamond" w:hAnsi="Garamond" w:cs="Times New Roman"/>
          <w:sz w:val="24"/>
          <w:szCs w:val="24"/>
        </w:rPr>
        <w:t xml:space="preserve"> caso de </w:t>
      </w:r>
      <w:r w:rsidR="005A2253" w:rsidRPr="008732C5">
        <w:rPr>
          <w:rFonts w:ascii="Garamond" w:hAnsi="Garamond" w:cs="Times New Roman"/>
          <w:i/>
          <w:sz w:val="24"/>
          <w:szCs w:val="24"/>
        </w:rPr>
        <w:t>Calabar – o elogio da traição</w:t>
      </w:r>
      <w:r w:rsidR="005A2253" w:rsidRPr="008732C5">
        <w:rPr>
          <w:rFonts w:ascii="Garamond" w:hAnsi="Garamond" w:cs="Times New Roman"/>
          <w:sz w:val="24"/>
          <w:szCs w:val="24"/>
        </w:rPr>
        <w:t xml:space="preserve">, </w:t>
      </w:r>
      <w:r w:rsidR="00F35E5F" w:rsidRPr="008732C5">
        <w:rPr>
          <w:rFonts w:ascii="Garamond" w:hAnsi="Garamond" w:cs="Times New Roman"/>
          <w:sz w:val="24"/>
          <w:szCs w:val="24"/>
        </w:rPr>
        <w:t>nenhuma</w:t>
      </w:r>
      <w:r w:rsidR="005A2253" w:rsidRPr="008732C5">
        <w:rPr>
          <w:rFonts w:ascii="Garamond" w:hAnsi="Garamond" w:cs="Times New Roman"/>
          <w:sz w:val="24"/>
          <w:szCs w:val="24"/>
        </w:rPr>
        <w:t xml:space="preserve"> das outras três</w:t>
      </w:r>
      <w:r w:rsidR="00F35E5F" w:rsidRPr="008732C5">
        <w:rPr>
          <w:rFonts w:ascii="Garamond" w:hAnsi="Garamond" w:cs="Times New Roman"/>
          <w:sz w:val="24"/>
          <w:szCs w:val="24"/>
        </w:rPr>
        <w:t xml:space="preserve"> peça</w:t>
      </w:r>
      <w:r w:rsidR="005A2253" w:rsidRPr="008732C5">
        <w:rPr>
          <w:rFonts w:ascii="Garamond" w:hAnsi="Garamond" w:cs="Times New Roman"/>
          <w:sz w:val="24"/>
          <w:szCs w:val="24"/>
        </w:rPr>
        <w:t>s</w:t>
      </w:r>
      <w:r w:rsidR="00F35E5F" w:rsidRPr="008732C5">
        <w:rPr>
          <w:rFonts w:ascii="Garamond" w:hAnsi="Garamond" w:cs="Times New Roman"/>
          <w:sz w:val="24"/>
          <w:szCs w:val="24"/>
        </w:rPr>
        <w:t xml:space="preserve"> de Chico Buarque </w:t>
      </w:r>
      <w:r w:rsidRPr="008732C5">
        <w:rPr>
          <w:rFonts w:ascii="Garamond" w:hAnsi="Garamond" w:cs="Times New Roman"/>
          <w:sz w:val="24"/>
          <w:szCs w:val="24"/>
        </w:rPr>
        <w:t>tenha sido</w:t>
      </w:r>
      <w:r w:rsidR="00F35E5F" w:rsidRPr="008732C5">
        <w:rPr>
          <w:rFonts w:ascii="Garamond" w:hAnsi="Garamond" w:cs="Times New Roman"/>
          <w:sz w:val="24"/>
          <w:szCs w:val="24"/>
        </w:rPr>
        <w:t xml:space="preserve"> proibida quando da submissão do roteiro teatral ao S</w:t>
      </w:r>
      <w:r w:rsidR="00C35DE6" w:rsidRPr="008732C5">
        <w:rPr>
          <w:rFonts w:ascii="Garamond" w:hAnsi="Garamond" w:cs="Times New Roman"/>
          <w:sz w:val="24"/>
          <w:szCs w:val="24"/>
        </w:rPr>
        <w:t xml:space="preserve">erviço de </w:t>
      </w:r>
      <w:r w:rsidR="00F35E5F" w:rsidRPr="008732C5">
        <w:rPr>
          <w:rFonts w:ascii="Garamond" w:hAnsi="Garamond" w:cs="Times New Roman"/>
          <w:sz w:val="24"/>
          <w:szCs w:val="24"/>
        </w:rPr>
        <w:t>C</w:t>
      </w:r>
      <w:r w:rsidR="00C35DE6" w:rsidRPr="008732C5">
        <w:rPr>
          <w:rFonts w:ascii="Garamond" w:hAnsi="Garamond" w:cs="Times New Roman"/>
          <w:sz w:val="24"/>
          <w:szCs w:val="24"/>
        </w:rPr>
        <w:t xml:space="preserve">ensura de </w:t>
      </w:r>
      <w:r w:rsidR="00F35E5F" w:rsidRPr="008732C5">
        <w:rPr>
          <w:rFonts w:ascii="Garamond" w:hAnsi="Garamond" w:cs="Times New Roman"/>
          <w:sz w:val="24"/>
          <w:szCs w:val="24"/>
        </w:rPr>
        <w:t>D</w:t>
      </w:r>
      <w:r w:rsidR="00C35DE6" w:rsidRPr="008732C5">
        <w:rPr>
          <w:rFonts w:ascii="Garamond" w:hAnsi="Garamond" w:cs="Times New Roman"/>
          <w:sz w:val="24"/>
          <w:szCs w:val="24"/>
        </w:rPr>
        <w:t xml:space="preserve">iversões </w:t>
      </w:r>
      <w:r w:rsidR="00F35E5F" w:rsidRPr="008732C5">
        <w:rPr>
          <w:rFonts w:ascii="Garamond" w:hAnsi="Garamond" w:cs="Times New Roman"/>
          <w:sz w:val="24"/>
          <w:szCs w:val="24"/>
        </w:rPr>
        <w:t>P</w:t>
      </w:r>
      <w:r w:rsidR="00C35DE6" w:rsidRPr="008732C5">
        <w:rPr>
          <w:rFonts w:ascii="Garamond" w:hAnsi="Garamond" w:cs="Times New Roman"/>
          <w:sz w:val="24"/>
          <w:szCs w:val="24"/>
        </w:rPr>
        <w:t>úblicas</w:t>
      </w:r>
      <w:r w:rsidR="006207B9" w:rsidRPr="008732C5">
        <w:rPr>
          <w:rFonts w:ascii="Garamond" w:hAnsi="Garamond" w:cs="Times New Roman"/>
          <w:sz w:val="24"/>
          <w:szCs w:val="24"/>
        </w:rPr>
        <w:t xml:space="preserve"> (SCDP)</w:t>
      </w:r>
      <w:r w:rsidR="006B217E" w:rsidRPr="008732C5">
        <w:rPr>
          <w:rFonts w:ascii="Garamond" w:hAnsi="Garamond" w:cs="Times New Roman"/>
          <w:sz w:val="24"/>
          <w:szCs w:val="24"/>
        </w:rPr>
        <w:t xml:space="preserve"> e à Divisão </w:t>
      </w:r>
      <w:r w:rsidR="003204F8" w:rsidRPr="008732C5">
        <w:rPr>
          <w:rFonts w:ascii="Garamond" w:hAnsi="Garamond" w:cs="Times New Roman"/>
          <w:sz w:val="24"/>
          <w:szCs w:val="24"/>
        </w:rPr>
        <w:t>de Censura de Diversões Públicas (DCDP)</w:t>
      </w:r>
      <w:r w:rsidRPr="008732C5">
        <w:rPr>
          <w:rFonts w:ascii="Garamond" w:hAnsi="Garamond" w:cs="Times New Roman"/>
          <w:sz w:val="24"/>
          <w:szCs w:val="24"/>
        </w:rPr>
        <w:t>, isso não significa que a sua dramaturgia não tenha sido afetada pela falta de liberdade de expressão.</w:t>
      </w:r>
      <w:r w:rsidR="00F35E5F" w:rsidRPr="008732C5">
        <w:rPr>
          <w:rFonts w:ascii="Garamond" w:hAnsi="Garamond" w:cs="Times New Roman"/>
          <w:sz w:val="24"/>
          <w:szCs w:val="24"/>
        </w:rPr>
        <w:t xml:space="preserve"> </w:t>
      </w:r>
    </w:p>
    <w:p w:rsidR="0029218F" w:rsidRPr="008732C5" w:rsidRDefault="001B2E09"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Ao se olhar para o quadro geral da produção </w:t>
      </w:r>
      <w:proofErr w:type="spellStart"/>
      <w:r w:rsidRPr="008732C5">
        <w:rPr>
          <w:rFonts w:ascii="Garamond" w:hAnsi="Garamond" w:cs="Times New Roman"/>
          <w:sz w:val="24"/>
          <w:szCs w:val="24"/>
        </w:rPr>
        <w:t>buarqueana</w:t>
      </w:r>
      <w:proofErr w:type="spellEnd"/>
      <w:r w:rsidRPr="008732C5">
        <w:rPr>
          <w:rFonts w:ascii="Garamond" w:hAnsi="Garamond" w:cs="Times New Roman"/>
          <w:sz w:val="24"/>
          <w:szCs w:val="24"/>
        </w:rPr>
        <w:t xml:space="preserve"> seria possível sugerir que a Censura dedicou uma </w:t>
      </w:r>
      <w:r w:rsidR="00E01DDB" w:rsidRPr="008732C5">
        <w:rPr>
          <w:rFonts w:ascii="Garamond" w:hAnsi="Garamond" w:cs="Times New Roman"/>
          <w:sz w:val="24"/>
          <w:szCs w:val="24"/>
        </w:rPr>
        <w:t>perseguição</w:t>
      </w:r>
      <w:r w:rsidRPr="008732C5">
        <w:rPr>
          <w:rFonts w:ascii="Garamond" w:hAnsi="Garamond" w:cs="Times New Roman"/>
          <w:sz w:val="24"/>
          <w:szCs w:val="24"/>
        </w:rPr>
        <w:t xml:space="preserve"> menos dura a</w:t>
      </w:r>
      <w:r w:rsidR="00E01DDB" w:rsidRPr="008732C5">
        <w:rPr>
          <w:rFonts w:ascii="Garamond" w:hAnsi="Garamond" w:cs="Times New Roman"/>
          <w:sz w:val="24"/>
          <w:szCs w:val="24"/>
        </w:rPr>
        <w:t>o teatro de Chico Buar</w:t>
      </w:r>
      <w:r w:rsidRPr="008732C5">
        <w:rPr>
          <w:rFonts w:ascii="Garamond" w:hAnsi="Garamond" w:cs="Times New Roman"/>
          <w:sz w:val="24"/>
          <w:szCs w:val="24"/>
        </w:rPr>
        <w:t xml:space="preserve">que se comparada às suas canções, uma vez que, apesar de todos os obstáculos a ele impostos, bem ou mal, somente </w:t>
      </w:r>
      <w:r w:rsidRPr="008732C5">
        <w:rPr>
          <w:rFonts w:ascii="Garamond" w:hAnsi="Garamond" w:cs="Times New Roman"/>
          <w:i/>
          <w:sz w:val="24"/>
          <w:szCs w:val="24"/>
        </w:rPr>
        <w:t xml:space="preserve">Calabar </w:t>
      </w:r>
      <w:r w:rsidRPr="008732C5">
        <w:rPr>
          <w:rFonts w:ascii="Garamond" w:hAnsi="Garamond" w:cs="Times New Roman"/>
          <w:sz w:val="24"/>
          <w:szCs w:val="24"/>
        </w:rPr>
        <w:t xml:space="preserve">não estreou quando de sua escrita. Porém, </w:t>
      </w:r>
      <w:r w:rsidR="00AE45B5" w:rsidRPr="008732C5">
        <w:rPr>
          <w:rFonts w:ascii="Garamond" w:hAnsi="Garamond" w:cs="Times New Roman"/>
          <w:sz w:val="24"/>
          <w:szCs w:val="24"/>
        </w:rPr>
        <w:t>a partir de um olhar mais atento</w:t>
      </w:r>
      <w:r w:rsidRPr="008732C5">
        <w:rPr>
          <w:rFonts w:ascii="Garamond" w:hAnsi="Garamond" w:cs="Times New Roman"/>
          <w:sz w:val="24"/>
          <w:szCs w:val="24"/>
        </w:rPr>
        <w:t>, se identifica que a não proibição das peças não implica numa maior liberdade de expressão no campo teatral, mas sim, está ligada à própria n</w:t>
      </w:r>
      <w:r w:rsidR="00721607" w:rsidRPr="008732C5">
        <w:rPr>
          <w:rFonts w:ascii="Garamond" w:hAnsi="Garamond" w:cs="Times New Roman"/>
          <w:sz w:val="24"/>
          <w:szCs w:val="24"/>
        </w:rPr>
        <w:t>atureza dos objetos apreciados</w:t>
      </w:r>
      <w:r w:rsidR="005F76FD" w:rsidRPr="008732C5">
        <w:rPr>
          <w:rStyle w:val="Refdenotaderodap"/>
          <w:rFonts w:ascii="Garamond" w:hAnsi="Garamond" w:cs="Times New Roman"/>
          <w:sz w:val="24"/>
          <w:szCs w:val="24"/>
        </w:rPr>
        <w:footnoteReference w:id="16"/>
      </w:r>
      <w:r w:rsidRPr="008732C5">
        <w:rPr>
          <w:rFonts w:ascii="Garamond" w:hAnsi="Garamond" w:cs="Times New Roman"/>
          <w:sz w:val="24"/>
          <w:szCs w:val="24"/>
        </w:rPr>
        <w:t xml:space="preserve">. </w:t>
      </w:r>
    </w:p>
    <w:p w:rsidR="00985BA0" w:rsidRPr="008732C5" w:rsidRDefault="00B16C0E"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De todo modo, o que se faz fundamental</w:t>
      </w:r>
      <w:r w:rsidR="00B21B48" w:rsidRPr="008732C5">
        <w:rPr>
          <w:rFonts w:ascii="Garamond" w:hAnsi="Garamond" w:cs="Times New Roman"/>
          <w:sz w:val="24"/>
          <w:szCs w:val="24"/>
        </w:rPr>
        <w:t xml:space="preserve"> pontuar</w:t>
      </w:r>
      <w:r w:rsidR="008F133D" w:rsidRPr="008732C5">
        <w:rPr>
          <w:rFonts w:ascii="Garamond" w:hAnsi="Garamond" w:cs="Times New Roman"/>
          <w:sz w:val="24"/>
          <w:szCs w:val="24"/>
        </w:rPr>
        <w:t xml:space="preserve"> </w:t>
      </w:r>
      <w:r>
        <w:rPr>
          <w:rFonts w:ascii="Garamond" w:hAnsi="Garamond" w:cs="Times New Roman"/>
          <w:sz w:val="24"/>
          <w:szCs w:val="24"/>
        </w:rPr>
        <w:t>é</w:t>
      </w:r>
      <w:r w:rsidR="00B21B48" w:rsidRPr="008732C5">
        <w:rPr>
          <w:rFonts w:ascii="Garamond" w:hAnsi="Garamond" w:cs="Times New Roman"/>
          <w:sz w:val="24"/>
          <w:szCs w:val="24"/>
        </w:rPr>
        <w:t xml:space="preserve"> que a produção teatral de Chico Buarque está em plena consonância com a sua produção estritamente musical. </w:t>
      </w:r>
      <w:r w:rsidR="00CB4756">
        <w:rPr>
          <w:rFonts w:ascii="Garamond" w:hAnsi="Garamond" w:cs="Times New Roman"/>
          <w:sz w:val="24"/>
          <w:szCs w:val="24"/>
        </w:rPr>
        <w:t>Ambas se colocaram</w:t>
      </w:r>
      <w:r w:rsidR="004960CF" w:rsidRPr="008732C5">
        <w:rPr>
          <w:rFonts w:ascii="Garamond" w:hAnsi="Garamond" w:cs="Times New Roman"/>
          <w:sz w:val="24"/>
          <w:szCs w:val="24"/>
        </w:rPr>
        <w:t xml:space="preserve"> no campo da oposição ao regime militar, engajando-se na crítica às desigualdades socioeconômicas, à repressão e ao autoritarismo. Sendo assim, o teatro se constituiu em mais um espaço de expressão </w:t>
      </w:r>
      <w:r>
        <w:rPr>
          <w:rFonts w:ascii="Garamond" w:hAnsi="Garamond" w:cs="Times New Roman"/>
          <w:sz w:val="24"/>
          <w:szCs w:val="24"/>
        </w:rPr>
        <w:t>política</w:t>
      </w:r>
      <w:r w:rsidR="004960CF" w:rsidRPr="008732C5">
        <w:rPr>
          <w:rFonts w:ascii="Garamond" w:hAnsi="Garamond" w:cs="Times New Roman"/>
          <w:sz w:val="24"/>
          <w:szCs w:val="24"/>
        </w:rPr>
        <w:t xml:space="preserve"> de Chico Buarque</w:t>
      </w:r>
      <w:r w:rsidR="002C4A6D" w:rsidRPr="008732C5">
        <w:rPr>
          <w:rFonts w:ascii="Garamond" w:hAnsi="Garamond" w:cs="Times New Roman"/>
          <w:sz w:val="24"/>
          <w:szCs w:val="24"/>
        </w:rPr>
        <w:t>, sendo possível identificar também entre as quatro peças afinidades temáticas que são retomadas e repensadas ao longo dos anos</w:t>
      </w:r>
      <w:r w:rsidR="004960CF" w:rsidRPr="008732C5">
        <w:rPr>
          <w:rFonts w:ascii="Garamond" w:hAnsi="Garamond" w:cs="Times New Roman"/>
          <w:sz w:val="24"/>
          <w:szCs w:val="24"/>
        </w:rPr>
        <w:t xml:space="preserve">. </w:t>
      </w:r>
      <w:r w:rsidR="00036FCE" w:rsidRPr="008732C5">
        <w:rPr>
          <w:rFonts w:ascii="Garamond" w:hAnsi="Garamond" w:cs="Times New Roman"/>
          <w:sz w:val="24"/>
          <w:szCs w:val="24"/>
        </w:rPr>
        <w:t>A seguir, se tratará mais detidamente de cada uma d</w:t>
      </w:r>
      <w:r>
        <w:rPr>
          <w:rFonts w:ascii="Garamond" w:hAnsi="Garamond" w:cs="Times New Roman"/>
          <w:sz w:val="24"/>
          <w:szCs w:val="24"/>
        </w:rPr>
        <w:t>e su</w:t>
      </w:r>
      <w:r w:rsidR="00036FCE" w:rsidRPr="008732C5">
        <w:rPr>
          <w:rFonts w:ascii="Garamond" w:hAnsi="Garamond" w:cs="Times New Roman"/>
          <w:sz w:val="24"/>
          <w:szCs w:val="24"/>
        </w:rPr>
        <w:t>as peças</w:t>
      </w:r>
      <w:r w:rsidR="002C4A6D" w:rsidRPr="008732C5">
        <w:rPr>
          <w:rFonts w:ascii="Garamond" w:hAnsi="Garamond" w:cs="Times New Roman"/>
          <w:sz w:val="24"/>
          <w:szCs w:val="24"/>
        </w:rPr>
        <w:t xml:space="preserve">, buscando </w:t>
      </w:r>
      <w:r w:rsidR="00CB4756">
        <w:rPr>
          <w:rFonts w:ascii="Garamond" w:hAnsi="Garamond" w:cs="Times New Roman"/>
          <w:sz w:val="24"/>
          <w:szCs w:val="24"/>
        </w:rPr>
        <w:t>verificar</w:t>
      </w:r>
      <w:r w:rsidR="00565D52" w:rsidRPr="008732C5">
        <w:rPr>
          <w:rFonts w:ascii="Garamond" w:hAnsi="Garamond" w:cs="Times New Roman"/>
          <w:sz w:val="24"/>
          <w:szCs w:val="24"/>
        </w:rPr>
        <w:t xml:space="preserve"> </w:t>
      </w:r>
      <w:r w:rsidR="002C4A6D" w:rsidRPr="008732C5">
        <w:rPr>
          <w:rFonts w:ascii="Garamond" w:hAnsi="Garamond" w:cs="Times New Roman"/>
          <w:sz w:val="24"/>
          <w:szCs w:val="24"/>
        </w:rPr>
        <w:t>a</w:t>
      </w:r>
      <w:r w:rsidR="00CB4756">
        <w:rPr>
          <w:rFonts w:ascii="Garamond" w:hAnsi="Garamond" w:cs="Times New Roman"/>
          <w:sz w:val="24"/>
          <w:szCs w:val="24"/>
        </w:rPr>
        <w:t xml:space="preserve"> possível existência de uma</w:t>
      </w:r>
      <w:r w:rsidR="002C4A6D" w:rsidRPr="008732C5">
        <w:rPr>
          <w:rFonts w:ascii="Garamond" w:hAnsi="Garamond" w:cs="Times New Roman"/>
          <w:sz w:val="24"/>
          <w:szCs w:val="24"/>
        </w:rPr>
        <w:t xml:space="preserve"> linha de </w:t>
      </w:r>
      <w:r w:rsidR="00565D52" w:rsidRPr="008732C5">
        <w:rPr>
          <w:rFonts w:ascii="Garamond" w:hAnsi="Garamond" w:cs="Times New Roman"/>
          <w:sz w:val="24"/>
          <w:szCs w:val="24"/>
        </w:rPr>
        <w:t xml:space="preserve">trabalho </w:t>
      </w:r>
      <w:r w:rsidR="00CB4756">
        <w:rPr>
          <w:rFonts w:ascii="Garamond" w:hAnsi="Garamond" w:cs="Times New Roman"/>
          <w:sz w:val="24"/>
          <w:szCs w:val="24"/>
        </w:rPr>
        <w:t>desenvolvida pelo dramaturgo</w:t>
      </w:r>
      <w:r w:rsidR="00565D52" w:rsidRPr="008732C5">
        <w:rPr>
          <w:rFonts w:ascii="Garamond" w:hAnsi="Garamond" w:cs="Times New Roman"/>
          <w:sz w:val="24"/>
          <w:szCs w:val="24"/>
        </w:rPr>
        <w:t>.</w:t>
      </w:r>
      <w:r w:rsidR="006232A4" w:rsidRPr="008732C5">
        <w:rPr>
          <w:rFonts w:ascii="Garamond" w:hAnsi="Garamond" w:cs="Times New Roman"/>
          <w:sz w:val="24"/>
          <w:szCs w:val="24"/>
        </w:rPr>
        <w:t xml:space="preserve"> </w:t>
      </w:r>
    </w:p>
    <w:p w:rsidR="00F10EF9" w:rsidRPr="008732C5" w:rsidRDefault="00F10EF9" w:rsidP="008732C5">
      <w:pPr>
        <w:spacing w:after="120" w:line="360" w:lineRule="auto"/>
        <w:ind w:firstLine="709"/>
        <w:jc w:val="both"/>
        <w:rPr>
          <w:rFonts w:ascii="Garamond" w:hAnsi="Garamond" w:cs="Times New Roman"/>
          <w:sz w:val="24"/>
          <w:szCs w:val="24"/>
        </w:rPr>
      </w:pPr>
    </w:p>
    <w:p w:rsidR="00F10EF9" w:rsidRPr="008732C5" w:rsidRDefault="00F10EF9" w:rsidP="008732C5">
      <w:pPr>
        <w:spacing w:after="120" w:line="360" w:lineRule="auto"/>
        <w:ind w:left="851"/>
        <w:jc w:val="both"/>
        <w:rPr>
          <w:rFonts w:ascii="Garamond" w:hAnsi="Garamond" w:cs="Times New Roman"/>
          <w:b/>
          <w:sz w:val="24"/>
          <w:szCs w:val="24"/>
        </w:rPr>
      </w:pPr>
      <w:r w:rsidRPr="008732C5">
        <w:rPr>
          <w:rFonts w:ascii="Garamond" w:hAnsi="Garamond" w:cs="Times New Roman"/>
          <w:b/>
          <w:i/>
          <w:sz w:val="24"/>
          <w:szCs w:val="24"/>
        </w:rPr>
        <w:lastRenderedPageBreak/>
        <w:t>Roda Viva</w:t>
      </w:r>
      <w:r w:rsidR="00455AA4" w:rsidRPr="008732C5">
        <w:rPr>
          <w:rFonts w:ascii="Garamond" w:hAnsi="Garamond" w:cs="Times New Roman"/>
          <w:b/>
          <w:sz w:val="24"/>
          <w:szCs w:val="24"/>
        </w:rPr>
        <w:t xml:space="preserve"> (1967)</w:t>
      </w:r>
    </w:p>
    <w:p w:rsidR="00865C32" w:rsidRPr="008732C5" w:rsidRDefault="00ED79A2"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 primeira investida de Chico Buarque no sentido da escrita dramatúrgica </w:t>
      </w:r>
      <w:r w:rsidR="00FD2681" w:rsidRPr="008732C5">
        <w:rPr>
          <w:rFonts w:ascii="Garamond" w:hAnsi="Garamond" w:cs="Times New Roman"/>
          <w:sz w:val="24"/>
          <w:szCs w:val="24"/>
        </w:rPr>
        <w:t>se tornou</w:t>
      </w:r>
      <w:r w:rsidR="00865C32" w:rsidRPr="008732C5">
        <w:rPr>
          <w:rFonts w:ascii="Garamond" w:hAnsi="Garamond" w:cs="Times New Roman"/>
          <w:sz w:val="24"/>
          <w:szCs w:val="24"/>
        </w:rPr>
        <w:t xml:space="preserve"> um dos eventos mais polêmicos do teatro brasileiro</w:t>
      </w:r>
      <w:r w:rsidR="002165DA" w:rsidRPr="008732C5">
        <w:rPr>
          <w:rFonts w:ascii="Garamond" w:hAnsi="Garamond" w:cs="Times New Roman"/>
          <w:sz w:val="24"/>
          <w:szCs w:val="24"/>
        </w:rPr>
        <w:t xml:space="preserve"> especia</w:t>
      </w:r>
      <w:r w:rsidR="00FD2681" w:rsidRPr="008732C5">
        <w:rPr>
          <w:rFonts w:ascii="Garamond" w:hAnsi="Garamond" w:cs="Times New Roman"/>
          <w:sz w:val="24"/>
          <w:szCs w:val="24"/>
        </w:rPr>
        <w:t>lmente</w:t>
      </w:r>
      <w:r w:rsidR="00865C32" w:rsidRPr="008732C5">
        <w:rPr>
          <w:rFonts w:ascii="Garamond" w:hAnsi="Garamond" w:cs="Times New Roman"/>
          <w:sz w:val="24"/>
          <w:szCs w:val="24"/>
        </w:rPr>
        <w:t xml:space="preserve"> pela linguagem estética adotada pelo seu dire</w:t>
      </w:r>
      <w:r w:rsidR="002165DA" w:rsidRPr="008732C5">
        <w:rPr>
          <w:rFonts w:ascii="Garamond" w:hAnsi="Garamond" w:cs="Times New Roman"/>
          <w:sz w:val="24"/>
          <w:szCs w:val="24"/>
        </w:rPr>
        <w:t>tor, José Celso Martinez Corrêa.</w:t>
      </w:r>
      <w:r w:rsidR="00865C32" w:rsidRPr="008732C5">
        <w:rPr>
          <w:rFonts w:ascii="Garamond" w:hAnsi="Garamond" w:cs="Times New Roman"/>
          <w:sz w:val="24"/>
          <w:szCs w:val="24"/>
        </w:rPr>
        <w:t xml:space="preserve"> </w:t>
      </w:r>
      <w:r w:rsidR="00865C32" w:rsidRPr="008732C5">
        <w:rPr>
          <w:rFonts w:ascii="Garamond" w:hAnsi="Garamond" w:cs="Times New Roman"/>
          <w:i/>
          <w:sz w:val="24"/>
          <w:szCs w:val="24"/>
        </w:rPr>
        <w:t>Roda Viva</w:t>
      </w:r>
      <w:r w:rsidR="00865C32" w:rsidRPr="008732C5">
        <w:rPr>
          <w:rFonts w:ascii="Garamond" w:hAnsi="Garamond" w:cs="Times New Roman"/>
          <w:sz w:val="24"/>
          <w:szCs w:val="24"/>
        </w:rPr>
        <w:t xml:space="preserve"> </w:t>
      </w:r>
      <w:r w:rsidR="002165DA" w:rsidRPr="008732C5">
        <w:rPr>
          <w:rFonts w:ascii="Garamond" w:hAnsi="Garamond" w:cs="Times New Roman"/>
          <w:sz w:val="24"/>
          <w:szCs w:val="24"/>
        </w:rPr>
        <w:t>se tornou</w:t>
      </w:r>
      <w:r w:rsidR="00865C32" w:rsidRPr="008732C5">
        <w:rPr>
          <w:rFonts w:ascii="Garamond" w:hAnsi="Garamond" w:cs="Times New Roman"/>
          <w:sz w:val="24"/>
          <w:szCs w:val="24"/>
        </w:rPr>
        <w:t xml:space="preserve"> uma das mais importantes peças do teatro político nacional, se construindo ao longo dos anos diferentes visões sobre a peça que se organizam, </w:t>
      </w:r>
      <w:r w:rsidR="00DA4400" w:rsidRPr="008732C5">
        <w:rPr>
          <w:rFonts w:ascii="Garamond" w:hAnsi="Garamond" w:cs="Times New Roman"/>
          <w:sz w:val="24"/>
          <w:szCs w:val="24"/>
        </w:rPr>
        <w:t xml:space="preserve">de modo geral, </w:t>
      </w:r>
      <w:r w:rsidR="00865C32" w:rsidRPr="008732C5">
        <w:rPr>
          <w:rFonts w:ascii="Garamond" w:hAnsi="Garamond" w:cs="Times New Roman"/>
          <w:sz w:val="24"/>
          <w:szCs w:val="24"/>
        </w:rPr>
        <w:t xml:space="preserve">entre os que a adoram e os que a odeiam, os que a idolatram e os que a desprezam. O uso dos adjetivos não é casual, </w:t>
      </w:r>
      <w:r w:rsidR="00DA4400" w:rsidRPr="008732C5">
        <w:rPr>
          <w:rFonts w:ascii="Garamond" w:hAnsi="Garamond" w:cs="Times New Roman"/>
          <w:sz w:val="24"/>
          <w:szCs w:val="24"/>
        </w:rPr>
        <w:t>está relacionado ao</w:t>
      </w:r>
      <w:r w:rsidR="00865C32" w:rsidRPr="008732C5">
        <w:rPr>
          <w:rFonts w:ascii="Garamond" w:hAnsi="Garamond" w:cs="Times New Roman"/>
          <w:sz w:val="24"/>
          <w:szCs w:val="24"/>
        </w:rPr>
        <w:t xml:space="preserve"> fato de que boa parte da visão que se plasmou no imaginário social e na memória hegemônica sobre </w:t>
      </w:r>
      <w:r w:rsidR="00865C32" w:rsidRPr="008732C5">
        <w:rPr>
          <w:rFonts w:ascii="Garamond" w:hAnsi="Garamond" w:cs="Times New Roman"/>
          <w:i/>
          <w:sz w:val="24"/>
          <w:szCs w:val="24"/>
        </w:rPr>
        <w:t>Roda Viva</w:t>
      </w:r>
      <w:r w:rsidR="00865C32" w:rsidRPr="008732C5">
        <w:rPr>
          <w:rFonts w:ascii="Garamond" w:hAnsi="Garamond" w:cs="Times New Roman"/>
          <w:sz w:val="24"/>
          <w:szCs w:val="24"/>
        </w:rPr>
        <w:t xml:space="preserve"> pautou-se pela recepção crítica da montagem.</w:t>
      </w:r>
      <w:r w:rsidR="006F582C" w:rsidRPr="008732C5">
        <w:rPr>
          <w:rStyle w:val="Refdenotaderodap"/>
          <w:rFonts w:ascii="Garamond" w:hAnsi="Garamond" w:cs="Times New Roman"/>
          <w:sz w:val="24"/>
          <w:szCs w:val="24"/>
        </w:rPr>
        <w:footnoteReference w:id="17"/>
      </w:r>
      <w:r w:rsidR="00865C32" w:rsidRPr="008732C5">
        <w:rPr>
          <w:rFonts w:ascii="Garamond" w:hAnsi="Garamond" w:cs="Times New Roman"/>
          <w:sz w:val="24"/>
          <w:szCs w:val="24"/>
        </w:rPr>
        <w:t xml:space="preserve"> </w:t>
      </w:r>
    </w:p>
    <w:p w:rsidR="00510550" w:rsidRPr="008732C5" w:rsidRDefault="00510550"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Entre os que reconheciam na peça uma linguagem estética inovadora e afinada com o caos em que se encontrava o país, e os que </w:t>
      </w:r>
      <w:r w:rsidR="006335AC" w:rsidRPr="008732C5">
        <w:rPr>
          <w:rFonts w:ascii="Garamond" w:hAnsi="Garamond" w:cs="Times New Roman"/>
          <w:sz w:val="24"/>
          <w:szCs w:val="24"/>
        </w:rPr>
        <w:t xml:space="preserve">criticavam </w:t>
      </w:r>
      <w:r w:rsidR="005917F4" w:rsidRPr="008732C5">
        <w:rPr>
          <w:rFonts w:ascii="Garamond" w:hAnsi="Garamond" w:cs="Times New Roman"/>
          <w:sz w:val="24"/>
          <w:szCs w:val="24"/>
        </w:rPr>
        <w:t xml:space="preserve">o </w:t>
      </w:r>
      <w:r w:rsidR="006335AC" w:rsidRPr="008732C5">
        <w:rPr>
          <w:rFonts w:ascii="Garamond" w:hAnsi="Garamond" w:cs="Times New Roman"/>
          <w:sz w:val="24"/>
          <w:szCs w:val="24"/>
        </w:rPr>
        <w:t xml:space="preserve">posicionamento </w:t>
      </w:r>
      <w:r w:rsidR="005917F4" w:rsidRPr="008732C5">
        <w:rPr>
          <w:rFonts w:ascii="Garamond" w:hAnsi="Garamond" w:cs="Times New Roman"/>
          <w:sz w:val="24"/>
          <w:szCs w:val="24"/>
        </w:rPr>
        <w:t xml:space="preserve">agressivo em relação ao público e </w:t>
      </w:r>
      <w:r w:rsidR="005E35C0" w:rsidRPr="008732C5">
        <w:rPr>
          <w:rFonts w:ascii="Garamond" w:hAnsi="Garamond" w:cs="Times New Roman"/>
          <w:sz w:val="24"/>
          <w:szCs w:val="24"/>
        </w:rPr>
        <w:t xml:space="preserve">identificavam nele um desserviço ao papel que a arte </w:t>
      </w:r>
      <w:r w:rsidR="001B3425" w:rsidRPr="008732C5">
        <w:rPr>
          <w:rFonts w:ascii="Garamond" w:hAnsi="Garamond" w:cs="Times New Roman"/>
          <w:sz w:val="24"/>
          <w:szCs w:val="24"/>
        </w:rPr>
        <w:t>deveria</w:t>
      </w:r>
      <w:r w:rsidR="005E35C0" w:rsidRPr="008732C5">
        <w:rPr>
          <w:rFonts w:ascii="Garamond" w:hAnsi="Garamond" w:cs="Times New Roman"/>
          <w:sz w:val="24"/>
          <w:szCs w:val="24"/>
        </w:rPr>
        <w:t xml:space="preserve"> desempenhar enquanto resistência ao regime militar</w:t>
      </w:r>
      <w:r w:rsidR="005917F4" w:rsidRPr="008732C5">
        <w:rPr>
          <w:rFonts w:ascii="Garamond" w:hAnsi="Garamond" w:cs="Times New Roman"/>
          <w:sz w:val="24"/>
          <w:szCs w:val="24"/>
        </w:rPr>
        <w:t>, perde</w:t>
      </w:r>
      <w:r w:rsidR="005E35C0" w:rsidRPr="008732C5">
        <w:rPr>
          <w:rFonts w:ascii="Garamond" w:hAnsi="Garamond" w:cs="Times New Roman"/>
          <w:sz w:val="24"/>
          <w:szCs w:val="24"/>
        </w:rPr>
        <w:t>u</w:t>
      </w:r>
      <w:r w:rsidR="005917F4" w:rsidRPr="008732C5">
        <w:rPr>
          <w:rFonts w:ascii="Garamond" w:hAnsi="Garamond" w:cs="Times New Roman"/>
          <w:sz w:val="24"/>
          <w:szCs w:val="24"/>
        </w:rPr>
        <w:t xml:space="preserve">-se a dimensão de que muito do que foi levado aos palcos estava </w:t>
      </w:r>
      <w:r w:rsidR="001B3425" w:rsidRPr="008732C5">
        <w:rPr>
          <w:rFonts w:ascii="Garamond" w:hAnsi="Garamond" w:cs="Times New Roman"/>
          <w:sz w:val="24"/>
          <w:szCs w:val="24"/>
        </w:rPr>
        <w:t>proposto n</w:t>
      </w:r>
      <w:r w:rsidR="005917F4" w:rsidRPr="008732C5">
        <w:rPr>
          <w:rFonts w:ascii="Garamond" w:hAnsi="Garamond" w:cs="Times New Roman"/>
          <w:sz w:val="24"/>
          <w:szCs w:val="24"/>
        </w:rPr>
        <w:t xml:space="preserve">o texto. A linguagem da encenação não </w:t>
      </w:r>
      <w:r w:rsidR="005F29FA" w:rsidRPr="008732C5">
        <w:rPr>
          <w:rFonts w:ascii="Garamond" w:hAnsi="Garamond" w:cs="Times New Roman"/>
          <w:sz w:val="24"/>
          <w:szCs w:val="24"/>
        </w:rPr>
        <w:t xml:space="preserve">se </w:t>
      </w:r>
      <w:r w:rsidR="005917F4" w:rsidRPr="008732C5">
        <w:rPr>
          <w:rFonts w:ascii="Garamond" w:hAnsi="Garamond" w:cs="Times New Roman"/>
          <w:sz w:val="24"/>
          <w:szCs w:val="24"/>
        </w:rPr>
        <w:t>pautou por uma subversão completa do roteiro, mas captou, nas poucas rubricas, os elementos que serviam às pesquisas do diretor</w:t>
      </w:r>
      <w:r w:rsidR="005E35C0" w:rsidRPr="008732C5">
        <w:rPr>
          <w:rFonts w:ascii="Garamond" w:hAnsi="Garamond" w:cs="Times New Roman"/>
          <w:sz w:val="24"/>
          <w:szCs w:val="24"/>
        </w:rPr>
        <w:t xml:space="preserve"> e os espaços em branco que </w:t>
      </w:r>
      <w:r w:rsidR="001E5AD2" w:rsidRPr="008732C5">
        <w:rPr>
          <w:rFonts w:ascii="Garamond" w:hAnsi="Garamond" w:cs="Times New Roman"/>
          <w:sz w:val="24"/>
          <w:szCs w:val="24"/>
        </w:rPr>
        <w:t>seriam</w:t>
      </w:r>
      <w:r w:rsidR="005E35C0" w:rsidRPr="008732C5">
        <w:rPr>
          <w:rFonts w:ascii="Garamond" w:hAnsi="Garamond" w:cs="Times New Roman"/>
          <w:sz w:val="24"/>
          <w:szCs w:val="24"/>
        </w:rPr>
        <w:t xml:space="preserve"> preenchidos livremente</w:t>
      </w:r>
      <w:r w:rsidR="005917F4" w:rsidRPr="008732C5">
        <w:rPr>
          <w:rFonts w:ascii="Garamond" w:hAnsi="Garamond" w:cs="Times New Roman"/>
          <w:sz w:val="24"/>
          <w:szCs w:val="24"/>
        </w:rPr>
        <w:t xml:space="preserve">. </w:t>
      </w:r>
      <w:r w:rsidR="006335AC" w:rsidRPr="008732C5">
        <w:rPr>
          <w:rFonts w:ascii="Garamond" w:hAnsi="Garamond" w:cs="Times New Roman"/>
          <w:sz w:val="24"/>
          <w:szCs w:val="24"/>
        </w:rPr>
        <w:t xml:space="preserve"> </w:t>
      </w:r>
    </w:p>
    <w:p w:rsidR="004D0BA0" w:rsidRPr="008732C5" w:rsidRDefault="00342C0B"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 enredo apresenta o processo que vai da construção à destruição de um ídolo da música popular pela indústria cultural que começava a se desenvolver a passos largos no Brasil, expondo </w:t>
      </w:r>
      <w:r w:rsidR="005F3F3A" w:rsidRPr="008732C5">
        <w:rPr>
          <w:rFonts w:ascii="Garamond" w:hAnsi="Garamond" w:cs="Times New Roman"/>
          <w:sz w:val="24"/>
          <w:szCs w:val="24"/>
        </w:rPr>
        <w:t xml:space="preserve">os </w:t>
      </w:r>
      <w:r w:rsidRPr="008732C5">
        <w:rPr>
          <w:rFonts w:ascii="Garamond" w:hAnsi="Garamond" w:cs="Times New Roman"/>
          <w:sz w:val="24"/>
          <w:szCs w:val="24"/>
        </w:rPr>
        <w:t>mecanismos de dominação do mercado de bens culturais sobre a vida dos indivíduos que por ele se aventuravam.</w:t>
      </w:r>
      <w:r w:rsidR="003D77B9" w:rsidRPr="008732C5">
        <w:rPr>
          <w:rFonts w:ascii="Garamond" w:hAnsi="Garamond" w:cs="Times New Roman"/>
          <w:sz w:val="24"/>
          <w:szCs w:val="24"/>
        </w:rPr>
        <w:t xml:space="preserve"> De início, Benedito</w:t>
      </w:r>
      <w:r w:rsidR="0014378D" w:rsidRPr="008732C5">
        <w:rPr>
          <w:rFonts w:ascii="Garamond" w:hAnsi="Garamond" w:cs="Times New Roman"/>
          <w:sz w:val="24"/>
          <w:szCs w:val="24"/>
        </w:rPr>
        <w:t xml:space="preserve"> </w:t>
      </w:r>
      <w:r w:rsidR="009D5D11" w:rsidRPr="008732C5">
        <w:rPr>
          <w:rFonts w:ascii="Garamond" w:hAnsi="Garamond" w:cs="Times New Roman"/>
          <w:sz w:val="24"/>
          <w:szCs w:val="24"/>
        </w:rPr>
        <w:t xml:space="preserve">Silva </w:t>
      </w:r>
      <w:r w:rsidR="0014378D" w:rsidRPr="008732C5">
        <w:rPr>
          <w:rFonts w:ascii="Garamond" w:hAnsi="Garamond" w:cs="Times New Roman"/>
          <w:sz w:val="24"/>
          <w:szCs w:val="24"/>
        </w:rPr>
        <w:t>(depois B</w:t>
      </w:r>
      <w:r w:rsidR="009D5D11" w:rsidRPr="008732C5">
        <w:rPr>
          <w:rFonts w:ascii="Garamond" w:hAnsi="Garamond" w:cs="Times New Roman"/>
          <w:sz w:val="24"/>
          <w:szCs w:val="24"/>
        </w:rPr>
        <w:t>en</w:t>
      </w:r>
      <w:r w:rsidR="0014378D" w:rsidRPr="008732C5">
        <w:rPr>
          <w:rFonts w:ascii="Garamond" w:hAnsi="Garamond" w:cs="Times New Roman"/>
          <w:sz w:val="24"/>
          <w:szCs w:val="24"/>
        </w:rPr>
        <w:t xml:space="preserve"> </w:t>
      </w:r>
      <w:r w:rsidR="00CA46C0" w:rsidRPr="008732C5">
        <w:rPr>
          <w:rFonts w:ascii="Garamond" w:hAnsi="Garamond" w:cs="Times New Roman"/>
          <w:sz w:val="24"/>
          <w:szCs w:val="24"/>
        </w:rPr>
        <w:t>Silver e então B</w:t>
      </w:r>
      <w:r w:rsidR="0014378D" w:rsidRPr="008732C5">
        <w:rPr>
          <w:rFonts w:ascii="Garamond" w:hAnsi="Garamond" w:cs="Times New Roman"/>
          <w:sz w:val="24"/>
          <w:szCs w:val="24"/>
        </w:rPr>
        <w:t>enedito Lampião)</w:t>
      </w:r>
      <w:r w:rsidR="003D77B9" w:rsidRPr="008732C5">
        <w:rPr>
          <w:rFonts w:ascii="Garamond" w:hAnsi="Garamond" w:cs="Times New Roman"/>
          <w:sz w:val="24"/>
          <w:szCs w:val="24"/>
        </w:rPr>
        <w:t xml:space="preserve"> cede ao controle do Anjo, abrindo mão de sua</w:t>
      </w:r>
      <w:r w:rsidR="000A78A3" w:rsidRPr="008732C5">
        <w:rPr>
          <w:rFonts w:ascii="Garamond" w:hAnsi="Garamond" w:cs="Times New Roman"/>
          <w:sz w:val="24"/>
          <w:szCs w:val="24"/>
        </w:rPr>
        <w:t xml:space="preserve"> privacidade e prejudicando suas relações pessoais pa</w:t>
      </w:r>
      <w:r w:rsidR="003D77B9" w:rsidRPr="008732C5">
        <w:rPr>
          <w:rFonts w:ascii="Garamond" w:hAnsi="Garamond" w:cs="Times New Roman"/>
          <w:sz w:val="24"/>
          <w:szCs w:val="24"/>
        </w:rPr>
        <w:t xml:space="preserve">ra, ao final, </w:t>
      </w:r>
      <w:r w:rsidR="00097FDA" w:rsidRPr="008732C5">
        <w:rPr>
          <w:rFonts w:ascii="Garamond" w:hAnsi="Garamond" w:cs="Times New Roman"/>
          <w:sz w:val="24"/>
          <w:szCs w:val="24"/>
        </w:rPr>
        <w:t xml:space="preserve">acabar </w:t>
      </w:r>
      <w:r w:rsidR="003D77B9" w:rsidRPr="008732C5">
        <w:rPr>
          <w:rFonts w:ascii="Garamond" w:hAnsi="Garamond" w:cs="Times New Roman"/>
          <w:sz w:val="24"/>
          <w:szCs w:val="24"/>
        </w:rPr>
        <w:t>entregando a própria vida em nome da salvação de sua imagem de ídolo e do mito que em torno dele havia se construído</w:t>
      </w:r>
      <w:r w:rsidR="00F82310" w:rsidRPr="008732C5">
        <w:rPr>
          <w:rFonts w:ascii="Garamond" w:hAnsi="Garamond" w:cs="Times New Roman"/>
          <w:sz w:val="24"/>
          <w:szCs w:val="24"/>
        </w:rPr>
        <w:t>.</w:t>
      </w:r>
      <w:r w:rsidR="009D5D11" w:rsidRPr="008732C5">
        <w:rPr>
          <w:rFonts w:ascii="Garamond" w:hAnsi="Garamond" w:cs="Times New Roman"/>
          <w:sz w:val="24"/>
          <w:szCs w:val="24"/>
        </w:rPr>
        <w:t xml:space="preserve"> Mas, na prática, salvava apenas </w:t>
      </w:r>
      <w:r w:rsidR="000A6E9B" w:rsidRPr="008732C5">
        <w:rPr>
          <w:rFonts w:ascii="Garamond" w:hAnsi="Garamond" w:cs="Times New Roman"/>
          <w:sz w:val="24"/>
          <w:szCs w:val="24"/>
        </w:rPr>
        <w:t>o</w:t>
      </w:r>
      <w:r w:rsidR="009D5D11" w:rsidRPr="008732C5">
        <w:rPr>
          <w:rFonts w:ascii="Garamond" w:hAnsi="Garamond" w:cs="Times New Roman"/>
          <w:sz w:val="24"/>
          <w:szCs w:val="24"/>
        </w:rPr>
        <w:t xml:space="preserve"> Anjo da Guarda.</w:t>
      </w:r>
      <w:r w:rsidR="00F82310" w:rsidRPr="008732C5">
        <w:rPr>
          <w:rFonts w:ascii="Garamond" w:hAnsi="Garamond" w:cs="Times New Roman"/>
          <w:sz w:val="24"/>
          <w:szCs w:val="24"/>
        </w:rPr>
        <w:t xml:space="preserve"> </w:t>
      </w:r>
    </w:p>
    <w:p w:rsidR="00F82310" w:rsidRPr="008732C5" w:rsidRDefault="004D0BA0"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Ainda que dirija sua crítica à indústria cultural de maneira ampla, a peça dedica um olhar específico para a atuação da mídia, seja na figura do Anjo da Guarda (televisão) ou do Capeta (mídia impressa). </w:t>
      </w:r>
      <w:r w:rsidR="00F82310" w:rsidRPr="008732C5">
        <w:rPr>
          <w:rFonts w:ascii="Garamond" w:hAnsi="Garamond" w:cs="Times New Roman"/>
          <w:sz w:val="24"/>
          <w:szCs w:val="24"/>
        </w:rPr>
        <w:t>A</w:t>
      </w:r>
      <w:r w:rsidR="00342C0B" w:rsidRPr="008732C5">
        <w:rPr>
          <w:rFonts w:ascii="Garamond" w:hAnsi="Garamond" w:cs="Times New Roman"/>
          <w:sz w:val="24"/>
          <w:szCs w:val="24"/>
        </w:rPr>
        <w:t xml:space="preserve">través da representação alegórica, </w:t>
      </w:r>
      <w:r w:rsidR="000E37E5">
        <w:rPr>
          <w:rFonts w:ascii="Garamond" w:hAnsi="Garamond" w:cs="Times New Roman"/>
          <w:sz w:val="24"/>
          <w:szCs w:val="24"/>
        </w:rPr>
        <w:t>expressa, por exemplo, pel</w:t>
      </w:r>
      <w:r w:rsidRPr="008732C5">
        <w:rPr>
          <w:rFonts w:ascii="Garamond" w:hAnsi="Garamond" w:cs="Times New Roman"/>
          <w:sz w:val="24"/>
          <w:szCs w:val="24"/>
        </w:rPr>
        <w:t xml:space="preserve">os nomes desses dois personagens, </w:t>
      </w:r>
      <w:r w:rsidR="00342C0B" w:rsidRPr="008732C5">
        <w:rPr>
          <w:rFonts w:ascii="Garamond" w:hAnsi="Garamond" w:cs="Times New Roman"/>
          <w:sz w:val="24"/>
          <w:szCs w:val="24"/>
        </w:rPr>
        <w:t xml:space="preserve">Chico Buarque </w:t>
      </w:r>
      <w:proofErr w:type="spellStart"/>
      <w:r w:rsidR="00342C0B" w:rsidRPr="008732C5">
        <w:rPr>
          <w:rFonts w:ascii="Garamond" w:hAnsi="Garamond" w:cs="Times New Roman"/>
          <w:sz w:val="24"/>
          <w:szCs w:val="24"/>
        </w:rPr>
        <w:t>constroi</w:t>
      </w:r>
      <w:proofErr w:type="spellEnd"/>
      <w:r w:rsidR="00342C0B" w:rsidRPr="008732C5">
        <w:rPr>
          <w:rFonts w:ascii="Garamond" w:hAnsi="Garamond" w:cs="Times New Roman"/>
          <w:sz w:val="24"/>
          <w:szCs w:val="24"/>
        </w:rPr>
        <w:t xml:space="preserve"> uma crítica do processo pelo qual </w:t>
      </w:r>
      <w:r w:rsidR="00952EE0" w:rsidRPr="008732C5">
        <w:rPr>
          <w:rFonts w:ascii="Garamond" w:hAnsi="Garamond" w:cs="Times New Roman"/>
          <w:sz w:val="24"/>
          <w:szCs w:val="24"/>
        </w:rPr>
        <w:t xml:space="preserve">muitos artistas </w:t>
      </w:r>
      <w:r w:rsidR="000E37E5">
        <w:rPr>
          <w:rFonts w:ascii="Garamond" w:hAnsi="Garamond" w:cs="Times New Roman"/>
          <w:sz w:val="24"/>
          <w:szCs w:val="24"/>
        </w:rPr>
        <w:t>passavam</w:t>
      </w:r>
      <w:r w:rsidR="00952EE0" w:rsidRPr="008732C5">
        <w:rPr>
          <w:rFonts w:ascii="Garamond" w:hAnsi="Garamond" w:cs="Times New Roman"/>
          <w:sz w:val="24"/>
          <w:szCs w:val="24"/>
        </w:rPr>
        <w:t xml:space="preserve"> naquele momento, inclusive o próprio autor, que</w:t>
      </w:r>
      <w:r w:rsidR="00342C0B" w:rsidRPr="008732C5">
        <w:rPr>
          <w:rFonts w:ascii="Garamond" w:hAnsi="Garamond" w:cs="Times New Roman"/>
          <w:sz w:val="24"/>
          <w:szCs w:val="24"/>
        </w:rPr>
        <w:t xml:space="preserve"> </w:t>
      </w:r>
      <w:r w:rsidR="000A6E9B" w:rsidRPr="008732C5">
        <w:rPr>
          <w:rFonts w:ascii="Garamond" w:hAnsi="Garamond" w:cs="Times New Roman"/>
          <w:sz w:val="24"/>
          <w:szCs w:val="24"/>
        </w:rPr>
        <w:t xml:space="preserve">se </w:t>
      </w:r>
      <w:r w:rsidR="00952EE0" w:rsidRPr="008732C5">
        <w:rPr>
          <w:rFonts w:ascii="Garamond" w:hAnsi="Garamond" w:cs="Times New Roman"/>
          <w:sz w:val="24"/>
          <w:szCs w:val="24"/>
        </w:rPr>
        <w:t>encontrava tragado pela roda viva</w:t>
      </w:r>
      <w:r w:rsidR="00DF0FD1" w:rsidRPr="008732C5">
        <w:rPr>
          <w:rFonts w:ascii="Garamond" w:hAnsi="Garamond" w:cs="Times New Roman"/>
          <w:sz w:val="24"/>
          <w:szCs w:val="24"/>
        </w:rPr>
        <w:t xml:space="preserve"> midiática</w:t>
      </w:r>
      <w:r w:rsidR="00342C0B" w:rsidRPr="008732C5">
        <w:rPr>
          <w:rFonts w:ascii="Garamond" w:hAnsi="Garamond" w:cs="Times New Roman"/>
          <w:sz w:val="24"/>
          <w:szCs w:val="24"/>
        </w:rPr>
        <w:t>.</w:t>
      </w:r>
      <w:r w:rsidR="00584373" w:rsidRPr="008732C5">
        <w:rPr>
          <w:rFonts w:ascii="Garamond" w:hAnsi="Garamond" w:cs="Times New Roman"/>
          <w:sz w:val="24"/>
          <w:szCs w:val="24"/>
        </w:rPr>
        <w:t xml:space="preserve"> </w:t>
      </w:r>
    </w:p>
    <w:p w:rsidR="00F82310" w:rsidRPr="008732C5" w:rsidRDefault="00F82310"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 roteiro está repleto de referências ao contexto político e artístico </w:t>
      </w:r>
      <w:r w:rsidR="002E0624" w:rsidRPr="008732C5">
        <w:rPr>
          <w:rFonts w:ascii="Garamond" w:hAnsi="Garamond" w:cs="Times New Roman"/>
          <w:sz w:val="24"/>
          <w:szCs w:val="24"/>
        </w:rPr>
        <w:t>daqueles</w:t>
      </w:r>
      <w:r w:rsidR="000A6E9B" w:rsidRPr="008732C5">
        <w:rPr>
          <w:rFonts w:ascii="Garamond" w:hAnsi="Garamond" w:cs="Times New Roman"/>
          <w:sz w:val="24"/>
          <w:szCs w:val="24"/>
        </w:rPr>
        <w:t xml:space="preserve"> anos,</w:t>
      </w:r>
      <w:r w:rsidRPr="008732C5">
        <w:rPr>
          <w:rFonts w:ascii="Garamond" w:hAnsi="Garamond" w:cs="Times New Roman"/>
          <w:sz w:val="24"/>
          <w:szCs w:val="24"/>
        </w:rPr>
        <w:t xml:space="preserve"> </w:t>
      </w:r>
      <w:r w:rsidR="002E0624" w:rsidRPr="008732C5">
        <w:rPr>
          <w:rFonts w:ascii="Garamond" w:hAnsi="Garamond" w:cs="Times New Roman"/>
          <w:sz w:val="24"/>
          <w:szCs w:val="24"/>
        </w:rPr>
        <w:t>por exemplo, através d</w:t>
      </w:r>
      <w:r w:rsidRPr="008732C5">
        <w:rPr>
          <w:rFonts w:ascii="Garamond" w:hAnsi="Garamond" w:cs="Times New Roman"/>
          <w:sz w:val="24"/>
          <w:szCs w:val="24"/>
        </w:rPr>
        <w:t xml:space="preserve">a citação de nomes similares ao de cantores </w:t>
      </w:r>
      <w:r w:rsidR="00931010" w:rsidRPr="008732C5">
        <w:rPr>
          <w:rFonts w:ascii="Garamond" w:hAnsi="Garamond" w:cs="Times New Roman"/>
          <w:sz w:val="24"/>
          <w:szCs w:val="24"/>
        </w:rPr>
        <w:t>famosos</w:t>
      </w:r>
      <w:r w:rsidRPr="008732C5">
        <w:rPr>
          <w:rFonts w:ascii="Garamond" w:hAnsi="Garamond" w:cs="Times New Roman"/>
          <w:sz w:val="24"/>
          <w:szCs w:val="24"/>
        </w:rPr>
        <w:t xml:space="preserve"> – Geraldo </w:t>
      </w:r>
      <w:proofErr w:type="spellStart"/>
      <w:r w:rsidRPr="008732C5">
        <w:rPr>
          <w:rFonts w:ascii="Garamond" w:hAnsi="Garamond" w:cs="Times New Roman"/>
          <w:sz w:val="24"/>
          <w:szCs w:val="24"/>
        </w:rPr>
        <w:t>Vanderbilt</w:t>
      </w:r>
      <w:proofErr w:type="spellEnd"/>
      <w:r w:rsidRPr="008732C5">
        <w:rPr>
          <w:rFonts w:ascii="Garamond" w:hAnsi="Garamond" w:cs="Times New Roman"/>
          <w:sz w:val="24"/>
          <w:szCs w:val="24"/>
        </w:rPr>
        <w:t>, Chico Pedreiro e Maria Botânica</w:t>
      </w:r>
      <w:r w:rsidR="002E0624" w:rsidRPr="008732C5">
        <w:rPr>
          <w:rFonts w:ascii="Garamond" w:hAnsi="Garamond" w:cs="Times New Roman"/>
          <w:sz w:val="24"/>
          <w:szCs w:val="24"/>
        </w:rPr>
        <w:t xml:space="preserve"> –</w:t>
      </w:r>
      <w:r w:rsidRPr="008732C5">
        <w:rPr>
          <w:rFonts w:ascii="Garamond" w:hAnsi="Garamond" w:cs="Times New Roman"/>
          <w:sz w:val="24"/>
          <w:szCs w:val="24"/>
        </w:rPr>
        <w:t>, passando por canções (</w:t>
      </w:r>
      <w:r w:rsidRPr="008732C5">
        <w:rPr>
          <w:rFonts w:ascii="Garamond" w:hAnsi="Garamond" w:cs="Times New Roman"/>
          <w:i/>
          <w:sz w:val="24"/>
          <w:szCs w:val="24"/>
        </w:rPr>
        <w:t>Disparada</w:t>
      </w:r>
      <w:r w:rsidRPr="008732C5">
        <w:rPr>
          <w:rFonts w:ascii="Garamond" w:hAnsi="Garamond" w:cs="Times New Roman"/>
          <w:sz w:val="24"/>
          <w:szCs w:val="24"/>
        </w:rPr>
        <w:t xml:space="preserve">) e eventos relacionados ao </w:t>
      </w:r>
      <w:r w:rsidRPr="008732C5">
        <w:rPr>
          <w:rFonts w:ascii="Garamond" w:hAnsi="Garamond" w:cs="Times New Roman"/>
          <w:sz w:val="24"/>
          <w:szCs w:val="24"/>
        </w:rPr>
        <w:lastRenderedPageBreak/>
        <w:t>universo musical (Show no Carnegie Hall)</w:t>
      </w:r>
      <w:r w:rsidR="00A359F7" w:rsidRPr="008732C5">
        <w:rPr>
          <w:rStyle w:val="Refdenotaderodap"/>
          <w:rFonts w:ascii="Garamond" w:hAnsi="Garamond" w:cs="Times New Roman"/>
          <w:sz w:val="24"/>
          <w:szCs w:val="24"/>
        </w:rPr>
        <w:footnoteReference w:id="18"/>
      </w:r>
      <w:r w:rsidRPr="008732C5">
        <w:rPr>
          <w:rFonts w:ascii="Garamond" w:hAnsi="Garamond" w:cs="Times New Roman"/>
          <w:sz w:val="24"/>
          <w:szCs w:val="24"/>
        </w:rPr>
        <w:t>.</w:t>
      </w:r>
      <w:r w:rsidR="00274C17" w:rsidRPr="008732C5">
        <w:rPr>
          <w:rFonts w:ascii="Garamond" w:hAnsi="Garamond" w:cs="Times New Roman"/>
          <w:sz w:val="24"/>
          <w:szCs w:val="24"/>
        </w:rPr>
        <w:t xml:space="preserve"> Além, é claro, </w:t>
      </w:r>
      <w:r w:rsidR="000A6E9B" w:rsidRPr="008732C5">
        <w:rPr>
          <w:rFonts w:ascii="Garamond" w:hAnsi="Garamond" w:cs="Times New Roman"/>
          <w:sz w:val="24"/>
          <w:szCs w:val="24"/>
        </w:rPr>
        <w:t>da</w:t>
      </w:r>
      <w:r w:rsidR="00274C17" w:rsidRPr="008732C5">
        <w:rPr>
          <w:rFonts w:ascii="Garamond" w:hAnsi="Garamond" w:cs="Times New Roman"/>
          <w:sz w:val="24"/>
          <w:szCs w:val="24"/>
        </w:rPr>
        <w:t xml:space="preserve"> referência autobiográfica em que Benedito diz ter largado os estudos de arquitetura, </w:t>
      </w:r>
      <w:r w:rsidR="000A6E9B" w:rsidRPr="008732C5">
        <w:rPr>
          <w:rFonts w:ascii="Garamond" w:hAnsi="Garamond" w:cs="Times New Roman"/>
          <w:sz w:val="24"/>
          <w:szCs w:val="24"/>
        </w:rPr>
        <w:t>tal qual</w:t>
      </w:r>
      <w:r w:rsidR="00274C17" w:rsidRPr="008732C5">
        <w:rPr>
          <w:rFonts w:ascii="Garamond" w:hAnsi="Garamond" w:cs="Times New Roman"/>
          <w:sz w:val="24"/>
          <w:szCs w:val="24"/>
        </w:rPr>
        <w:t xml:space="preserve"> Buarque havia feito anos antes. </w:t>
      </w:r>
    </w:p>
    <w:p w:rsidR="00CF3D81" w:rsidRPr="008732C5" w:rsidRDefault="00046756"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Para além das citações diretas, </w:t>
      </w:r>
      <w:r w:rsidR="00A42F4E" w:rsidRPr="008732C5">
        <w:rPr>
          <w:rFonts w:ascii="Garamond" w:hAnsi="Garamond" w:cs="Times New Roman"/>
          <w:sz w:val="24"/>
          <w:szCs w:val="24"/>
        </w:rPr>
        <w:t xml:space="preserve">outras questões latentes ao momento da escrita surgem de maneira </w:t>
      </w:r>
      <w:r w:rsidR="00150470" w:rsidRPr="008732C5">
        <w:rPr>
          <w:rFonts w:ascii="Garamond" w:hAnsi="Garamond" w:cs="Times New Roman"/>
          <w:sz w:val="24"/>
          <w:szCs w:val="24"/>
        </w:rPr>
        <w:t>mais ou menos</w:t>
      </w:r>
      <w:r w:rsidR="00A42F4E" w:rsidRPr="008732C5">
        <w:rPr>
          <w:rFonts w:ascii="Garamond" w:hAnsi="Garamond" w:cs="Times New Roman"/>
          <w:sz w:val="24"/>
          <w:szCs w:val="24"/>
        </w:rPr>
        <w:t xml:space="preserve"> explícita. </w:t>
      </w:r>
      <w:r w:rsidR="00931010" w:rsidRPr="008732C5">
        <w:rPr>
          <w:rFonts w:ascii="Garamond" w:hAnsi="Garamond" w:cs="Times New Roman"/>
          <w:sz w:val="24"/>
          <w:szCs w:val="24"/>
        </w:rPr>
        <w:t>N</w:t>
      </w:r>
      <w:r w:rsidR="004D0BA0" w:rsidRPr="008732C5">
        <w:rPr>
          <w:rFonts w:ascii="Garamond" w:hAnsi="Garamond" w:cs="Times New Roman"/>
          <w:sz w:val="24"/>
          <w:szCs w:val="24"/>
        </w:rPr>
        <w:t xml:space="preserve">o bojo da crítica à voracidade da indústria cultural, Buarque expõe o problema da falta de unidade da classe artística. </w:t>
      </w:r>
      <w:r w:rsidR="00C46246" w:rsidRPr="008732C5">
        <w:rPr>
          <w:rFonts w:ascii="Garamond" w:hAnsi="Garamond" w:cs="Times New Roman"/>
          <w:sz w:val="24"/>
          <w:szCs w:val="24"/>
        </w:rPr>
        <w:t xml:space="preserve">Os artistas que se empurram uns aos outros na busca pelo melhor ângulo diante das câmeras de televisão exprimem a condição individualista própria do desenvolvimento capitalista que, ao chegar aos meios culturais, </w:t>
      </w:r>
      <w:r w:rsidR="00CB7F91" w:rsidRPr="008732C5">
        <w:rPr>
          <w:rFonts w:ascii="Garamond" w:hAnsi="Garamond" w:cs="Times New Roman"/>
          <w:sz w:val="24"/>
          <w:szCs w:val="24"/>
        </w:rPr>
        <w:t xml:space="preserve">impõe uma atmosfera competitiva e </w:t>
      </w:r>
      <w:r w:rsidR="00C46246" w:rsidRPr="008732C5">
        <w:rPr>
          <w:rFonts w:ascii="Garamond" w:hAnsi="Garamond" w:cs="Times New Roman"/>
          <w:sz w:val="24"/>
          <w:szCs w:val="24"/>
        </w:rPr>
        <w:t xml:space="preserve">coloca, uns contra os outros, </w:t>
      </w:r>
      <w:r w:rsidR="00CB7D42" w:rsidRPr="008732C5">
        <w:rPr>
          <w:rFonts w:ascii="Garamond" w:hAnsi="Garamond" w:cs="Times New Roman"/>
          <w:sz w:val="24"/>
          <w:szCs w:val="24"/>
        </w:rPr>
        <w:t>aqueles que juntos seriam mais fortes</w:t>
      </w:r>
      <w:r w:rsidR="00CB7F91" w:rsidRPr="008732C5">
        <w:rPr>
          <w:rFonts w:ascii="Garamond" w:hAnsi="Garamond" w:cs="Times New Roman"/>
          <w:sz w:val="24"/>
          <w:szCs w:val="24"/>
        </w:rPr>
        <w:t xml:space="preserve"> e capazes de se organizar contra as condições de trabalho</w:t>
      </w:r>
      <w:r w:rsidR="00CF3D81" w:rsidRPr="008732C5">
        <w:rPr>
          <w:rFonts w:ascii="Garamond" w:hAnsi="Garamond" w:cs="Times New Roman"/>
          <w:sz w:val="24"/>
          <w:szCs w:val="24"/>
        </w:rPr>
        <w:t xml:space="preserve"> a eles impostas</w:t>
      </w:r>
      <w:r w:rsidR="00CB7D42" w:rsidRPr="008732C5">
        <w:rPr>
          <w:rFonts w:ascii="Garamond" w:hAnsi="Garamond" w:cs="Times New Roman"/>
          <w:sz w:val="24"/>
          <w:szCs w:val="24"/>
        </w:rPr>
        <w:t xml:space="preserve">. </w:t>
      </w:r>
    </w:p>
    <w:p w:rsidR="00530610" w:rsidRPr="008732C5" w:rsidRDefault="00DF42ED"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Outro tema central no debate do campo cultural do período girava em torno da oposição entre os defensores da cultura nacional e os defensores da influência da cultura estrangeira na produção artística </w:t>
      </w:r>
      <w:r w:rsidR="006E569F" w:rsidRPr="008732C5">
        <w:rPr>
          <w:rFonts w:ascii="Garamond" w:hAnsi="Garamond" w:cs="Times New Roman"/>
          <w:sz w:val="24"/>
          <w:szCs w:val="24"/>
        </w:rPr>
        <w:t>brasileira</w:t>
      </w:r>
      <w:r w:rsidRPr="008732C5">
        <w:rPr>
          <w:rFonts w:ascii="Garamond" w:hAnsi="Garamond" w:cs="Times New Roman"/>
          <w:sz w:val="24"/>
          <w:szCs w:val="24"/>
        </w:rPr>
        <w:t>. Exemplo desse debate é</w:t>
      </w:r>
      <w:r w:rsidR="006E569F" w:rsidRPr="008732C5">
        <w:rPr>
          <w:rFonts w:ascii="Garamond" w:hAnsi="Garamond" w:cs="Times New Roman"/>
          <w:sz w:val="24"/>
          <w:szCs w:val="24"/>
        </w:rPr>
        <w:t xml:space="preserve"> </w:t>
      </w:r>
      <w:r w:rsidR="00A8021E" w:rsidRPr="008732C5">
        <w:rPr>
          <w:rFonts w:ascii="Garamond" w:hAnsi="Garamond" w:cs="Times New Roman"/>
          <w:sz w:val="24"/>
          <w:szCs w:val="24"/>
        </w:rPr>
        <w:t>a conhecida “P</w:t>
      </w:r>
      <w:r w:rsidRPr="008732C5">
        <w:rPr>
          <w:rFonts w:ascii="Garamond" w:hAnsi="Garamond" w:cs="Times New Roman"/>
          <w:sz w:val="24"/>
          <w:szCs w:val="24"/>
        </w:rPr>
        <w:t>asseata contra as guitarras elétricas</w:t>
      </w:r>
      <w:r w:rsidR="00A8021E" w:rsidRPr="008732C5">
        <w:rPr>
          <w:rFonts w:ascii="Garamond" w:hAnsi="Garamond" w:cs="Times New Roman"/>
          <w:sz w:val="24"/>
          <w:szCs w:val="24"/>
        </w:rPr>
        <w:t>”</w:t>
      </w:r>
      <w:r w:rsidRPr="008732C5">
        <w:rPr>
          <w:rFonts w:ascii="Garamond" w:hAnsi="Garamond" w:cs="Times New Roman"/>
          <w:sz w:val="24"/>
          <w:szCs w:val="24"/>
        </w:rPr>
        <w:t xml:space="preserve">, ocorrida </w:t>
      </w:r>
      <w:r w:rsidR="006E569F" w:rsidRPr="008732C5">
        <w:rPr>
          <w:rFonts w:ascii="Garamond" w:hAnsi="Garamond" w:cs="Times New Roman"/>
          <w:sz w:val="24"/>
          <w:szCs w:val="24"/>
        </w:rPr>
        <w:t>também em 1967</w:t>
      </w:r>
      <w:r w:rsidRPr="008732C5">
        <w:rPr>
          <w:rFonts w:ascii="Garamond" w:hAnsi="Garamond" w:cs="Times New Roman"/>
          <w:sz w:val="24"/>
          <w:szCs w:val="24"/>
        </w:rPr>
        <w:t xml:space="preserve">, </w:t>
      </w:r>
      <w:r w:rsidR="006E569F" w:rsidRPr="008732C5">
        <w:rPr>
          <w:rFonts w:ascii="Garamond" w:hAnsi="Garamond" w:cs="Times New Roman"/>
          <w:sz w:val="24"/>
          <w:szCs w:val="24"/>
        </w:rPr>
        <w:t>quando</w:t>
      </w:r>
      <w:r w:rsidRPr="008732C5">
        <w:rPr>
          <w:rFonts w:ascii="Garamond" w:hAnsi="Garamond" w:cs="Times New Roman"/>
          <w:sz w:val="24"/>
          <w:szCs w:val="24"/>
        </w:rPr>
        <w:t xml:space="preserve"> artistas ligados à MPB marcharam contra a presença na música brasileira do instrumento tido como representante da cultura norte-americana. </w:t>
      </w:r>
      <w:r w:rsidR="00A8021E" w:rsidRPr="008732C5">
        <w:rPr>
          <w:rFonts w:ascii="Garamond" w:hAnsi="Garamond" w:cs="Times New Roman"/>
          <w:sz w:val="24"/>
          <w:szCs w:val="24"/>
        </w:rPr>
        <w:t>Entre eles estava</w:t>
      </w:r>
      <w:r w:rsidR="006E569F" w:rsidRPr="008732C5">
        <w:rPr>
          <w:rFonts w:ascii="Garamond" w:hAnsi="Garamond" w:cs="Times New Roman"/>
          <w:sz w:val="24"/>
          <w:szCs w:val="24"/>
        </w:rPr>
        <w:t xml:space="preserve">m </w:t>
      </w:r>
      <w:r w:rsidR="00A8021E" w:rsidRPr="008732C5">
        <w:rPr>
          <w:rFonts w:ascii="Garamond" w:hAnsi="Garamond" w:cs="Times New Roman"/>
          <w:sz w:val="24"/>
          <w:szCs w:val="24"/>
        </w:rPr>
        <w:t>Elis Regina, Geraldo Vandré</w:t>
      </w:r>
      <w:r w:rsidR="00C17BC4" w:rsidRPr="008732C5">
        <w:rPr>
          <w:rFonts w:ascii="Garamond" w:hAnsi="Garamond" w:cs="Times New Roman"/>
          <w:sz w:val="24"/>
          <w:szCs w:val="24"/>
        </w:rPr>
        <w:t>, Gilberto Gil</w:t>
      </w:r>
      <w:r w:rsidR="00A8021E" w:rsidRPr="008732C5">
        <w:rPr>
          <w:rFonts w:ascii="Garamond" w:hAnsi="Garamond" w:cs="Times New Roman"/>
          <w:sz w:val="24"/>
          <w:szCs w:val="24"/>
        </w:rPr>
        <w:t xml:space="preserve"> e Edu Lobo. </w:t>
      </w:r>
    </w:p>
    <w:p w:rsidR="002C608C" w:rsidRPr="008732C5" w:rsidRDefault="00B37F1F"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Chico Buarque, que não participou do evento, </w:t>
      </w:r>
      <w:r w:rsidR="00530610" w:rsidRPr="008732C5">
        <w:rPr>
          <w:rFonts w:ascii="Garamond" w:hAnsi="Garamond" w:cs="Times New Roman"/>
          <w:sz w:val="24"/>
          <w:szCs w:val="24"/>
        </w:rPr>
        <w:t>vai além dessa oposição, ao mostrar um ídolo p</w:t>
      </w:r>
      <w:r w:rsidR="008F79F7" w:rsidRPr="008732C5">
        <w:rPr>
          <w:rFonts w:ascii="Garamond" w:hAnsi="Garamond" w:cs="Times New Roman"/>
          <w:sz w:val="24"/>
          <w:szCs w:val="24"/>
        </w:rPr>
        <w:t>opular frágil que é B</w:t>
      </w:r>
      <w:r w:rsidR="002B6CC7" w:rsidRPr="008732C5">
        <w:rPr>
          <w:rFonts w:ascii="Garamond" w:hAnsi="Garamond" w:cs="Times New Roman"/>
          <w:sz w:val="24"/>
          <w:szCs w:val="24"/>
        </w:rPr>
        <w:t>en</w:t>
      </w:r>
      <w:r w:rsidR="008F79F7" w:rsidRPr="008732C5">
        <w:rPr>
          <w:rFonts w:ascii="Garamond" w:hAnsi="Garamond" w:cs="Times New Roman"/>
          <w:sz w:val="24"/>
          <w:szCs w:val="24"/>
        </w:rPr>
        <w:t xml:space="preserve"> Silver ou Benedito Lampião de acordo com as tendências de mercado, chanceladas pelo IBOPE, personificado na peça como uma figura eclesiástica, uma entidade divina detentora do bem e do mal. </w:t>
      </w:r>
      <w:r w:rsidR="002B6CC7" w:rsidRPr="008732C5">
        <w:rPr>
          <w:rFonts w:ascii="Garamond" w:hAnsi="Garamond" w:cs="Times New Roman"/>
          <w:sz w:val="24"/>
          <w:szCs w:val="24"/>
        </w:rPr>
        <w:t xml:space="preserve">Na lógica da peça, </w:t>
      </w:r>
      <w:r w:rsidR="000E37E5">
        <w:rPr>
          <w:rFonts w:ascii="Garamond" w:hAnsi="Garamond" w:cs="Times New Roman"/>
          <w:sz w:val="24"/>
          <w:szCs w:val="24"/>
        </w:rPr>
        <w:t>“</w:t>
      </w:r>
      <w:r w:rsidR="002B6CC7" w:rsidRPr="008732C5">
        <w:rPr>
          <w:rFonts w:ascii="Garamond" w:hAnsi="Garamond" w:cs="Times New Roman"/>
          <w:sz w:val="24"/>
          <w:szCs w:val="24"/>
        </w:rPr>
        <w:t>estrangeirado</w:t>
      </w:r>
      <w:r w:rsidR="000E37E5">
        <w:rPr>
          <w:rFonts w:ascii="Garamond" w:hAnsi="Garamond" w:cs="Times New Roman"/>
          <w:sz w:val="24"/>
          <w:szCs w:val="24"/>
        </w:rPr>
        <w:t>”</w:t>
      </w:r>
      <w:r w:rsidR="002B6CC7" w:rsidRPr="008732C5">
        <w:rPr>
          <w:rFonts w:ascii="Garamond" w:hAnsi="Garamond" w:cs="Times New Roman"/>
          <w:sz w:val="24"/>
          <w:szCs w:val="24"/>
        </w:rPr>
        <w:t xml:space="preserve"> ou nacionalista, Benedito Silva não passa de um produto criado </w:t>
      </w:r>
      <w:r w:rsidR="002A0C55" w:rsidRPr="008732C5">
        <w:rPr>
          <w:rFonts w:ascii="Garamond" w:hAnsi="Garamond" w:cs="Times New Roman"/>
          <w:sz w:val="24"/>
          <w:szCs w:val="24"/>
        </w:rPr>
        <w:t>pela</w:t>
      </w:r>
      <w:r w:rsidR="002B6CC7" w:rsidRPr="008732C5">
        <w:rPr>
          <w:rFonts w:ascii="Garamond" w:hAnsi="Garamond" w:cs="Times New Roman"/>
          <w:sz w:val="24"/>
          <w:szCs w:val="24"/>
        </w:rPr>
        <w:t xml:space="preserve"> mídia. </w:t>
      </w:r>
      <w:r w:rsidR="00052DA3" w:rsidRPr="008732C5">
        <w:rPr>
          <w:rFonts w:ascii="Garamond" w:hAnsi="Garamond" w:cs="Times New Roman"/>
          <w:sz w:val="24"/>
          <w:szCs w:val="24"/>
        </w:rPr>
        <w:t>Estrangeirados ou nacionalistas, eram</w:t>
      </w:r>
      <w:r w:rsidR="00FF1F74" w:rsidRPr="008732C5">
        <w:rPr>
          <w:rFonts w:ascii="Garamond" w:hAnsi="Garamond" w:cs="Times New Roman"/>
          <w:sz w:val="24"/>
          <w:szCs w:val="24"/>
        </w:rPr>
        <w:t>,</w:t>
      </w:r>
      <w:r w:rsidR="00052DA3" w:rsidRPr="008732C5">
        <w:rPr>
          <w:rFonts w:ascii="Garamond" w:hAnsi="Garamond" w:cs="Times New Roman"/>
          <w:sz w:val="24"/>
          <w:szCs w:val="24"/>
        </w:rPr>
        <w:t xml:space="preserve"> todos</w:t>
      </w:r>
      <w:r w:rsidR="00FF1F74" w:rsidRPr="008732C5">
        <w:rPr>
          <w:rFonts w:ascii="Garamond" w:hAnsi="Garamond" w:cs="Times New Roman"/>
          <w:sz w:val="24"/>
          <w:szCs w:val="24"/>
        </w:rPr>
        <w:t>,</w:t>
      </w:r>
      <w:r w:rsidR="00052DA3" w:rsidRPr="008732C5">
        <w:rPr>
          <w:rFonts w:ascii="Garamond" w:hAnsi="Garamond" w:cs="Times New Roman"/>
          <w:sz w:val="24"/>
          <w:szCs w:val="24"/>
        </w:rPr>
        <w:t xml:space="preserve"> mercadoria, descartada ao primeiro sinal de inutilidade ou prej</w:t>
      </w:r>
      <w:r w:rsidR="002960C2" w:rsidRPr="008732C5">
        <w:rPr>
          <w:rFonts w:ascii="Garamond" w:hAnsi="Garamond" w:cs="Times New Roman"/>
          <w:sz w:val="24"/>
          <w:szCs w:val="24"/>
        </w:rPr>
        <w:t>uízo; t</w:t>
      </w:r>
      <w:r w:rsidR="008315ED" w:rsidRPr="008732C5">
        <w:rPr>
          <w:rFonts w:ascii="Garamond" w:hAnsi="Garamond" w:cs="Times New Roman"/>
          <w:sz w:val="24"/>
          <w:szCs w:val="24"/>
        </w:rPr>
        <w:t>endo, todos,</w:t>
      </w:r>
      <w:r w:rsidR="002960C2" w:rsidRPr="008732C5">
        <w:rPr>
          <w:rFonts w:ascii="Garamond" w:hAnsi="Garamond" w:cs="Times New Roman"/>
          <w:sz w:val="24"/>
          <w:szCs w:val="24"/>
        </w:rPr>
        <w:t xml:space="preserve"> vida e morte decretadas pelo mercado. </w:t>
      </w:r>
    </w:p>
    <w:p w:rsidR="00B121AF" w:rsidRPr="008732C5" w:rsidRDefault="00220651"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Ao </w:t>
      </w:r>
      <w:r w:rsidR="002C608C" w:rsidRPr="008732C5">
        <w:rPr>
          <w:rFonts w:ascii="Garamond" w:hAnsi="Garamond" w:cs="Times New Roman"/>
          <w:sz w:val="24"/>
          <w:szCs w:val="24"/>
        </w:rPr>
        <w:t>mesmo tempo, na figura do</w:t>
      </w:r>
      <w:r w:rsidRPr="008732C5">
        <w:rPr>
          <w:rFonts w:ascii="Garamond" w:hAnsi="Garamond" w:cs="Times New Roman"/>
          <w:sz w:val="24"/>
          <w:szCs w:val="24"/>
        </w:rPr>
        <w:t xml:space="preserve"> personagem Man</w:t>
      </w:r>
      <w:r w:rsidR="00D86501" w:rsidRPr="008732C5">
        <w:rPr>
          <w:rFonts w:ascii="Garamond" w:hAnsi="Garamond" w:cs="Times New Roman"/>
          <w:sz w:val="24"/>
          <w:szCs w:val="24"/>
        </w:rPr>
        <w:t xml:space="preserve">é, </w:t>
      </w:r>
      <w:r w:rsidR="0036792E">
        <w:rPr>
          <w:rFonts w:ascii="Garamond" w:hAnsi="Garamond" w:cs="Times New Roman"/>
          <w:sz w:val="24"/>
          <w:szCs w:val="24"/>
        </w:rPr>
        <w:t>amigo</w:t>
      </w:r>
      <w:r w:rsidR="00D86501" w:rsidRPr="008732C5">
        <w:rPr>
          <w:rFonts w:ascii="Garamond" w:hAnsi="Garamond" w:cs="Times New Roman"/>
          <w:sz w:val="24"/>
          <w:szCs w:val="24"/>
        </w:rPr>
        <w:t xml:space="preserve"> de Benedito </w:t>
      </w:r>
      <w:r w:rsidRPr="008732C5">
        <w:rPr>
          <w:rFonts w:ascii="Garamond" w:hAnsi="Garamond" w:cs="Times New Roman"/>
          <w:sz w:val="24"/>
          <w:szCs w:val="24"/>
        </w:rPr>
        <w:t xml:space="preserve">que não foi cooptado/selecionado pela indústria cultural, </w:t>
      </w:r>
      <w:r w:rsidR="002C608C" w:rsidRPr="008732C5">
        <w:rPr>
          <w:rFonts w:ascii="Garamond" w:hAnsi="Garamond" w:cs="Times New Roman"/>
          <w:sz w:val="24"/>
          <w:szCs w:val="24"/>
        </w:rPr>
        <w:t xml:space="preserve">Buarque expõe a impossibilidade de </w:t>
      </w:r>
      <w:r w:rsidR="0081048B" w:rsidRPr="008732C5">
        <w:rPr>
          <w:rFonts w:ascii="Garamond" w:hAnsi="Garamond" w:cs="Times New Roman"/>
          <w:sz w:val="24"/>
          <w:szCs w:val="24"/>
        </w:rPr>
        <w:t>se viver de arte</w:t>
      </w:r>
      <w:r w:rsidR="002C608C" w:rsidRPr="008732C5">
        <w:rPr>
          <w:rFonts w:ascii="Garamond" w:hAnsi="Garamond" w:cs="Times New Roman"/>
          <w:sz w:val="24"/>
          <w:szCs w:val="24"/>
        </w:rPr>
        <w:t xml:space="preserve"> fora da </w:t>
      </w:r>
      <w:r w:rsidR="00D86501" w:rsidRPr="008732C5">
        <w:rPr>
          <w:rFonts w:ascii="Garamond" w:hAnsi="Garamond" w:cs="Times New Roman"/>
          <w:sz w:val="24"/>
          <w:szCs w:val="24"/>
        </w:rPr>
        <w:t>mídia</w:t>
      </w:r>
      <w:r w:rsidR="002C608C" w:rsidRPr="008732C5">
        <w:rPr>
          <w:rFonts w:ascii="Garamond" w:hAnsi="Garamond" w:cs="Times New Roman"/>
          <w:sz w:val="24"/>
          <w:szCs w:val="24"/>
        </w:rPr>
        <w:t xml:space="preserve">. </w:t>
      </w:r>
      <w:r w:rsidR="004A190E" w:rsidRPr="008732C5">
        <w:rPr>
          <w:rFonts w:ascii="Garamond" w:hAnsi="Garamond" w:cs="Times New Roman"/>
          <w:sz w:val="24"/>
          <w:szCs w:val="24"/>
        </w:rPr>
        <w:t>Está aqui mais um tema importante do debate no final dos anos 1960: o artista, especialmente aquele engajado politicamente, deve ocupar os espaços da indústria cultural a fim de obter meios para sua s</w:t>
      </w:r>
      <w:r w:rsidR="006966AB" w:rsidRPr="008732C5">
        <w:rPr>
          <w:rFonts w:ascii="Garamond" w:hAnsi="Garamond" w:cs="Times New Roman"/>
          <w:sz w:val="24"/>
          <w:szCs w:val="24"/>
        </w:rPr>
        <w:t>ubsistência</w:t>
      </w:r>
      <w:r w:rsidR="004A190E" w:rsidRPr="008732C5">
        <w:rPr>
          <w:rFonts w:ascii="Garamond" w:hAnsi="Garamond" w:cs="Times New Roman"/>
          <w:sz w:val="24"/>
          <w:szCs w:val="24"/>
        </w:rPr>
        <w:t xml:space="preserve"> e para promover a sua produção artística</w:t>
      </w:r>
      <w:r w:rsidR="006966AB" w:rsidRPr="008732C5">
        <w:rPr>
          <w:rFonts w:ascii="Garamond" w:hAnsi="Garamond" w:cs="Times New Roman"/>
          <w:sz w:val="24"/>
          <w:szCs w:val="24"/>
        </w:rPr>
        <w:t xml:space="preserve"> diante do grande público</w:t>
      </w:r>
      <w:r w:rsidR="004A190E" w:rsidRPr="008732C5">
        <w:rPr>
          <w:rFonts w:ascii="Garamond" w:hAnsi="Garamond" w:cs="Times New Roman"/>
          <w:sz w:val="24"/>
          <w:szCs w:val="24"/>
        </w:rPr>
        <w:t xml:space="preserve"> ou deve trabalhar à margem, porque livre das imposições que as regras de mercado representavam?</w:t>
      </w:r>
      <w:r w:rsidR="00F13234" w:rsidRPr="008732C5">
        <w:rPr>
          <w:rFonts w:ascii="Garamond" w:hAnsi="Garamond" w:cs="Times New Roman"/>
          <w:sz w:val="24"/>
          <w:szCs w:val="24"/>
        </w:rPr>
        <w:t xml:space="preserve"> </w:t>
      </w:r>
      <w:r w:rsidR="00A0582B" w:rsidRPr="008732C5">
        <w:rPr>
          <w:rFonts w:ascii="Garamond" w:hAnsi="Garamond" w:cs="Times New Roman"/>
          <w:sz w:val="24"/>
          <w:szCs w:val="24"/>
        </w:rPr>
        <w:t xml:space="preserve">Na peça de Buarque, não há solução. </w:t>
      </w:r>
      <w:r w:rsidR="0064049B" w:rsidRPr="008732C5">
        <w:rPr>
          <w:rFonts w:ascii="Garamond" w:hAnsi="Garamond" w:cs="Times New Roman"/>
          <w:sz w:val="24"/>
          <w:szCs w:val="24"/>
        </w:rPr>
        <w:t xml:space="preserve">Os diversos conflitos expostos ao longo do roteiro não são resolvidos nem </w:t>
      </w:r>
      <w:r w:rsidR="00F13234" w:rsidRPr="008732C5">
        <w:rPr>
          <w:rFonts w:ascii="Garamond" w:hAnsi="Garamond" w:cs="Times New Roman"/>
          <w:sz w:val="24"/>
          <w:szCs w:val="24"/>
        </w:rPr>
        <w:t>indicam</w:t>
      </w:r>
      <w:r w:rsidR="0064049B" w:rsidRPr="008732C5">
        <w:rPr>
          <w:rFonts w:ascii="Garamond" w:hAnsi="Garamond" w:cs="Times New Roman"/>
          <w:sz w:val="24"/>
          <w:szCs w:val="24"/>
        </w:rPr>
        <w:t xml:space="preserve"> um desfecho favorável aos artistas. Tudo se encaminha para um beco sem </w:t>
      </w:r>
      <w:r w:rsidR="0064049B" w:rsidRPr="008732C5">
        <w:rPr>
          <w:rFonts w:ascii="Garamond" w:hAnsi="Garamond" w:cs="Times New Roman"/>
          <w:sz w:val="24"/>
          <w:szCs w:val="24"/>
        </w:rPr>
        <w:lastRenderedPageBreak/>
        <w:t xml:space="preserve">saída, que traduz </w:t>
      </w:r>
      <w:r w:rsidR="0019070B" w:rsidRPr="008732C5">
        <w:rPr>
          <w:rFonts w:ascii="Garamond" w:hAnsi="Garamond" w:cs="Times New Roman"/>
          <w:sz w:val="24"/>
          <w:szCs w:val="24"/>
        </w:rPr>
        <w:t>numa metáfora explícita</w:t>
      </w:r>
      <w:r w:rsidR="0064049B" w:rsidRPr="008732C5">
        <w:rPr>
          <w:rFonts w:ascii="Garamond" w:hAnsi="Garamond" w:cs="Times New Roman"/>
          <w:sz w:val="24"/>
          <w:szCs w:val="24"/>
        </w:rPr>
        <w:t xml:space="preserve"> a </w:t>
      </w:r>
      <w:r w:rsidR="002B79A7" w:rsidRPr="008732C5">
        <w:rPr>
          <w:rFonts w:ascii="Garamond" w:hAnsi="Garamond" w:cs="Times New Roman"/>
          <w:sz w:val="24"/>
          <w:szCs w:val="24"/>
        </w:rPr>
        <w:t>“</w:t>
      </w:r>
      <w:r w:rsidR="0064049B" w:rsidRPr="008732C5">
        <w:rPr>
          <w:rFonts w:ascii="Garamond" w:hAnsi="Garamond" w:cs="Times New Roman"/>
          <w:sz w:val="24"/>
          <w:szCs w:val="24"/>
        </w:rPr>
        <w:t>roda viva</w:t>
      </w:r>
      <w:r w:rsidR="002B79A7" w:rsidRPr="008732C5">
        <w:rPr>
          <w:rFonts w:ascii="Garamond" w:hAnsi="Garamond" w:cs="Times New Roman"/>
          <w:sz w:val="24"/>
          <w:szCs w:val="24"/>
        </w:rPr>
        <w:t>”</w:t>
      </w:r>
      <w:r w:rsidR="0064049B" w:rsidRPr="008732C5">
        <w:rPr>
          <w:rFonts w:ascii="Garamond" w:hAnsi="Garamond" w:cs="Times New Roman"/>
          <w:sz w:val="24"/>
          <w:szCs w:val="24"/>
        </w:rPr>
        <w:t xml:space="preserve"> qu</w:t>
      </w:r>
      <w:r w:rsidR="00C42FE7" w:rsidRPr="008732C5">
        <w:rPr>
          <w:rFonts w:ascii="Garamond" w:hAnsi="Garamond" w:cs="Times New Roman"/>
          <w:sz w:val="24"/>
          <w:szCs w:val="24"/>
        </w:rPr>
        <w:t xml:space="preserve">e nomeia a escrita dramatúrgica. </w:t>
      </w:r>
      <w:r w:rsidR="00C369C3" w:rsidRPr="008732C5">
        <w:rPr>
          <w:rFonts w:ascii="Garamond" w:hAnsi="Garamond" w:cs="Times New Roman"/>
          <w:sz w:val="24"/>
          <w:szCs w:val="24"/>
        </w:rPr>
        <w:t>E</w:t>
      </w:r>
      <w:r w:rsidR="0019070B" w:rsidRPr="008732C5">
        <w:rPr>
          <w:rFonts w:ascii="Garamond" w:hAnsi="Garamond" w:cs="Times New Roman"/>
          <w:sz w:val="24"/>
          <w:szCs w:val="24"/>
        </w:rPr>
        <w:t xml:space="preserve">sse é </w:t>
      </w:r>
      <w:r w:rsidR="002B79A7" w:rsidRPr="008732C5">
        <w:rPr>
          <w:rFonts w:ascii="Garamond" w:hAnsi="Garamond" w:cs="Times New Roman"/>
          <w:sz w:val="24"/>
          <w:szCs w:val="24"/>
        </w:rPr>
        <w:t>o primeiro</w:t>
      </w:r>
      <w:r w:rsidR="0019070B" w:rsidRPr="008732C5">
        <w:rPr>
          <w:rFonts w:ascii="Garamond" w:hAnsi="Garamond" w:cs="Times New Roman"/>
          <w:sz w:val="24"/>
          <w:szCs w:val="24"/>
        </w:rPr>
        <w:t xml:space="preserve"> exemplo do uso da forma épica em </w:t>
      </w:r>
      <w:r w:rsidR="0019070B" w:rsidRPr="008732C5">
        <w:rPr>
          <w:rFonts w:ascii="Garamond" w:hAnsi="Garamond" w:cs="Times New Roman"/>
          <w:i/>
          <w:sz w:val="24"/>
          <w:szCs w:val="24"/>
        </w:rPr>
        <w:t>Roda Viva</w:t>
      </w:r>
      <w:r w:rsidR="0019070B" w:rsidRPr="008732C5">
        <w:rPr>
          <w:rFonts w:ascii="Garamond" w:hAnsi="Garamond" w:cs="Times New Roman"/>
          <w:sz w:val="24"/>
          <w:szCs w:val="24"/>
        </w:rPr>
        <w:t xml:space="preserve">.  </w:t>
      </w:r>
    </w:p>
    <w:p w:rsidR="00AF0D78" w:rsidRDefault="00BA1A4D"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 autor </w:t>
      </w:r>
      <w:r w:rsidR="008C6D9B" w:rsidRPr="008732C5">
        <w:rPr>
          <w:rFonts w:ascii="Garamond" w:hAnsi="Garamond" w:cs="Times New Roman"/>
          <w:sz w:val="24"/>
          <w:szCs w:val="24"/>
        </w:rPr>
        <w:t xml:space="preserve">utilizou diversos dispositivos </w:t>
      </w:r>
      <w:proofErr w:type="spellStart"/>
      <w:r w:rsidR="008C6D9B" w:rsidRPr="008732C5">
        <w:rPr>
          <w:rFonts w:ascii="Garamond" w:hAnsi="Garamond" w:cs="Times New Roman"/>
          <w:sz w:val="24"/>
          <w:szCs w:val="24"/>
        </w:rPr>
        <w:t>anti</w:t>
      </w:r>
      <w:r w:rsidR="009660A2">
        <w:rPr>
          <w:rFonts w:ascii="Garamond" w:hAnsi="Garamond" w:cs="Times New Roman"/>
          <w:sz w:val="24"/>
          <w:szCs w:val="24"/>
        </w:rPr>
        <w:t>-</w:t>
      </w:r>
      <w:r w:rsidR="008C6D9B" w:rsidRPr="008732C5">
        <w:rPr>
          <w:rFonts w:ascii="Garamond" w:hAnsi="Garamond" w:cs="Times New Roman"/>
          <w:sz w:val="24"/>
          <w:szCs w:val="24"/>
        </w:rPr>
        <w:t>dramáticos</w:t>
      </w:r>
      <w:proofErr w:type="spellEnd"/>
      <w:r w:rsidRPr="008732C5">
        <w:rPr>
          <w:rFonts w:ascii="Garamond" w:hAnsi="Garamond" w:cs="Times New Roman"/>
          <w:sz w:val="24"/>
          <w:szCs w:val="24"/>
        </w:rPr>
        <w:t xml:space="preserve"> que conferem ao roteiro uma quebra no pacto de realidade característico do teatro </w:t>
      </w:r>
      <w:r w:rsidR="008C6D9B" w:rsidRPr="008732C5">
        <w:rPr>
          <w:rFonts w:ascii="Garamond" w:hAnsi="Garamond" w:cs="Times New Roman"/>
          <w:sz w:val="24"/>
          <w:szCs w:val="24"/>
        </w:rPr>
        <w:t>clássi</w:t>
      </w:r>
      <w:r w:rsidRPr="008732C5">
        <w:rPr>
          <w:rFonts w:ascii="Garamond" w:hAnsi="Garamond" w:cs="Times New Roman"/>
          <w:sz w:val="24"/>
          <w:szCs w:val="24"/>
        </w:rPr>
        <w:t>co e que</w:t>
      </w:r>
      <w:r w:rsidR="002B79A7" w:rsidRPr="008732C5">
        <w:rPr>
          <w:rFonts w:ascii="Garamond" w:hAnsi="Garamond" w:cs="Times New Roman"/>
          <w:sz w:val="24"/>
          <w:szCs w:val="24"/>
        </w:rPr>
        <w:t xml:space="preserve"> </w:t>
      </w:r>
      <w:r w:rsidRPr="008732C5">
        <w:rPr>
          <w:rFonts w:ascii="Garamond" w:hAnsi="Garamond" w:cs="Times New Roman"/>
          <w:sz w:val="24"/>
          <w:szCs w:val="24"/>
        </w:rPr>
        <w:t xml:space="preserve">reforçam a denúncia da condição ficcional do mundo televisivo. </w:t>
      </w:r>
      <w:r w:rsidR="00BE4E8B" w:rsidRPr="008732C5">
        <w:rPr>
          <w:rFonts w:ascii="Garamond" w:hAnsi="Garamond" w:cs="Times New Roman"/>
          <w:sz w:val="24"/>
          <w:szCs w:val="24"/>
        </w:rPr>
        <w:t xml:space="preserve">A presença de um coro, identificado como o Povo, é </w:t>
      </w:r>
      <w:r w:rsidR="00DE4B8D" w:rsidRPr="008732C5">
        <w:rPr>
          <w:rFonts w:ascii="Garamond" w:hAnsi="Garamond" w:cs="Times New Roman"/>
          <w:sz w:val="24"/>
          <w:szCs w:val="24"/>
        </w:rPr>
        <w:t xml:space="preserve">um dos dispositivos épicos </w:t>
      </w:r>
      <w:r w:rsidR="00B121AF" w:rsidRPr="008732C5">
        <w:rPr>
          <w:rFonts w:ascii="Garamond" w:hAnsi="Garamond" w:cs="Times New Roman"/>
          <w:sz w:val="24"/>
          <w:szCs w:val="24"/>
        </w:rPr>
        <w:t>d</w:t>
      </w:r>
      <w:r w:rsidR="00DE4B8D" w:rsidRPr="008732C5">
        <w:rPr>
          <w:rFonts w:ascii="Garamond" w:hAnsi="Garamond" w:cs="Times New Roman"/>
          <w:sz w:val="24"/>
          <w:szCs w:val="24"/>
        </w:rPr>
        <w:t>a peça</w:t>
      </w:r>
      <w:r w:rsidR="00E55732" w:rsidRPr="008732C5">
        <w:rPr>
          <w:rFonts w:ascii="Garamond" w:hAnsi="Garamond" w:cs="Times New Roman"/>
          <w:sz w:val="24"/>
          <w:szCs w:val="24"/>
        </w:rPr>
        <w:t>, na medida em que ele, majoritariamente</w:t>
      </w:r>
      <w:r w:rsidR="00B627E5" w:rsidRPr="008732C5">
        <w:rPr>
          <w:rFonts w:ascii="Garamond" w:hAnsi="Garamond" w:cs="Times New Roman"/>
          <w:sz w:val="24"/>
          <w:szCs w:val="24"/>
        </w:rPr>
        <w:t>,</w:t>
      </w:r>
      <w:r w:rsidR="00E55732" w:rsidRPr="008732C5">
        <w:rPr>
          <w:rFonts w:ascii="Garamond" w:hAnsi="Garamond" w:cs="Times New Roman"/>
          <w:sz w:val="24"/>
          <w:szCs w:val="24"/>
        </w:rPr>
        <w:t xml:space="preserve"> exerce a função de comentador </w:t>
      </w:r>
      <w:r w:rsidR="00E970D7" w:rsidRPr="008732C5">
        <w:rPr>
          <w:rFonts w:ascii="Garamond" w:hAnsi="Garamond" w:cs="Times New Roman"/>
          <w:sz w:val="24"/>
          <w:szCs w:val="24"/>
        </w:rPr>
        <w:t>da cena</w:t>
      </w:r>
      <w:r w:rsidR="00DE4B8D" w:rsidRPr="008732C5">
        <w:rPr>
          <w:rFonts w:ascii="Garamond" w:hAnsi="Garamond" w:cs="Times New Roman"/>
          <w:sz w:val="24"/>
          <w:szCs w:val="24"/>
        </w:rPr>
        <w:t>.</w:t>
      </w:r>
      <w:r w:rsidR="00AF0D78" w:rsidRPr="00AF0D78">
        <w:t xml:space="preserve"> </w:t>
      </w:r>
      <w:r w:rsidR="00AF0D78" w:rsidRPr="00AF0D78">
        <w:rPr>
          <w:rFonts w:ascii="Garamond" w:hAnsi="Garamond" w:cs="Times New Roman"/>
          <w:sz w:val="24"/>
          <w:szCs w:val="24"/>
        </w:rPr>
        <w:t xml:space="preserve">O exemplo mais significativo nesse sentido é quando o coro entoa um credo, por mim denominado “Credo da Televisão”. A cena em que o Anjo afirma a necessidade de Benedito Silva ser mais estrangeiro é “interrompida” pelo “Credo da Televisão”, exercendo o coro sua função comentadora, já apontando que o mesmo Anjo que conduz Benedito ao sucesso, o levará às “trevas”, à destruição. O coro também se dirige à plateia, reforçando o dispositivo épico: </w:t>
      </w:r>
    </w:p>
    <w:p w:rsidR="00AF0D78" w:rsidRDefault="00AF0D78" w:rsidP="00AF0D78">
      <w:pPr>
        <w:spacing w:after="120" w:line="360" w:lineRule="auto"/>
        <w:jc w:val="both"/>
        <w:rPr>
          <w:rFonts w:ascii="Garamond" w:hAnsi="Garamond" w:cs="Times New Roman"/>
          <w:sz w:val="24"/>
          <w:szCs w:val="24"/>
        </w:rPr>
      </w:pPr>
    </w:p>
    <w:p w:rsidR="00AF0D78" w:rsidRDefault="00AF0D78" w:rsidP="00AF0D78">
      <w:pPr>
        <w:spacing w:after="0" w:line="240" w:lineRule="auto"/>
        <w:ind w:left="2268"/>
        <w:jc w:val="both"/>
        <w:rPr>
          <w:rFonts w:ascii="Garamond" w:hAnsi="Garamond" w:cs="Times New Roman"/>
        </w:rPr>
      </w:pPr>
      <w:r>
        <w:rPr>
          <w:rFonts w:ascii="Garamond" w:hAnsi="Garamond" w:cs="Times New Roman"/>
        </w:rPr>
        <w:t>Creia na televisão</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E em sua luzinha vermelha</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Creia na televisão</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Como seu anjo aconselha</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Pois ela é quem vai julgá-lo</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Ela vai observá-lo</w:t>
      </w:r>
    </w:p>
    <w:p w:rsidR="00AF0D78" w:rsidRDefault="00AF0D78" w:rsidP="00AF0D78">
      <w:pPr>
        <w:spacing w:after="0" w:line="240" w:lineRule="auto"/>
        <w:ind w:left="2268"/>
        <w:jc w:val="both"/>
        <w:rPr>
          <w:rFonts w:ascii="Garamond" w:hAnsi="Garamond" w:cs="Times New Roman"/>
        </w:rPr>
      </w:pPr>
      <w:r w:rsidRPr="00AF0D78">
        <w:rPr>
          <w:rFonts w:ascii="Garamond" w:hAnsi="Garamond" w:cs="Times New Roman"/>
        </w:rPr>
        <w:t>Por t</w:t>
      </w:r>
      <w:r>
        <w:rPr>
          <w:rFonts w:ascii="Garamond" w:hAnsi="Garamond" w:cs="Times New Roman"/>
        </w:rPr>
        <w:t>odos os cantos, ângulos e lados</w:t>
      </w:r>
    </w:p>
    <w:p w:rsidR="00AF0D78" w:rsidRDefault="00AF0D78" w:rsidP="00AF0D78">
      <w:pPr>
        <w:spacing w:after="0" w:line="240" w:lineRule="auto"/>
        <w:ind w:left="2268"/>
        <w:jc w:val="both"/>
        <w:rPr>
          <w:rFonts w:ascii="Garamond" w:hAnsi="Garamond" w:cs="Times New Roman"/>
        </w:rPr>
      </w:pPr>
      <w:r w:rsidRPr="00AF0D78">
        <w:rPr>
          <w:rFonts w:ascii="Garamond" w:hAnsi="Garamond" w:cs="Times New Roman"/>
        </w:rPr>
        <w:t>E às tr</w:t>
      </w:r>
      <w:r>
        <w:rPr>
          <w:rFonts w:ascii="Garamond" w:hAnsi="Garamond" w:cs="Times New Roman"/>
        </w:rPr>
        <w:t>evas vai condená-lo</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Se cometeres pecado</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 xml:space="preserve">Como também </w:t>
      </w:r>
      <w:proofErr w:type="gramStart"/>
      <w:r>
        <w:rPr>
          <w:rFonts w:ascii="Garamond" w:hAnsi="Garamond" w:cs="Times New Roman"/>
        </w:rPr>
        <w:t>redimi-lo</w:t>
      </w:r>
      <w:proofErr w:type="gramEnd"/>
    </w:p>
    <w:p w:rsidR="00AF0D78" w:rsidRDefault="00AF0D78" w:rsidP="00AF0D78">
      <w:pPr>
        <w:spacing w:after="0" w:line="240" w:lineRule="auto"/>
        <w:ind w:left="2268"/>
        <w:jc w:val="both"/>
        <w:rPr>
          <w:rFonts w:ascii="Garamond" w:hAnsi="Garamond" w:cs="Times New Roman"/>
        </w:rPr>
      </w:pPr>
      <w:r>
        <w:rPr>
          <w:rFonts w:ascii="Garamond" w:hAnsi="Garamond" w:cs="Times New Roman"/>
        </w:rPr>
        <w:t xml:space="preserve">Como também </w:t>
      </w:r>
      <w:proofErr w:type="gramStart"/>
      <w:r>
        <w:rPr>
          <w:rFonts w:ascii="Garamond" w:hAnsi="Garamond" w:cs="Times New Roman"/>
        </w:rPr>
        <w:t>consagra-lo</w:t>
      </w:r>
      <w:proofErr w:type="gramEnd"/>
    </w:p>
    <w:p w:rsidR="00AF0D78" w:rsidRDefault="00AF0D78" w:rsidP="00AF0D78">
      <w:pPr>
        <w:spacing w:after="0" w:line="240" w:lineRule="auto"/>
        <w:ind w:left="2268"/>
        <w:jc w:val="both"/>
        <w:rPr>
          <w:rFonts w:ascii="Garamond" w:hAnsi="Garamond" w:cs="Times New Roman"/>
        </w:rPr>
      </w:pPr>
      <w:r>
        <w:rPr>
          <w:rFonts w:ascii="Garamond" w:hAnsi="Garamond" w:cs="Times New Roman"/>
        </w:rPr>
        <w:t>Se lhe fores um bom filho</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E fiel vassalo</w:t>
      </w:r>
    </w:p>
    <w:p w:rsidR="00AF0D78" w:rsidRDefault="00AF0D78" w:rsidP="00AF0D78">
      <w:pPr>
        <w:spacing w:after="0" w:line="240" w:lineRule="auto"/>
        <w:ind w:left="2268"/>
        <w:jc w:val="both"/>
        <w:rPr>
          <w:rFonts w:ascii="Garamond" w:hAnsi="Garamond" w:cs="Times New Roman"/>
        </w:rPr>
      </w:pPr>
      <w:r>
        <w:rPr>
          <w:rFonts w:ascii="Garamond" w:hAnsi="Garamond" w:cs="Times New Roman"/>
        </w:rPr>
        <w:t>Sua luzinha vermelha</w:t>
      </w:r>
    </w:p>
    <w:p w:rsidR="00830A7C" w:rsidRPr="00AF0D78" w:rsidRDefault="00AF0D78" w:rsidP="00AF0D78">
      <w:pPr>
        <w:spacing w:after="0" w:line="240" w:lineRule="auto"/>
        <w:ind w:left="2268"/>
        <w:jc w:val="both"/>
        <w:rPr>
          <w:rFonts w:ascii="Garamond" w:hAnsi="Garamond" w:cs="Times New Roman"/>
        </w:rPr>
      </w:pPr>
      <w:r>
        <w:rPr>
          <w:rFonts w:ascii="Garamond" w:hAnsi="Garamond" w:cs="Times New Roman"/>
        </w:rPr>
        <w:t>É a luz eterna da glória</w:t>
      </w:r>
      <w:r w:rsidRPr="00AF0D78">
        <w:rPr>
          <w:rFonts w:ascii="Garamond" w:hAnsi="Garamond" w:cs="Times New Roman"/>
        </w:rPr>
        <w:t xml:space="preserve"> </w:t>
      </w:r>
      <w:r w:rsidR="006A28AC" w:rsidRPr="00AF0D78">
        <w:rPr>
          <w:rStyle w:val="Refdenotaderodap"/>
          <w:rFonts w:ascii="Garamond" w:hAnsi="Garamond" w:cs="Times New Roman"/>
        </w:rPr>
        <w:footnoteReference w:id="19"/>
      </w:r>
      <w:r w:rsidR="00DE4B8D" w:rsidRPr="00AF0D78">
        <w:rPr>
          <w:rFonts w:ascii="Garamond" w:hAnsi="Garamond" w:cs="Times New Roman"/>
        </w:rPr>
        <w:t xml:space="preserve"> </w:t>
      </w:r>
    </w:p>
    <w:p w:rsidR="00AF0D78" w:rsidRDefault="00AF0D78" w:rsidP="008732C5">
      <w:pPr>
        <w:spacing w:after="120" w:line="360" w:lineRule="auto"/>
        <w:ind w:firstLine="709"/>
        <w:jc w:val="both"/>
        <w:rPr>
          <w:rFonts w:ascii="Garamond" w:hAnsi="Garamond" w:cs="Times New Roman"/>
          <w:sz w:val="24"/>
          <w:szCs w:val="24"/>
        </w:rPr>
      </w:pPr>
    </w:p>
    <w:p w:rsidR="003F68E5" w:rsidRPr="008732C5" w:rsidRDefault="008C6D9B"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Outro, bastante recorrente, é a quebra da quarta parede, que se realiza toda vez que algum personagem fala diretamente ao público, rompendo o pacto de realidade. Isso aparece indicado várias vezes no roteiro da peça, ficando evidente desde o início, quando </w:t>
      </w:r>
      <w:r w:rsidR="007F591F" w:rsidRPr="008732C5">
        <w:rPr>
          <w:rFonts w:ascii="Garamond" w:hAnsi="Garamond" w:cs="Times New Roman"/>
          <w:sz w:val="24"/>
          <w:szCs w:val="24"/>
        </w:rPr>
        <w:t>Benedito entra em cena dirigindo-se à plateia</w:t>
      </w:r>
      <w:r w:rsidRPr="008732C5">
        <w:rPr>
          <w:rFonts w:ascii="Garamond" w:hAnsi="Garamond" w:cs="Times New Roman"/>
          <w:sz w:val="24"/>
          <w:szCs w:val="24"/>
        </w:rPr>
        <w:t xml:space="preserve"> a fim de desnudar a condição ficcional da </w:t>
      </w:r>
      <w:r w:rsidR="00B121AF" w:rsidRPr="008732C5">
        <w:rPr>
          <w:rFonts w:ascii="Garamond" w:hAnsi="Garamond" w:cs="Times New Roman"/>
          <w:sz w:val="24"/>
          <w:szCs w:val="24"/>
        </w:rPr>
        <w:t>encenação</w:t>
      </w:r>
      <w:r w:rsidRPr="008732C5">
        <w:rPr>
          <w:rFonts w:ascii="Garamond" w:hAnsi="Garamond" w:cs="Times New Roman"/>
          <w:sz w:val="24"/>
          <w:szCs w:val="24"/>
        </w:rPr>
        <w:t xml:space="preserve">. Além disso, nesse mesmo trecho, </w:t>
      </w:r>
      <w:r w:rsidR="007F591F" w:rsidRPr="008732C5">
        <w:rPr>
          <w:rFonts w:ascii="Garamond" w:hAnsi="Garamond" w:cs="Times New Roman"/>
          <w:sz w:val="24"/>
          <w:szCs w:val="24"/>
        </w:rPr>
        <w:t>rapidamente</w:t>
      </w:r>
      <w:r w:rsidRPr="008732C5">
        <w:rPr>
          <w:rFonts w:ascii="Garamond" w:hAnsi="Garamond" w:cs="Times New Roman"/>
          <w:sz w:val="24"/>
          <w:szCs w:val="24"/>
        </w:rPr>
        <w:t xml:space="preserve"> Benedito</w:t>
      </w:r>
      <w:r w:rsidR="007F591F" w:rsidRPr="008732C5">
        <w:rPr>
          <w:rFonts w:ascii="Garamond" w:hAnsi="Garamond" w:cs="Times New Roman"/>
          <w:sz w:val="24"/>
          <w:szCs w:val="24"/>
        </w:rPr>
        <w:t xml:space="preserve"> muda a i</w:t>
      </w:r>
      <w:r w:rsidRPr="008732C5">
        <w:rPr>
          <w:rFonts w:ascii="Garamond" w:hAnsi="Garamond" w:cs="Times New Roman"/>
          <w:sz w:val="24"/>
          <w:szCs w:val="24"/>
        </w:rPr>
        <w:t>mpostação de sua</w:t>
      </w:r>
      <w:r w:rsidR="007F591F" w:rsidRPr="008732C5">
        <w:rPr>
          <w:rFonts w:ascii="Garamond" w:hAnsi="Garamond" w:cs="Times New Roman"/>
          <w:sz w:val="24"/>
          <w:szCs w:val="24"/>
        </w:rPr>
        <w:t xml:space="preserve"> voz e o vocabulário </w:t>
      </w:r>
      <w:r w:rsidRPr="008732C5">
        <w:rPr>
          <w:rFonts w:ascii="Garamond" w:hAnsi="Garamond" w:cs="Times New Roman"/>
          <w:sz w:val="24"/>
          <w:szCs w:val="24"/>
        </w:rPr>
        <w:t xml:space="preserve">utilizado quando percebe estar </w:t>
      </w:r>
      <w:r w:rsidR="007F591F" w:rsidRPr="008732C5">
        <w:rPr>
          <w:rFonts w:ascii="Garamond" w:hAnsi="Garamond" w:cs="Times New Roman"/>
          <w:sz w:val="24"/>
          <w:szCs w:val="24"/>
        </w:rPr>
        <w:t>diante d</w:t>
      </w:r>
      <w:r w:rsidRPr="008732C5">
        <w:rPr>
          <w:rFonts w:ascii="Garamond" w:hAnsi="Garamond" w:cs="Times New Roman"/>
          <w:sz w:val="24"/>
          <w:szCs w:val="24"/>
        </w:rPr>
        <w:t>e um</w:t>
      </w:r>
      <w:r w:rsidR="007F591F" w:rsidRPr="008732C5">
        <w:rPr>
          <w:rFonts w:ascii="Garamond" w:hAnsi="Garamond" w:cs="Times New Roman"/>
          <w:sz w:val="24"/>
          <w:szCs w:val="24"/>
        </w:rPr>
        <w:t>a câmera de TV.</w:t>
      </w:r>
      <w:r w:rsidR="00536218">
        <w:rPr>
          <w:rStyle w:val="Refdenotaderodap"/>
          <w:rFonts w:ascii="Garamond" w:hAnsi="Garamond" w:cs="Times New Roman"/>
          <w:sz w:val="24"/>
          <w:szCs w:val="24"/>
        </w:rPr>
        <w:footnoteReference w:id="20"/>
      </w:r>
      <w:r w:rsidR="007F591F" w:rsidRPr="008732C5">
        <w:rPr>
          <w:rFonts w:ascii="Garamond" w:hAnsi="Garamond" w:cs="Times New Roman"/>
          <w:sz w:val="24"/>
          <w:szCs w:val="24"/>
        </w:rPr>
        <w:t xml:space="preserve"> </w:t>
      </w:r>
      <w:r w:rsidR="00B531DE" w:rsidRPr="008732C5">
        <w:rPr>
          <w:rFonts w:ascii="Garamond" w:hAnsi="Garamond" w:cs="Times New Roman"/>
          <w:sz w:val="24"/>
          <w:szCs w:val="24"/>
        </w:rPr>
        <w:t>Dessa forma</w:t>
      </w:r>
      <w:r w:rsidR="00577F75">
        <w:rPr>
          <w:rFonts w:ascii="Garamond" w:hAnsi="Garamond" w:cs="Times New Roman"/>
          <w:sz w:val="24"/>
          <w:szCs w:val="24"/>
        </w:rPr>
        <w:t xml:space="preserve"> se evidencia </w:t>
      </w:r>
      <w:r w:rsidR="00B531DE" w:rsidRPr="008732C5">
        <w:rPr>
          <w:rFonts w:ascii="Garamond" w:hAnsi="Garamond" w:cs="Times New Roman"/>
          <w:sz w:val="24"/>
          <w:szCs w:val="24"/>
        </w:rPr>
        <w:t xml:space="preserve">um dos eixos temáticos da peça: a falsidade </w:t>
      </w:r>
      <w:r w:rsidR="00325DC8" w:rsidRPr="008732C5">
        <w:rPr>
          <w:rFonts w:ascii="Garamond" w:hAnsi="Garamond" w:cs="Times New Roman"/>
          <w:sz w:val="24"/>
          <w:szCs w:val="24"/>
        </w:rPr>
        <w:t>por trás</w:t>
      </w:r>
      <w:r w:rsidR="00B531DE" w:rsidRPr="008732C5">
        <w:rPr>
          <w:rFonts w:ascii="Garamond" w:hAnsi="Garamond" w:cs="Times New Roman"/>
          <w:sz w:val="24"/>
          <w:szCs w:val="24"/>
        </w:rPr>
        <w:t xml:space="preserve"> </w:t>
      </w:r>
      <w:r w:rsidR="00325DC8" w:rsidRPr="008732C5">
        <w:rPr>
          <w:rFonts w:ascii="Garamond" w:hAnsi="Garamond" w:cs="Times New Roman"/>
          <w:sz w:val="24"/>
          <w:szCs w:val="24"/>
        </w:rPr>
        <w:t>d</w:t>
      </w:r>
      <w:r w:rsidR="00B531DE" w:rsidRPr="008732C5">
        <w:rPr>
          <w:rFonts w:ascii="Garamond" w:hAnsi="Garamond" w:cs="Times New Roman"/>
          <w:sz w:val="24"/>
          <w:szCs w:val="24"/>
        </w:rPr>
        <w:t xml:space="preserve">o mundo televisivo. </w:t>
      </w:r>
    </w:p>
    <w:p w:rsidR="00CA2BC1" w:rsidRPr="008732C5" w:rsidRDefault="003C4F66"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 próprio nome de Mané, aquele que se recusa a adentrar o mundo da indústria cultural, </w:t>
      </w:r>
      <w:r w:rsidR="004326DF" w:rsidRPr="008732C5">
        <w:rPr>
          <w:rFonts w:ascii="Garamond" w:hAnsi="Garamond" w:cs="Times New Roman"/>
          <w:sz w:val="24"/>
          <w:szCs w:val="24"/>
        </w:rPr>
        <w:t xml:space="preserve">bem como a posição de estagnação que ele assume durante quase a totalidade da peça são </w:t>
      </w:r>
      <w:r w:rsidRPr="008732C5">
        <w:rPr>
          <w:rFonts w:ascii="Garamond" w:hAnsi="Garamond" w:cs="Times New Roman"/>
          <w:sz w:val="24"/>
          <w:szCs w:val="24"/>
        </w:rPr>
        <w:lastRenderedPageBreak/>
        <w:t>dispositivo</w:t>
      </w:r>
      <w:r w:rsidR="004326DF" w:rsidRPr="008732C5">
        <w:rPr>
          <w:rFonts w:ascii="Garamond" w:hAnsi="Garamond" w:cs="Times New Roman"/>
          <w:sz w:val="24"/>
          <w:szCs w:val="24"/>
        </w:rPr>
        <w:t>s</w:t>
      </w:r>
      <w:r w:rsidRPr="008732C5">
        <w:rPr>
          <w:rFonts w:ascii="Garamond" w:hAnsi="Garamond" w:cs="Times New Roman"/>
          <w:sz w:val="24"/>
          <w:szCs w:val="24"/>
        </w:rPr>
        <w:t xml:space="preserve"> épico</w:t>
      </w:r>
      <w:r w:rsidR="004326DF" w:rsidRPr="008732C5">
        <w:rPr>
          <w:rFonts w:ascii="Garamond" w:hAnsi="Garamond" w:cs="Times New Roman"/>
          <w:sz w:val="24"/>
          <w:szCs w:val="24"/>
        </w:rPr>
        <w:t>s</w:t>
      </w:r>
      <w:r w:rsidRPr="008732C5">
        <w:rPr>
          <w:rFonts w:ascii="Garamond" w:hAnsi="Garamond" w:cs="Times New Roman"/>
          <w:sz w:val="24"/>
          <w:szCs w:val="24"/>
        </w:rPr>
        <w:t xml:space="preserve">, na medida em que </w:t>
      </w:r>
      <w:r w:rsidR="00B12002" w:rsidRPr="008732C5">
        <w:rPr>
          <w:rFonts w:ascii="Garamond" w:hAnsi="Garamond" w:cs="Times New Roman"/>
          <w:sz w:val="24"/>
          <w:szCs w:val="24"/>
        </w:rPr>
        <w:t>exercem durante todo o decorrer da peça um comentário irônico</w:t>
      </w:r>
      <w:r w:rsidRPr="008732C5">
        <w:rPr>
          <w:rFonts w:ascii="Garamond" w:hAnsi="Garamond" w:cs="Times New Roman"/>
          <w:sz w:val="24"/>
          <w:szCs w:val="24"/>
        </w:rPr>
        <w:t xml:space="preserve"> do </w:t>
      </w:r>
      <w:r w:rsidRPr="008732C5">
        <w:rPr>
          <w:rFonts w:ascii="Garamond" w:hAnsi="Garamond" w:cs="Times New Roman"/>
          <w:i/>
          <w:sz w:val="24"/>
          <w:szCs w:val="24"/>
        </w:rPr>
        <w:t>leitmotiv</w:t>
      </w:r>
      <w:r w:rsidRPr="008732C5">
        <w:rPr>
          <w:rFonts w:ascii="Garamond" w:hAnsi="Garamond" w:cs="Times New Roman"/>
          <w:sz w:val="24"/>
          <w:szCs w:val="24"/>
        </w:rPr>
        <w:t xml:space="preserve"> </w:t>
      </w:r>
      <w:r w:rsidR="00B121AF" w:rsidRPr="008732C5">
        <w:rPr>
          <w:rFonts w:ascii="Garamond" w:hAnsi="Garamond" w:cs="Times New Roman"/>
          <w:sz w:val="24"/>
          <w:szCs w:val="24"/>
        </w:rPr>
        <w:t>do seu enredo</w:t>
      </w:r>
      <w:r w:rsidRPr="008732C5">
        <w:rPr>
          <w:rFonts w:ascii="Garamond" w:hAnsi="Garamond" w:cs="Times New Roman"/>
          <w:sz w:val="24"/>
          <w:szCs w:val="24"/>
        </w:rPr>
        <w:t xml:space="preserve">: ele é um “mané” por não obter a fama e o sucesso de Benedito, </w:t>
      </w:r>
      <w:r w:rsidR="00976CB1" w:rsidRPr="008732C5">
        <w:rPr>
          <w:rFonts w:ascii="Garamond" w:hAnsi="Garamond" w:cs="Times New Roman"/>
          <w:sz w:val="24"/>
          <w:szCs w:val="24"/>
        </w:rPr>
        <w:t xml:space="preserve">mas </w:t>
      </w:r>
      <w:r w:rsidRPr="008732C5">
        <w:rPr>
          <w:rFonts w:ascii="Garamond" w:hAnsi="Garamond" w:cs="Times New Roman"/>
          <w:sz w:val="24"/>
          <w:szCs w:val="24"/>
        </w:rPr>
        <w:t xml:space="preserve">é </w:t>
      </w:r>
      <w:r w:rsidR="00976CB1" w:rsidRPr="008732C5">
        <w:rPr>
          <w:rFonts w:ascii="Garamond" w:hAnsi="Garamond" w:cs="Times New Roman"/>
          <w:sz w:val="24"/>
          <w:szCs w:val="24"/>
        </w:rPr>
        <w:t xml:space="preserve">também </w:t>
      </w:r>
      <w:r w:rsidRPr="008732C5">
        <w:rPr>
          <w:rFonts w:ascii="Garamond" w:hAnsi="Garamond" w:cs="Times New Roman"/>
          <w:sz w:val="24"/>
          <w:szCs w:val="24"/>
        </w:rPr>
        <w:t>o</w:t>
      </w:r>
      <w:r w:rsidR="00B627E5" w:rsidRPr="008732C5">
        <w:rPr>
          <w:rFonts w:ascii="Garamond" w:hAnsi="Garamond" w:cs="Times New Roman"/>
          <w:sz w:val="24"/>
          <w:szCs w:val="24"/>
        </w:rPr>
        <w:t xml:space="preserve"> único que</w:t>
      </w:r>
      <w:r w:rsidRPr="008732C5">
        <w:rPr>
          <w:rFonts w:ascii="Garamond" w:hAnsi="Garamond" w:cs="Times New Roman"/>
          <w:sz w:val="24"/>
          <w:szCs w:val="24"/>
        </w:rPr>
        <w:t xml:space="preserve"> aparenta ter consciência do beco sem saída que o mercado cultural representa para os artistas. </w:t>
      </w:r>
      <w:r w:rsidR="004326DF" w:rsidRPr="008732C5">
        <w:rPr>
          <w:rFonts w:ascii="Garamond" w:hAnsi="Garamond" w:cs="Times New Roman"/>
          <w:sz w:val="24"/>
          <w:szCs w:val="24"/>
        </w:rPr>
        <w:t xml:space="preserve">Daí que fique paralisado, sabendo que não há </w:t>
      </w:r>
      <w:r w:rsidR="00B627E5" w:rsidRPr="008732C5">
        <w:rPr>
          <w:rFonts w:ascii="Garamond" w:hAnsi="Garamond" w:cs="Times New Roman"/>
          <w:sz w:val="24"/>
          <w:szCs w:val="24"/>
        </w:rPr>
        <w:t>nada a</w:t>
      </w:r>
      <w:r w:rsidR="004326DF" w:rsidRPr="008732C5">
        <w:rPr>
          <w:rFonts w:ascii="Garamond" w:hAnsi="Garamond" w:cs="Times New Roman"/>
          <w:sz w:val="24"/>
          <w:szCs w:val="24"/>
        </w:rPr>
        <w:t xml:space="preserve"> fazer. </w:t>
      </w:r>
    </w:p>
    <w:p w:rsidR="00342C0B" w:rsidRPr="008732C5" w:rsidRDefault="0052461C"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S</w:t>
      </w:r>
      <w:r w:rsidR="00EE241A" w:rsidRPr="008732C5">
        <w:rPr>
          <w:rFonts w:ascii="Garamond" w:hAnsi="Garamond" w:cs="Times New Roman"/>
          <w:sz w:val="24"/>
          <w:szCs w:val="24"/>
        </w:rPr>
        <w:t xml:space="preserve">e faz necessário retomar a relação entre o roteiro teatral e a encenação de </w:t>
      </w:r>
      <w:r w:rsidR="00EE241A" w:rsidRPr="008732C5">
        <w:rPr>
          <w:rFonts w:ascii="Garamond" w:hAnsi="Garamond" w:cs="Times New Roman"/>
          <w:i/>
          <w:sz w:val="24"/>
          <w:szCs w:val="24"/>
        </w:rPr>
        <w:t>Roda Viva</w:t>
      </w:r>
      <w:r w:rsidR="00EE241A" w:rsidRPr="008732C5">
        <w:rPr>
          <w:rFonts w:ascii="Garamond" w:hAnsi="Garamond" w:cs="Times New Roman"/>
          <w:sz w:val="24"/>
          <w:szCs w:val="24"/>
        </w:rPr>
        <w:t xml:space="preserve">. </w:t>
      </w:r>
      <w:r w:rsidR="001513A2" w:rsidRPr="008732C5">
        <w:rPr>
          <w:rFonts w:ascii="Garamond" w:hAnsi="Garamond" w:cs="Times New Roman"/>
          <w:sz w:val="24"/>
          <w:szCs w:val="24"/>
        </w:rPr>
        <w:t>Segundo Jacques de Carvalho, a recepção crítica da época plasmou a “separação imediata entre</w:t>
      </w:r>
      <w:r w:rsidR="00B627E5" w:rsidRPr="008732C5">
        <w:rPr>
          <w:rFonts w:ascii="Garamond" w:hAnsi="Garamond" w:cs="Times New Roman"/>
          <w:sz w:val="24"/>
          <w:szCs w:val="24"/>
        </w:rPr>
        <w:t xml:space="preserve"> texto </w:t>
      </w:r>
      <w:r w:rsidR="001513A2" w:rsidRPr="008732C5">
        <w:rPr>
          <w:rFonts w:ascii="Garamond" w:hAnsi="Garamond" w:cs="Times New Roman"/>
          <w:sz w:val="24"/>
          <w:szCs w:val="24"/>
        </w:rPr>
        <w:t xml:space="preserve">dramático e cena </w:t>
      </w:r>
      <w:proofErr w:type="gramStart"/>
      <w:r w:rsidR="001513A2" w:rsidRPr="008732C5">
        <w:rPr>
          <w:rFonts w:ascii="Garamond" w:hAnsi="Garamond" w:cs="Times New Roman"/>
          <w:sz w:val="24"/>
          <w:szCs w:val="24"/>
        </w:rPr>
        <w:t>teatral.”</w:t>
      </w:r>
      <w:proofErr w:type="gramEnd"/>
      <w:r w:rsidR="001513A2" w:rsidRPr="008732C5">
        <w:rPr>
          <w:rStyle w:val="Refdenotaderodap"/>
          <w:rFonts w:ascii="Garamond" w:hAnsi="Garamond" w:cs="Times New Roman"/>
          <w:sz w:val="24"/>
          <w:szCs w:val="24"/>
        </w:rPr>
        <w:footnoteReference w:id="21"/>
      </w:r>
      <w:r w:rsidR="0081081E" w:rsidRPr="008732C5">
        <w:rPr>
          <w:rFonts w:ascii="Garamond" w:hAnsi="Garamond" w:cs="Times New Roman"/>
          <w:sz w:val="24"/>
          <w:szCs w:val="24"/>
        </w:rPr>
        <w:t xml:space="preserve"> O historiador </w:t>
      </w:r>
      <w:r w:rsidR="000801DF" w:rsidRPr="008732C5">
        <w:rPr>
          <w:rFonts w:ascii="Garamond" w:hAnsi="Garamond" w:cs="Times New Roman"/>
          <w:sz w:val="24"/>
          <w:szCs w:val="24"/>
        </w:rPr>
        <w:t>atribui</w:t>
      </w:r>
      <w:r w:rsidR="0081081E" w:rsidRPr="008732C5">
        <w:rPr>
          <w:rFonts w:ascii="Garamond" w:hAnsi="Garamond" w:cs="Times New Roman"/>
          <w:sz w:val="24"/>
          <w:szCs w:val="24"/>
        </w:rPr>
        <w:t xml:space="preserve"> esse papel especialmente a Yan Michalski</w:t>
      </w:r>
      <w:r w:rsidR="00EA578B">
        <w:rPr>
          <w:rStyle w:val="Refdenotaderodap"/>
          <w:rFonts w:ascii="Garamond" w:hAnsi="Garamond" w:cs="Times New Roman"/>
          <w:sz w:val="24"/>
          <w:szCs w:val="24"/>
        </w:rPr>
        <w:footnoteReference w:id="22"/>
      </w:r>
      <w:r w:rsidR="0081081E" w:rsidRPr="008732C5">
        <w:rPr>
          <w:rFonts w:ascii="Garamond" w:hAnsi="Garamond" w:cs="Times New Roman"/>
          <w:sz w:val="24"/>
          <w:szCs w:val="24"/>
        </w:rPr>
        <w:t xml:space="preserve"> que, segundo ele</w:t>
      </w:r>
      <w:r w:rsidR="000801DF" w:rsidRPr="008732C5">
        <w:rPr>
          <w:rFonts w:ascii="Garamond" w:hAnsi="Garamond" w:cs="Times New Roman"/>
          <w:sz w:val="24"/>
          <w:szCs w:val="24"/>
        </w:rPr>
        <w:t>,</w:t>
      </w:r>
      <w:r w:rsidR="0081081E" w:rsidRPr="008732C5">
        <w:rPr>
          <w:rFonts w:ascii="Garamond" w:hAnsi="Garamond" w:cs="Times New Roman"/>
          <w:sz w:val="24"/>
          <w:szCs w:val="24"/>
        </w:rPr>
        <w:t xml:space="preserve"> “estabelece um determinado olhar para o espetáculo e institui a separação evidente entre dramaturgo e encenador</w:t>
      </w:r>
      <w:r w:rsidR="005F32F4" w:rsidRPr="008732C5">
        <w:rPr>
          <w:rFonts w:ascii="Garamond" w:hAnsi="Garamond" w:cs="Times New Roman"/>
          <w:sz w:val="24"/>
          <w:szCs w:val="24"/>
        </w:rPr>
        <w:t xml:space="preserve"> [...] pois os consumidores da música de Chico Buarque não se identificam com o teatro ‘anárquico’ do diretor paulista.”</w:t>
      </w:r>
      <w:r w:rsidR="005F32F4" w:rsidRPr="008732C5">
        <w:rPr>
          <w:rStyle w:val="Refdenotaderodap"/>
          <w:rFonts w:ascii="Garamond" w:hAnsi="Garamond" w:cs="Times New Roman"/>
          <w:sz w:val="24"/>
          <w:szCs w:val="24"/>
        </w:rPr>
        <w:footnoteReference w:id="23"/>
      </w:r>
    </w:p>
    <w:p w:rsidR="00FD7BEF" w:rsidRPr="008732C5" w:rsidRDefault="00316BB3"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Provavelmente</w:t>
      </w:r>
      <w:r w:rsidR="00FD7BEF" w:rsidRPr="008732C5">
        <w:rPr>
          <w:rFonts w:ascii="Garamond" w:hAnsi="Garamond" w:cs="Times New Roman"/>
          <w:sz w:val="24"/>
          <w:szCs w:val="24"/>
        </w:rPr>
        <w:t xml:space="preserve"> essa separação entre as produções anteriores de Buarque e Zé Celso já </w:t>
      </w:r>
      <w:r w:rsidRPr="008732C5">
        <w:rPr>
          <w:rFonts w:ascii="Garamond" w:hAnsi="Garamond" w:cs="Times New Roman"/>
          <w:sz w:val="24"/>
          <w:szCs w:val="24"/>
        </w:rPr>
        <w:t xml:space="preserve">estava </w:t>
      </w:r>
      <w:r w:rsidR="00FD7BEF" w:rsidRPr="008732C5">
        <w:rPr>
          <w:rFonts w:ascii="Garamond" w:hAnsi="Garamond" w:cs="Times New Roman"/>
          <w:sz w:val="24"/>
          <w:szCs w:val="24"/>
        </w:rPr>
        <w:t xml:space="preserve">dada no imaginário social da época, uma vez que o encenador tinha, no ano anterior à </w:t>
      </w:r>
      <w:r w:rsidR="00FD7BEF" w:rsidRPr="008732C5">
        <w:rPr>
          <w:rFonts w:ascii="Garamond" w:hAnsi="Garamond" w:cs="Times New Roman"/>
          <w:i/>
          <w:sz w:val="24"/>
          <w:szCs w:val="24"/>
        </w:rPr>
        <w:t>Roda Viva</w:t>
      </w:r>
      <w:r w:rsidR="00FD7BEF" w:rsidRPr="008732C5">
        <w:rPr>
          <w:rFonts w:ascii="Garamond" w:hAnsi="Garamond" w:cs="Times New Roman"/>
          <w:sz w:val="24"/>
          <w:szCs w:val="24"/>
        </w:rPr>
        <w:t xml:space="preserve">, levado aos palcos </w:t>
      </w:r>
      <w:r w:rsidRPr="008732C5">
        <w:rPr>
          <w:rFonts w:ascii="Garamond" w:hAnsi="Garamond" w:cs="Times New Roman"/>
          <w:sz w:val="24"/>
          <w:szCs w:val="24"/>
        </w:rPr>
        <w:t>do</w:t>
      </w:r>
      <w:r w:rsidR="00FD7BEF" w:rsidRPr="008732C5">
        <w:rPr>
          <w:rFonts w:ascii="Garamond" w:hAnsi="Garamond" w:cs="Times New Roman"/>
          <w:sz w:val="24"/>
          <w:szCs w:val="24"/>
        </w:rPr>
        <w:t xml:space="preserve"> Oficina a montagem de </w:t>
      </w:r>
      <w:r w:rsidR="00FD7BEF" w:rsidRPr="008732C5">
        <w:rPr>
          <w:rFonts w:ascii="Garamond" w:hAnsi="Garamond" w:cs="Times New Roman"/>
          <w:i/>
          <w:sz w:val="24"/>
          <w:szCs w:val="24"/>
        </w:rPr>
        <w:t>O rei da vela</w:t>
      </w:r>
      <w:r w:rsidRPr="008732C5">
        <w:rPr>
          <w:rFonts w:ascii="Garamond" w:hAnsi="Garamond" w:cs="Times New Roman"/>
          <w:sz w:val="24"/>
          <w:szCs w:val="24"/>
        </w:rPr>
        <w:t>,</w:t>
      </w:r>
      <w:r w:rsidR="00FD7BEF" w:rsidRPr="008732C5">
        <w:rPr>
          <w:rFonts w:ascii="Garamond" w:hAnsi="Garamond" w:cs="Times New Roman"/>
          <w:sz w:val="24"/>
          <w:szCs w:val="24"/>
        </w:rPr>
        <w:t xml:space="preserve"> que marcaria um novo momento do teatro brasileiro. </w:t>
      </w:r>
      <w:r w:rsidR="00080E20" w:rsidRPr="008732C5">
        <w:rPr>
          <w:rFonts w:ascii="Garamond" w:hAnsi="Garamond" w:cs="Times New Roman"/>
          <w:sz w:val="24"/>
          <w:szCs w:val="24"/>
        </w:rPr>
        <w:t>Mas</w:t>
      </w:r>
      <w:r w:rsidR="0038568C" w:rsidRPr="008732C5">
        <w:rPr>
          <w:rFonts w:ascii="Garamond" w:hAnsi="Garamond" w:cs="Times New Roman"/>
          <w:sz w:val="24"/>
          <w:szCs w:val="24"/>
        </w:rPr>
        <w:t xml:space="preserve"> </w:t>
      </w:r>
      <w:r w:rsidR="00080E20" w:rsidRPr="008732C5">
        <w:rPr>
          <w:rFonts w:ascii="Garamond" w:hAnsi="Garamond" w:cs="Times New Roman"/>
          <w:sz w:val="24"/>
          <w:szCs w:val="24"/>
        </w:rPr>
        <w:t>cabe ponderar também que, talvez, o esforço de Michalski em separar texto e encenação provi</w:t>
      </w:r>
      <w:r w:rsidR="002C0EDE">
        <w:rPr>
          <w:rFonts w:ascii="Garamond" w:hAnsi="Garamond" w:cs="Times New Roman"/>
          <w:sz w:val="24"/>
          <w:szCs w:val="24"/>
        </w:rPr>
        <w:t>esse</w:t>
      </w:r>
      <w:r w:rsidR="00080E20" w:rsidRPr="008732C5">
        <w:rPr>
          <w:rFonts w:ascii="Garamond" w:hAnsi="Garamond" w:cs="Times New Roman"/>
          <w:sz w:val="24"/>
          <w:szCs w:val="24"/>
        </w:rPr>
        <w:t xml:space="preserve"> do próprio campo político em que ele se inseria. </w:t>
      </w:r>
      <w:r w:rsidR="00CF7284" w:rsidRPr="008732C5">
        <w:rPr>
          <w:rFonts w:ascii="Garamond" w:hAnsi="Garamond" w:cs="Times New Roman"/>
          <w:sz w:val="24"/>
          <w:szCs w:val="24"/>
        </w:rPr>
        <w:t xml:space="preserve">Afeito e próximo do grupo </w:t>
      </w:r>
      <w:r w:rsidR="00F20CE4">
        <w:rPr>
          <w:rFonts w:ascii="Garamond" w:hAnsi="Garamond" w:cs="Times New Roman"/>
          <w:sz w:val="24"/>
          <w:szCs w:val="24"/>
        </w:rPr>
        <w:t>conhecido como</w:t>
      </w:r>
      <w:r w:rsidR="00CF7284" w:rsidRPr="008732C5">
        <w:rPr>
          <w:rFonts w:ascii="Garamond" w:hAnsi="Garamond" w:cs="Times New Roman"/>
          <w:sz w:val="24"/>
          <w:szCs w:val="24"/>
        </w:rPr>
        <w:t xml:space="preserve"> engajado, ligado à esquerda nacionalista, talvez fosse do interesse do crítico trazer para seu lado a figura de Chico Buarque, artista consagrado e de referência, sendo, para isso, necessário desvincul</w:t>
      </w:r>
      <w:r w:rsidR="0016224A" w:rsidRPr="008732C5">
        <w:rPr>
          <w:rFonts w:ascii="Garamond" w:hAnsi="Garamond" w:cs="Times New Roman"/>
          <w:sz w:val="24"/>
          <w:szCs w:val="24"/>
        </w:rPr>
        <w:t>á-lo das correntes de vanguarda</w:t>
      </w:r>
      <w:r w:rsidR="00CF7284" w:rsidRPr="008732C5">
        <w:rPr>
          <w:rStyle w:val="Refdenotaderodap"/>
          <w:rFonts w:ascii="Garamond" w:hAnsi="Garamond" w:cs="Times New Roman"/>
          <w:sz w:val="24"/>
          <w:szCs w:val="24"/>
        </w:rPr>
        <w:t xml:space="preserve"> </w:t>
      </w:r>
      <w:r w:rsidR="00CF7284" w:rsidRPr="008732C5">
        <w:rPr>
          <w:rStyle w:val="Refdenotaderodap"/>
          <w:rFonts w:ascii="Garamond" w:hAnsi="Garamond" w:cs="Times New Roman"/>
          <w:sz w:val="24"/>
          <w:szCs w:val="24"/>
        </w:rPr>
        <w:footnoteReference w:id="24"/>
      </w:r>
      <w:r w:rsidR="00CF7284" w:rsidRPr="008732C5">
        <w:rPr>
          <w:rFonts w:ascii="Garamond" w:hAnsi="Garamond" w:cs="Times New Roman"/>
          <w:sz w:val="24"/>
          <w:szCs w:val="24"/>
        </w:rPr>
        <w:t xml:space="preserve"> </w:t>
      </w:r>
    </w:p>
    <w:p w:rsidR="000F3097" w:rsidRPr="008732C5" w:rsidRDefault="00B910BF"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Porém, independente disso, é fundamental reconhecer</w:t>
      </w:r>
      <w:r w:rsidR="00844248" w:rsidRPr="008732C5">
        <w:rPr>
          <w:rFonts w:ascii="Garamond" w:hAnsi="Garamond" w:cs="Times New Roman"/>
          <w:sz w:val="24"/>
          <w:szCs w:val="24"/>
        </w:rPr>
        <w:t xml:space="preserve"> que, a partir da análise das fontes, não é possível determinar essa separação completa entre o roteiro e a encenação. Ainda que </w:t>
      </w:r>
      <w:r w:rsidR="001B1A36" w:rsidRPr="008732C5">
        <w:rPr>
          <w:rFonts w:ascii="Garamond" w:hAnsi="Garamond" w:cs="Times New Roman"/>
          <w:sz w:val="24"/>
          <w:szCs w:val="24"/>
        </w:rPr>
        <w:t>Z</w:t>
      </w:r>
      <w:r w:rsidR="00844248" w:rsidRPr="008732C5">
        <w:rPr>
          <w:rFonts w:ascii="Garamond" w:hAnsi="Garamond" w:cs="Times New Roman"/>
          <w:sz w:val="24"/>
          <w:szCs w:val="24"/>
        </w:rPr>
        <w:t xml:space="preserve">é Celso tenha aprofundado as proposições do roteiro de Buarque, no sentido de leva-lo aos palcos com base nas pesquisas estéticas que vinha desenvolvendo, </w:t>
      </w:r>
      <w:r w:rsidR="006A50E7" w:rsidRPr="008732C5">
        <w:rPr>
          <w:rFonts w:ascii="Garamond" w:hAnsi="Garamond" w:cs="Times New Roman"/>
          <w:sz w:val="24"/>
          <w:szCs w:val="24"/>
        </w:rPr>
        <w:t xml:space="preserve">roteiro e encenação não estavam em completo descompasso, uma vez que </w:t>
      </w:r>
      <w:r w:rsidR="001B1A36" w:rsidRPr="008732C5">
        <w:rPr>
          <w:rFonts w:ascii="Garamond" w:hAnsi="Garamond" w:cs="Times New Roman"/>
          <w:sz w:val="24"/>
          <w:szCs w:val="24"/>
        </w:rPr>
        <w:t>o primeiro</w:t>
      </w:r>
      <w:r w:rsidR="006A50E7" w:rsidRPr="008732C5">
        <w:rPr>
          <w:rFonts w:ascii="Garamond" w:hAnsi="Garamond" w:cs="Times New Roman"/>
          <w:sz w:val="24"/>
          <w:szCs w:val="24"/>
        </w:rPr>
        <w:t xml:space="preserve"> fornecia os instrumentos e as brechas necessárias para o recurso aos dispositivos épicos e à agressão. </w:t>
      </w:r>
      <w:r w:rsidR="002C279E" w:rsidRPr="008732C5">
        <w:rPr>
          <w:rFonts w:ascii="Garamond" w:hAnsi="Garamond" w:cs="Times New Roman"/>
          <w:sz w:val="24"/>
          <w:szCs w:val="24"/>
        </w:rPr>
        <w:t>As rubricas, apesar de enxutas, s</w:t>
      </w:r>
      <w:r w:rsidR="00F127A3" w:rsidRPr="008732C5">
        <w:rPr>
          <w:rFonts w:ascii="Garamond" w:hAnsi="Garamond" w:cs="Times New Roman"/>
          <w:sz w:val="24"/>
          <w:szCs w:val="24"/>
        </w:rPr>
        <w:t xml:space="preserve">ão </w:t>
      </w:r>
      <w:r w:rsidR="00F127A3" w:rsidRPr="008732C5">
        <w:rPr>
          <w:rFonts w:ascii="Garamond" w:hAnsi="Garamond" w:cs="Times New Roman"/>
          <w:sz w:val="24"/>
          <w:szCs w:val="24"/>
        </w:rPr>
        <w:lastRenderedPageBreak/>
        <w:t>determinantes nesse sentido, apontando os momentos em que os atores se dirigem ao público, avançam para a plateia e com ela interagem.</w:t>
      </w:r>
      <w:r w:rsidR="00F44E89">
        <w:rPr>
          <w:rStyle w:val="Refdenotaderodap"/>
          <w:rFonts w:ascii="Garamond" w:hAnsi="Garamond" w:cs="Times New Roman"/>
          <w:sz w:val="24"/>
          <w:szCs w:val="24"/>
        </w:rPr>
        <w:footnoteReference w:id="25"/>
      </w:r>
      <w:r w:rsidR="00F127A3" w:rsidRPr="008732C5">
        <w:rPr>
          <w:rFonts w:ascii="Garamond" w:hAnsi="Garamond" w:cs="Times New Roman"/>
          <w:sz w:val="24"/>
          <w:szCs w:val="24"/>
        </w:rPr>
        <w:t xml:space="preserve"> </w:t>
      </w:r>
    </w:p>
    <w:p w:rsidR="00D841E1" w:rsidRPr="008732C5" w:rsidRDefault="00D841E1"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Conforme as palavras de Chico Buarque no programa da montagem carioca da peça, “Dotados de notável espírito criador, [José Celso e Flávio Império] deram a vida que faltava ao texto. E assisti com espanto a cada fase crescente da comédia pequenina, que resultou num espetáculo em que acredito </w:t>
      </w:r>
      <w:proofErr w:type="gramStart"/>
      <w:r w:rsidRPr="008732C5">
        <w:rPr>
          <w:rFonts w:ascii="Garamond" w:hAnsi="Garamond" w:cs="Times New Roman"/>
          <w:sz w:val="24"/>
          <w:szCs w:val="24"/>
        </w:rPr>
        <w:t>plenamente.”</w:t>
      </w:r>
      <w:proofErr w:type="gramEnd"/>
      <w:r w:rsidRPr="008732C5">
        <w:rPr>
          <w:rStyle w:val="Refdenotaderodap"/>
          <w:rFonts w:ascii="Garamond" w:hAnsi="Garamond" w:cs="Times New Roman"/>
          <w:sz w:val="24"/>
          <w:szCs w:val="24"/>
        </w:rPr>
        <w:footnoteReference w:id="26"/>
      </w:r>
      <w:r w:rsidR="000C6EB6" w:rsidRPr="008732C5">
        <w:rPr>
          <w:rFonts w:ascii="Garamond" w:hAnsi="Garamond" w:cs="Times New Roman"/>
          <w:sz w:val="24"/>
          <w:szCs w:val="24"/>
        </w:rPr>
        <w:t xml:space="preserve"> À parte as considerações que se possa fazer sobre a fala, </w:t>
      </w:r>
      <w:r w:rsidR="00EE1A3C" w:rsidRPr="008732C5">
        <w:rPr>
          <w:rFonts w:ascii="Garamond" w:hAnsi="Garamond" w:cs="Times New Roman"/>
          <w:sz w:val="24"/>
          <w:szCs w:val="24"/>
        </w:rPr>
        <w:t xml:space="preserve">vale apontar que o próprio dramaturgo, à época, reconheceu seu roteiro na encenação de Zé Celso. </w:t>
      </w:r>
    </w:p>
    <w:p w:rsidR="008E54A4" w:rsidRPr="008732C5" w:rsidRDefault="008E54A4" w:rsidP="008732C5">
      <w:pPr>
        <w:spacing w:after="120" w:line="360" w:lineRule="auto"/>
        <w:jc w:val="both"/>
        <w:rPr>
          <w:rFonts w:ascii="Garamond" w:hAnsi="Garamond" w:cs="Times New Roman"/>
          <w:sz w:val="24"/>
          <w:szCs w:val="24"/>
        </w:rPr>
      </w:pPr>
    </w:p>
    <w:p w:rsidR="00455AA4" w:rsidRPr="008732C5" w:rsidRDefault="00455AA4" w:rsidP="008732C5">
      <w:pPr>
        <w:spacing w:after="120" w:line="360" w:lineRule="auto"/>
        <w:ind w:left="851"/>
        <w:jc w:val="both"/>
        <w:rPr>
          <w:rFonts w:ascii="Garamond" w:hAnsi="Garamond" w:cs="Times New Roman"/>
          <w:b/>
          <w:sz w:val="24"/>
          <w:szCs w:val="24"/>
        </w:rPr>
      </w:pPr>
      <w:r w:rsidRPr="008732C5">
        <w:rPr>
          <w:rFonts w:ascii="Garamond" w:hAnsi="Garamond" w:cs="Times New Roman"/>
          <w:b/>
          <w:i/>
          <w:sz w:val="24"/>
          <w:szCs w:val="24"/>
        </w:rPr>
        <w:t>Calabar – o elogio da traição</w:t>
      </w:r>
      <w:r w:rsidRPr="008732C5">
        <w:rPr>
          <w:rFonts w:ascii="Garamond" w:hAnsi="Garamond" w:cs="Times New Roman"/>
          <w:b/>
          <w:sz w:val="24"/>
          <w:szCs w:val="24"/>
        </w:rPr>
        <w:t xml:space="preserve"> (1973)</w:t>
      </w:r>
    </w:p>
    <w:p w:rsidR="00A46795" w:rsidRPr="008732C5" w:rsidRDefault="007C54D1"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Se </w:t>
      </w:r>
      <w:r w:rsidRPr="008732C5">
        <w:rPr>
          <w:rFonts w:ascii="Garamond" w:hAnsi="Garamond" w:cs="Times New Roman"/>
          <w:i/>
          <w:sz w:val="24"/>
          <w:szCs w:val="24"/>
        </w:rPr>
        <w:t>Roda Viva</w:t>
      </w:r>
      <w:r w:rsidR="009C5EB6" w:rsidRPr="008732C5">
        <w:rPr>
          <w:rFonts w:ascii="Garamond" w:hAnsi="Garamond" w:cs="Times New Roman"/>
          <w:sz w:val="24"/>
          <w:szCs w:val="24"/>
        </w:rPr>
        <w:t xml:space="preserve"> ficou marcada na H</w:t>
      </w:r>
      <w:r w:rsidR="008F734F" w:rsidRPr="008732C5">
        <w:rPr>
          <w:rFonts w:ascii="Garamond" w:hAnsi="Garamond" w:cs="Times New Roman"/>
          <w:sz w:val="24"/>
          <w:szCs w:val="24"/>
        </w:rPr>
        <w:t xml:space="preserve">istória pela </w:t>
      </w:r>
      <w:r w:rsidRPr="008732C5">
        <w:rPr>
          <w:rFonts w:ascii="Garamond" w:hAnsi="Garamond" w:cs="Times New Roman"/>
          <w:sz w:val="24"/>
          <w:szCs w:val="24"/>
        </w:rPr>
        <w:t xml:space="preserve">polêmica encenação, </w:t>
      </w:r>
      <w:r w:rsidRPr="008732C5">
        <w:rPr>
          <w:rFonts w:ascii="Garamond" w:hAnsi="Garamond" w:cs="Times New Roman"/>
          <w:i/>
          <w:sz w:val="24"/>
          <w:szCs w:val="24"/>
        </w:rPr>
        <w:t>Calabar</w:t>
      </w:r>
      <w:r w:rsidRPr="008732C5">
        <w:rPr>
          <w:rFonts w:ascii="Garamond" w:hAnsi="Garamond" w:cs="Times New Roman"/>
          <w:sz w:val="24"/>
          <w:szCs w:val="24"/>
        </w:rPr>
        <w:t xml:space="preserve"> é lembrada pelo seu</w:t>
      </w:r>
      <w:r w:rsidR="009A7C85" w:rsidRPr="008732C5">
        <w:rPr>
          <w:rFonts w:ascii="Garamond" w:hAnsi="Garamond" w:cs="Times New Roman"/>
          <w:sz w:val="24"/>
          <w:szCs w:val="24"/>
        </w:rPr>
        <w:t xml:space="preserve"> tortuoso</w:t>
      </w:r>
      <w:r w:rsidRPr="008732C5">
        <w:rPr>
          <w:rFonts w:ascii="Garamond" w:hAnsi="Garamond" w:cs="Times New Roman"/>
          <w:sz w:val="24"/>
          <w:szCs w:val="24"/>
        </w:rPr>
        <w:t xml:space="preserve"> processo de censura</w:t>
      </w:r>
      <w:r w:rsidR="009A7C85" w:rsidRPr="008732C5">
        <w:rPr>
          <w:rFonts w:ascii="Garamond" w:hAnsi="Garamond" w:cs="Times New Roman"/>
          <w:sz w:val="24"/>
          <w:szCs w:val="24"/>
        </w:rPr>
        <w:t xml:space="preserve"> que, segundo Miliandre Garcia, seguiu uma trajetória bastante incomum para o cotidiano da D</w:t>
      </w:r>
      <w:r w:rsidR="005C3B57">
        <w:rPr>
          <w:rFonts w:ascii="Garamond" w:hAnsi="Garamond" w:cs="Times New Roman"/>
          <w:sz w:val="24"/>
          <w:szCs w:val="24"/>
        </w:rPr>
        <w:t xml:space="preserve">ivisão de </w:t>
      </w:r>
      <w:r w:rsidR="009A7C85" w:rsidRPr="008732C5">
        <w:rPr>
          <w:rFonts w:ascii="Garamond" w:hAnsi="Garamond" w:cs="Times New Roman"/>
          <w:sz w:val="24"/>
          <w:szCs w:val="24"/>
        </w:rPr>
        <w:t>C</w:t>
      </w:r>
      <w:r w:rsidR="005C3B57">
        <w:rPr>
          <w:rFonts w:ascii="Garamond" w:hAnsi="Garamond" w:cs="Times New Roman"/>
          <w:sz w:val="24"/>
          <w:szCs w:val="24"/>
        </w:rPr>
        <w:t xml:space="preserve">ensura de </w:t>
      </w:r>
      <w:r w:rsidR="009A7C85" w:rsidRPr="008732C5">
        <w:rPr>
          <w:rFonts w:ascii="Garamond" w:hAnsi="Garamond" w:cs="Times New Roman"/>
          <w:sz w:val="24"/>
          <w:szCs w:val="24"/>
        </w:rPr>
        <w:t>D</w:t>
      </w:r>
      <w:r w:rsidR="005C3B57">
        <w:rPr>
          <w:rFonts w:ascii="Garamond" w:hAnsi="Garamond" w:cs="Times New Roman"/>
          <w:sz w:val="24"/>
          <w:szCs w:val="24"/>
        </w:rPr>
        <w:t xml:space="preserve">iversões </w:t>
      </w:r>
      <w:r w:rsidR="009A7C85" w:rsidRPr="008732C5">
        <w:rPr>
          <w:rFonts w:ascii="Garamond" w:hAnsi="Garamond" w:cs="Times New Roman"/>
          <w:sz w:val="24"/>
          <w:szCs w:val="24"/>
        </w:rPr>
        <w:t>P</w:t>
      </w:r>
      <w:r w:rsidR="005C3B57">
        <w:rPr>
          <w:rFonts w:ascii="Garamond" w:hAnsi="Garamond" w:cs="Times New Roman"/>
          <w:sz w:val="24"/>
          <w:szCs w:val="24"/>
        </w:rPr>
        <w:t>úblicas (DCDP)</w:t>
      </w:r>
      <w:r w:rsidR="009A7C85" w:rsidRPr="008732C5">
        <w:rPr>
          <w:rFonts w:ascii="Garamond" w:hAnsi="Garamond" w:cs="Times New Roman"/>
          <w:sz w:val="24"/>
          <w:szCs w:val="24"/>
        </w:rPr>
        <w:t xml:space="preserve">. </w:t>
      </w:r>
      <w:r w:rsidR="00F66807" w:rsidRPr="008732C5">
        <w:rPr>
          <w:rFonts w:ascii="Garamond" w:hAnsi="Garamond" w:cs="Times New Roman"/>
          <w:sz w:val="24"/>
          <w:szCs w:val="24"/>
        </w:rPr>
        <w:t xml:space="preserve">De acordo com a historiadora, </w:t>
      </w:r>
      <w:r w:rsidR="00873756">
        <w:rPr>
          <w:rFonts w:ascii="Garamond" w:hAnsi="Garamond" w:cs="Times New Roman"/>
          <w:sz w:val="24"/>
          <w:szCs w:val="24"/>
        </w:rPr>
        <w:t xml:space="preserve">o processo de </w:t>
      </w:r>
      <w:r w:rsidR="00873756" w:rsidRPr="00873756">
        <w:rPr>
          <w:rFonts w:ascii="Garamond" w:hAnsi="Garamond" w:cs="Times New Roman"/>
          <w:i/>
          <w:sz w:val="24"/>
          <w:szCs w:val="24"/>
        </w:rPr>
        <w:t>Calabar</w:t>
      </w:r>
      <w:r w:rsidR="00945C62" w:rsidRPr="008732C5">
        <w:rPr>
          <w:rFonts w:ascii="Garamond" w:hAnsi="Garamond" w:cs="Times New Roman"/>
          <w:sz w:val="24"/>
          <w:szCs w:val="24"/>
        </w:rPr>
        <w:t xml:space="preserve"> </w:t>
      </w:r>
      <w:r w:rsidR="00F66807" w:rsidRPr="008732C5">
        <w:rPr>
          <w:rFonts w:ascii="Garamond" w:hAnsi="Garamond" w:cs="Times New Roman"/>
          <w:sz w:val="24"/>
          <w:szCs w:val="24"/>
        </w:rPr>
        <w:t xml:space="preserve">“evidenciou contradições internas entre órgãos </w:t>
      </w:r>
      <w:r w:rsidR="00945C62" w:rsidRPr="008732C5">
        <w:rPr>
          <w:rFonts w:ascii="Garamond" w:hAnsi="Garamond" w:cs="Times New Roman"/>
          <w:sz w:val="24"/>
          <w:szCs w:val="24"/>
        </w:rPr>
        <w:t>d</w:t>
      </w:r>
      <w:r w:rsidR="00F66807" w:rsidRPr="008732C5">
        <w:rPr>
          <w:rFonts w:ascii="Garamond" w:hAnsi="Garamond" w:cs="Times New Roman"/>
          <w:sz w:val="24"/>
          <w:szCs w:val="24"/>
        </w:rPr>
        <w:t>o governo</w:t>
      </w:r>
      <w:r w:rsidR="00F523F7" w:rsidRPr="008732C5">
        <w:rPr>
          <w:rFonts w:ascii="Garamond" w:hAnsi="Garamond" w:cs="Times New Roman"/>
          <w:sz w:val="24"/>
          <w:szCs w:val="24"/>
        </w:rPr>
        <w:t xml:space="preserve">, sobretudo os impasses da censura, bem como se constituiu num processo atípico na burocracia da censura, estendendo-se por mais de um </w:t>
      </w:r>
      <w:proofErr w:type="gramStart"/>
      <w:r w:rsidR="00F523F7" w:rsidRPr="008732C5">
        <w:rPr>
          <w:rFonts w:ascii="Garamond" w:hAnsi="Garamond" w:cs="Times New Roman"/>
          <w:sz w:val="24"/>
          <w:szCs w:val="24"/>
        </w:rPr>
        <w:t>ano.”</w:t>
      </w:r>
      <w:proofErr w:type="gramEnd"/>
      <w:r w:rsidR="00F523F7" w:rsidRPr="008732C5">
        <w:rPr>
          <w:rStyle w:val="Refdenotaderodap"/>
          <w:rFonts w:ascii="Garamond" w:hAnsi="Garamond" w:cs="Times New Roman"/>
          <w:sz w:val="24"/>
          <w:szCs w:val="24"/>
        </w:rPr>
        <w:footnoteReference w:id="27"/>
      </w:r>
      <w:r w:rsidR="00673739" w:rsidRPr="008732C5">
        <w:rPr>
          <w:rFonts w:ascii="Garamond" w:hAnsi="Garamond" w:cs="Times New Roman"/>
          <w:sz w:val="24"/>
          <w:szCs w:val="24"/>
        </w:rPr>
        <w:t xml:space="preserve"> </w:t>
      </w:r>
    </w:p>
    <w:p w:rsidR="00DF3C7B" w:rsidRPr="008732C5" w:rsidRDefault="002E54B3" w:rsidP="00DF3C7B">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Não cabe aqui aprofundar a reflexão sobre as peculiaridades do caso, mas é importante ressaltá-las, </w:t>
      </w:r>
      <w:r w:rsidR="00A46795" w:rsidRPr="008732C5">
        <w:rPr>
          <w:rFonts w:ascii="Garamond" w:hAnsi="Garamond" w:cs="Times New Roman"/>
          <w:sz w:val="24"/>
          <w:szCs w:val="24"/>
        </w:rPr>
        <w:t>uma vez</w:t>
      </w:r>
      <w:r w:rsidRPr="008732C5">
        <w:rPr>
          <w:rFonts w:ascii="Garamond" w:hAnsi="Garamond" w:cs="Times New Roman"/>
          <w:sz w:val="24"/>
          <w:szCs w:val="24"/>
        </w:rPr>
        <w:t xml:space="preserve"> que, provavelmente, a primeira coisa que </w:t>
      </w:r>
      <w:r w:rsidR="00934182" w:rsidRPr="008732C5">
        <w:rPr>
          <w:rFonts w:ascii="Garamond" w:hAnsi="Garamond" w:cs="Times New Roman"/>
          <w:sz w:val="24"/>
          <w:szCs w:val="24"/>
        </w:rPr>
        <w:t>se sobressai</w:t>
      </w:r>
      <w:r w:rsidRPr="008732C5">
        <w:rPr>
          <w:rFonts w:ascii="Garamond" w:hAnsi="Garamond" w:cs="Times New Roman"/>
          <w:sz w:val="24"/>
          <w:szCs w:val="24"/>
        </w:rPr>
        <w:t xml:space="preserve"> na memória hegemônica sobre a peça é a quase falência </w:t>
      </w:r>
      <w:r w:rsidR="00593941" w:rsidRPr="008732C5">
        <w:rPr>
          <w:rFonts w:ascii="Garamond" w:hAnsi="Garamond" w:cs="Times New Roman"/>
          <w:sz w:val="24"/>
          <w:szCs w:val="24"/>
        </w:rPr>
        <w:t>de</w:t>
      </w:r>
      <w:r w:rsidRPr="008732C5">
        <w:rPr>
          <w:rFonts w:ascii="Garamond" w:hAnsi="Garamond" w:cs="Times New Roman"/>
          <w:sz w:val="24"/>
          <w:szCs w:val="24"/>
        </w:rPr>
        <w:t xml:space="preserve"> seus produtores</w:t>
      </w:r>
      <w:r w:rsidR="00706C94" w:rsidRPr="008732C5">
        <w:rPr>
          <w:rFonts w:ascii="Garamond" w:hAnsi="Garamond" w:cs="Times New Roman"/>
          <w:sz w:val="24"/>
          <w:szCs w:val="24"/>
        </w:rPr>
        <w:t>, Fernando Torres e Fernanda Montenegro,</w:t>
      </w:r>
      <w:r w:rsidR="00593941" w:rsidRPr="008732C5">
        <w:rPr>
          <w:rFonts w:ascii="Garamond" w:hAnsi="Garamond" w:cs="Times New Roman"/>
          <w:sz w:val="24"/>
          <w:szCs w:val="24"/>
        </w:rPr>
        <w:t xml:space="preserve"> </w:t>
      </w:r>
      <w:r w:rsidRPr="008732C5">
        <w:rPr>
          <w:rFonts w:ascii="Garamond" w:hAnsi="Garamond" w:cs="Times New Roman"/>
          <w:sz w:val="24"/>
          <w:szCs w:val="24"/>
        </w:rPr>
        <w:t>por conta dessas mesmas peculiaridades.</w:t>
      </w:r>
      <w:r w:rsidR="00C21939" w:rsidRPr="008732C5">
        <w:rPr>
          <w:rFonts w:ascii="Garamond" w:hAnsi="Garamond" w:cs="Times New Roman"/>
          <w:sz w:val="24"/>
          <w:szCs w:val="24"/>
        </w:rPr>
        <w:t xml:space="preserve"> </w:t>
      </w:r>
      <w:r w:rsidR="00934182" w:rsidRPr="008732C5">
        <w:rPr>
          <w:rFonts w:ascii="Garamond" w:hAnsi="Garamond" w:cs="Times New Roman"/>
          <w:sz w:val="24"/>
          <w:szCs w:val="24"/>
        </w:rPr>
        <w:t>Outro</w:t>
      </w:r>
      <w:r w:rsidR="00AD10A5" w:rsidRPr="008732C5">
        <w:rPr>
          <w:rFonts w:ascii="Garamond" w:hAnsi="Garamond" w:cs="Times New Roman"/>
          <w:sz w:val="24"/>
          <w:szCs w:val="24"/>
        </w:rPr>
        <w:t xml:space="preserve"> apontamento importante sobre o assunto se refere ao fato de que, tal qual havia acontecido com </w:t>
      </w:r>
      <w:r w:rsidR="00AD10A5" w:rsidRPr="008732C5">
        <w:rPr>
          <w:rFonts w:ascii="Garamond" w:hAnsi="Garamond" w:cs="Times New Roman"/>
          <w:i/>
          <w:sz w:val="24"/>
          <w:szCs w:val="24"/>
        </w:rPr>
        <w:t>Roda Viva</w:t>
      </w:r>
      <w:r w:rsidR="00AD10A5" w:rsidRPr="008732C5">
        <w:rPr>
          <w:rFonts w:ascii="Garamond" w:hAnsi="Garamond" w:cs="Times New Roman"/>
          <w:sz w:val="24"/>
          <w:szCs w:val="24"/>
        </w:rPr>
        <w:t>, inicialmente o roteiro da peça e suas canções foram liberados pelo diretor da DCDP</w:t>
      </w:r>
      <w:r w:rsidR="00593941" w:rsidRPr="008732C5">
        <w:rPr>
          <w:rFonts w:ascii="Garamond" w:hAnsi="Garamond" w:cs="Times New Roman"/>
          <w:sz w:val="24"/>
          <w:szCs w:val="24"/>
        </w:rPr>
        <w:t>, sendo posteriormente vetada toda e qualquer referência à peça</w:t>
      </w:r>
      <w:r w:rsidR="00A46795" w:rsidRPr="008732C5">
        <w:rPr>
          <w:rFonts w:ascii="Garamond" w:hAnsi="Garamond" w:cs="Times New Roman"/>
          <w:sz w:val="24"/>
          <w:szCs w:val="24"/>
        </w:rPr>
        <w:t>.</w:t>
      </w:r>
      <w:r w:rsidR="00455AA4" w:rsidRPr="008732C5">
        <w:rPr>
          <w:rStyle w:val="Refdenotaderodap"/>
          <w:rFonts w:ascii="Garamond" w:hAnsi="Garamond" w:cs="Times New Roman"/>
          <w:sz w:val="24"/>
          <w:szCs w:val="24"/>
        </w:rPr>
        <w:footnoteReference w:id="28"/>
      </w:r>
      <w:r w:rsidR="00DF4FDA" w:rsidRPr="008732C5">
        <w:rPr>
          <w:rFonts w:ascii="Garamond" w:hAnsi="Garamond" w:cs="Times New Roman"/>
          <w:sz w:val="24"/>
          <w:szCs w:val="24"/>
        </w:rPr>
        <w:t xml:space="preserve"> </w:t>
      </w:r>
      <w:r w:rsidR="00DF3C7B">
        <w:rPr>
          <w:rFonts w:ascii="Garamond" w:hAnsi="Garamond" w:cs="Times New Roman"/>
          <w:sz w:val="24"/>
          <w:szCs w:val="24"/>
        </w:rPr>
        <w:t xml:space="preserve">Diferentemente de </w:t>
      </w:r>
      <w:r w:rsidR="00DF3C7B" w:rsidRPr="00DF3C7B">
        <w:rPr>
          <w:rFonts w:ascii="Garamond" w:hAnsi="Garamond" w:cs="Times New Roman"/>
          <w:i/>
          <w:sz w:val="24"/>
          <w:szCs w:val="24"/>
        </w:rPr>
        <w:t>Roda Viva</w:t>
      </w:r>
      <w:r w:rsidR="00DF3C7B">
        <w:rPr>
          <w:rFonts w:ascii="Garamond" w:hAnsi="Garamond" w:cs="Times New Roman"/>
          <w:sz w:val="24"/>
          <w:szCs w:val="24"/>
        </w:rPr>
        <w:t xml:space="preserve">, </w:t>
      </w:r>
      <w:r w:rsidR="00E00159">
        <w:rPr>
          <w:rFonts w:ascii="Garamond" w:hAnsi="Garamond" w:cs="Times New Roman"/>
          <w:sz w:val="24"/>
          <w:szCs w:val="24"/>
        </w:rPr>
        <w:t>contudo</w:t>
      </w:r>
      <w:r w:rsidR="00DF3C7B">
        <w:rPr>
          <w:rFonts w:ascii="Garamond" w:hAnsi="Garamond" w:cs="Times New Roman"/>
          <w:sz w:val="24"/>
          <w:szCs w:val="24"/>
        </w:rPr>
        <w:t xml:space="preserve">, – e de qualquer outra peça de autoria de Buarque, </w:t>
      </w:r>
      <w:r w:rsidR="00DF3C7B" w:rsidRPr="00235FF7">
        <w:rPr>
          <w:rFonts w:ascii="Garamond" w:hAnsi="Garamond" w:cs="Times New Roman"/>
          <w:i/>
          <w:sz w:val="24"/>
          <w:szCs w:val="24"/>
        </w:rPr>
        <w:t>Calabar</w:t>
      </w:r>
      <w:r w:rsidR="00DF3C7B">
        <w:rPr>
          <w:rFonts w:ascii="Garamond" w:hAnsi="Garamond" w:cs="Times New Roman"/>
          <w:sz w:val="24"/>
          <w:szCs w:val="24"/>
        </w:rPr>
        <w:t xml:space="preserve"> não chegou sequer a ir aos palcos quando de sua escrita. </w:t>
      </w:r>
    </w:p>
    <w:p w:rsidR="00F3048C" w:rsidRPr="008732C5" w:rsidRDefault="00B11E45" w:rsidP="00F10B4E">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Talvez, porém, </w:t>
      </w:r>
      <w:r w:rsidR="002009A1" w:rsidRPr="008732C5">
        <w:rPr>
          <w:rFonts w:ascii="Garamond" w:hAnsi="Garamond" w:cs="Times New Roman"/>
          <w:sz w:val="24"/>
          <w:szCs w:val="24"/>
        </w:rPr>
        <w:t>além de</w:t>
      </w:r>
      <w:r w:rsidR="000B6E13" w:rsidRPr="008732C5">
        <w:rPr>
          <w:rFonts w:ascii="Garamond" w:hAnsi="Garamond" w:cs="Times New Roman"/>
          <w:sz w:val="24"/>
          <w:szCs w:val="24"/>
        </w:rPr>
        <w:t xml:space="preserve"> uma afinidade temática ampla</w:t>
      </w:r>
      <w:r w:rsidRPr="008732C5">
        <w:rPr>
          <w:rFonts w:ascii="Garamond" w:hAnsi="Garamond" w:cs="Times New Roman"/>
          <w:sz w:val="24"/>
          <w:szCs w:val="24"/>
        </w:rPr>
        <w:t xml:space="preserve"> de resistência e demarcação de oposição ao regime militar e do investimento em um repertório musical</w:t>
      </w:r>
      <w:r w:rsidR="00665945" w:rsidRPr="008732C5">
        <w:rPr>
          <w:rFonts w:ascii="Garamond" w:hAnsi="Garamond" w:cs="Times New Roman"/>
          <w:sz w:val="24"/>
          <w:szCs w:val="24"/>
        </w:rPr>
        <w:t>,</w:t>
      </w:r>
      <w:r w:rsidRPr="008732C5">
        <w:rPr>
          <w:rFonts w:ascii="Garamond" w:hAnsi="Garamond" w:cs="Times New Roman"/>
          <w:sz w:val="24"/>
          <w:szCs w:val="24"/>
        </w:rPr>
        <w:t xml:space="preserve"> as semelhanças entre os dois roteiros se resumam à liberação do texto com pro</w:t>
      </w:r>
      <w:r w:rsidR="00F8010F" w:rsidRPr="008732C5">
        <w:rPr>
          <w:rFonts w:ascii="Garamond" w:hAnsi="Garamond" w:cs="Times New Roman"/>
          <w:sz w:val="24"/>
          <w:szCs w:val="24"/>
        </w:rPr>
        <w:t xml:space="preserve">ibição posterior do espetáculo. </w:t>
      </w:r>
      <w:r w:rsidR="00F3048C" w:rsidRPr="008732C5">
        <w:rPr>
          <w:rFonts w:ascii="Garamond" w:hAnsi="Garamond" w:cs="Times New Roman"/>
          <w:sz w:val="24"/>
          <w:szCs w:val="24"/>
        </w:rPr>
        <w:lastRenderedPageBreak/>
        <w:t xml:space="preserve">Diferentemente de </w:t>
      </w:r>
      <w:r w:rsidR="00F3048C" w:rsidRPr="008732C5">
        <w:rPr>
          <w:rFonts w:ascii="Garamond" w:hAnsi="Garamond" w:cs="Times New Roman"/>
          <w:i/>
          <w:sz w:val="24"/>
          <w:szCs w:val="24"/>
        </w:rPr>
        <w:t>Roda Viva</w:t>
      </w:r>
      <w:r w:rsidR="00F3048C" w:rsidRPr="008732C5">
        <w:rPr>
          <w:rFonts w:ascii="Garamond" w:hAnsi="Garamond" w:cs="Times New Roman"/>
          <w:sz w:val="24"/>
          <w:szCs w:val="24"/>
        </w:rPr>
        <w:t xml:space="preserve">, o roteiro teatral de </w:t>
      </w:r>
      <w:r w:rsidR="00F3048C" w:rsidRPr="008732C5">
        <w:rPr>
          <w:rFonts w:ascii="Garamond" w:hAnsi="Garamond" w:cs="Times New Roman"/>
          <w:i/>
          <w:sz w:val="24"/>
          <w:szCs w:val="24"/>
        </w:rPr>
        <w:t>Calabar</w:t>
      </w:r>
      <w:r w:rsidR="00F3048C" w:rsidRPr="008732C5">
        <w:rPr>
          <w:rFonts w:ascii="Garamond" w:hAnsi="Garamond" w:cs="Times New Roman"/>
          <w:sz w:val="24"/>
          <w:szCs w:val="24"/>
        </w:rPr>
        <w:t xml:space="preserve"> é extremamente detalhista no que tange às rubricas; longas e constantes, elas direcionam a montagem em diversos sentidos, como cenário, posicionamento dos atores, interferências sonoras, </w:t>
      </w:r>
      <w:r w:rsidR="0024671D" w:rsidRPr="008732C5">
        <w:rPr>
          <w:rFonts w:ascii="Garamond" w:hAnsi="Garamond" w:cs="Times New Roman"/>
          <w:sz w:val="24"/>
          <w:szCs w:val="24"/>
        </w:rPr>
        <w:t xml:space="preserve">figurinos, </w:t>
      </w:r>
      <w:r w:rsidR="00F3048C" w:rsidRPr="008732C5">
        <w:rPr>
          <w:rFonts w:ascii="Garamond" w:hAnsi="Garamond" w:cs="Times New Roman"/>
          <w:sz w:val="24"/>
          <w:szCs w:val="24"/>
        </w:rPr>
        <w:t>etc.</w:t>
      </w:r>
      <w:r w:rsidR="0024671D" w:rsidRPr="008732C5">
        <w:rPr>
          <w:rFonts w:ascii="Garamond" w:hAnsi="Garamond" w:cs="Times New Roman"/>
          <w:sz w:val="24"/>
          <w:szCs w:val="24"/>
        </w:rPr>
        <w:t xml:space="preserve"> N</w:t>
      </w:r>
      <w:r w:rsidR="00750EFE" w:rsidRPr="008732C5">
        <w:rPr>
          <w:rFonts w:ascii="Garamond" w:hAnsi="Garamond" w:cs="Times New Roman"/>
          <w:sz w:val="24"/>
          <w:szCs w:val="24"/>
        </w:rPr>
        <w:t xml:space="preserve">ão cabe aqui </w:t>
      </w:r>
      <w:r w:rsidR="00F10B4E">
        <w:rPr>
          <w:rFonts w:ascii="Garamond" w:hAnsi="Garamond" w:cs="Times New Roman"/>
          <w:sz w:val="24"/>
          <w:szCs w:val="24"/>
        </w:rPr>
        <w:t>inferir sobre</w:t>
      </w:r>
      <w:r w:rsidR="00750EFE" w:rsidRPr="008732C5">
        <w:rPr>
          <w:rFonts w:ascii="Garamond" w:hAnsi="Garamond" w:cs="Times New Roman"/>
          <w:sz w:val="24"/>
          <w:szCs w:val="24"/>
        </w:rPr>
        <w:t xml:space="preserve"> as motivações que levaram os autores a investir fortemente</w:t>
      </w:r>
      <w:r w:rsidR="00AF5C52" w:rsidRPr="008732C5">
        <w:rPr>
          <w:rFonts w:ascii="Garamond" w:hAnsi="Garamond" w:cs="Times New Roman"/>
          <w:sz w:val="24"/>
          <w:szCs w:val="24"/>
        </w:rPr>
        <w:t xml:space="preserve"> nas orientaçõ</w:t>
      </w:r>
      <w:r w:rsidR="005F7D0B">
        <w:rPr>
          <w:rFonts w:ascii="Garamond" w:hAnsi="Garamond" w:cs="Times New Roman"/>
          <w:sz w:val="24"/>
          <w:szCs w:val="24"/>
        </w:rPr>
        <w:t xml:space="preserve">es para os futuros encenadores – </w:t>
      </w:r>
      <w:r w:rsidR="00F10B4E">
        <w:rPr>
          <w:rFonts w:ascii="Garamond" w:hAnsi="Garamond" w:cs="Times New Roman"/>
          <w:sz w:val="24"/>
          <w:szCs w:val="24"/>
        </w:rPr>
        <w:t>a</w:t>
      </w:r>
      <w:r w:rsidR="005F7D0B">
        <w:rPr>
          <w:rFonts w:ascii="Garamond" w:hAnsi="Garamond" w:cs="Times New Roman"/>
          <w:sz w:val="24"/>
          <w:szCs w:val="24"/>
        </w:rPr>
        <w:t xml:space="preserve"> parceria entre um dramaturgo </w:t>
      </w:r>
      <w:r w:rsidR="00F10B4E">
        <w:rPr>
          <w:rFonts w:ascii="Garamond" w:hAnsi="Garamond" w:cs="Times New Roman"/>
          <w:sz w:val="24"/>
          <w:szCs w:val="24"/>
        </w:rPr>
        <w:t xml:space="preserve">e um cineasta, o amadurecimento de Chico Buarque enquanto dramaturgo, a tentativa de controlar mais as futuras encenações ou qualquer outra sugestão. O que se intenta aqui é somente </w:t>
      </w:r>
      <w:r w:rsidR="00AF5C52" w:rsidRPr="008732C5">
        <w:rPr>
          <w:rFonts w:ascii="Garamond" w:hAnsi="Garamond" w:cs="Times New Roman"/>
          <w:sz w:val="24"/>
          <w:szCs w:val="24"/>
        </w:rPr>
        <w:t xml:space="preserve">apontar </w:t>
      </w:r>
      <w:r w:rsidR="00F10B4E">
        <w:rPr>
          <w:rFonts w:ascii="Garamond" w:hAnsi="Garamond" w:cs="Times New Roman"/>
          <w:sz w:val="24"/>
          <w:szCs w:val="24"/>
        </w:rPr>
        <w:t xml:space="preserve">a </w:t>
      </w:r>
      <w:r w:rsidR="00AF5C52" w:rsidRPr="008732C5">
        <w:rPr>
          <w:rFonts w:ascii="Garamond" w:hAnsi="Garamond" w:cs="Times New Roman"/>
          <w:sz w:val="24"/>
          <w:szCs w:val="24"/>
        </w:rPr>
        <w:t xml:space="preserve">grande diferença entre o roteiro anterior e o de </w:t>
      </w:r>
      <w:r w:rsidR="00AF5C52" w:rsidRPr="008732C5">
        <w:rPr>
          <w:rFonts w:ascii="Garamond" w:hAnsi="Garamond" w:cs="Times New Roman"/>
          <w:i/>
          <w:sz w:val="24"/>
          <w:szCs w:val="24"/>
        </w:rPr>
        <w:t>Calabar</w:t>
      </w:r>
      <w:r w:rsidR="00AF5C52" w:rsidRPr="008732C5">
        <w:rPr>
          <w:rFonts w:ascii="Garamond" w:hAnsi="Garamond" w:cs="Times New Roman"/>
          <w:sz w:val="24"/>
          <w:szCs w:val="24"/>
        </w:rPr>
        <w:t xml:space="preserve"> </w:t>
      </w:r>
      <w:r w:rsidR="00E654DB" w:rsidRPr="008732C5">
        <w:rPr>
          <w:rFonts w:ascii="Garamond" w:hAnsi="Garamond" w:cs="Times New Roman"/>
          <w:sz w:val="24"/>
          <w:szCs w:val="24"/>
        </w:rPr>
        <w:t>em termos de estrutura</w:t>
      </w:r>
      <w:r w:rsidR="00991DF2" w:rsidRPr="008732C5">
        <w:rPr>
          <w:rFonts w:ascii="Garamond" w:hAnsi="Garamond" w:cs="Times New Roman"/>
          <w:sz w:val="24"/>
          <w:szCs w:val="24"/>
        </w:rPr>
        <w:t xml:space="preserve"> (diferença essa que se manteria nos roteiros posteriores)</w:t>
      </w:r>
      <w:r w:rsidR="00AF5C52" w:rsidRPr="008732C5">
        <w:rPr>
          <w:rFonts w:ascii="Garamond" w:hAnsi="Garamond" w:cs="Times New Roman"/>
          <w:sz w:val="24"/>
          <w:szCs w:val="24"/>
        </w:rPr>
        <w:t xml:space="preserve">. </w:t>
      </w:r>
      <w:r w:rsidR="00F3048C" w:rsidRPr="008732C5">
        <w:rPr>
          <w:rFonts w:ascii="Garamond" w:hAnsi="Garamond" w:cs="Times New Roman"/>
          <w:sz w:val="24"/>
          <w:szCs w:val="24"/>
        </w:rPr>
        <w:t xml:space="preserve"> </w:t>
      </w:r>
    </w:p>
    <w:p w:rsidR="00ED2401" w:rsidRPr="008732C5" w:rsidRDefault="009C76DF"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O enredo da peça gira em torno da ocupação holandesa na região nordeste da então América Portuguesa</w:t>
      </w:r>
      <w:r w:rsidR="00A803AC" w:rsidRPr="008732C5">
        <w:rPr>
          <w:rFonts w:ascii="Garamond" w:hAnsi="Garamond" w:cs="Times New Roman"/>
          <w:sz w:val="24"/>
          <w:szCs w:val="24"/>
        </w:rPr>
        <w:t xml:space="preserve"> no século XVII</w:t>
      </w:r>
      <w:r w:rsidRPr="008732C5">
        <w:rPr>
          <w:rFonts w:ascii="Garamond" w:hAnsi="Garamond" w:cs="Times New Roman"/>
          <w:sz w:val="24"/>
          <w:szCs w:val="24"/>
        </w:rPr>
        <w:t xml:space="preserve">, sendo o tema da traição o eixo da discussão. Embora aparentemente se direcione a pensar </w:t>
      </w:r>
      <w:r w:rsidR="00127600" w:rsidRPr="008732C5">
        <w:rPr>
          <w:rFonts w:ascii="Garamond" w:hAnsi="Garamond" w:cs="Times New Roman"/>
          <w:sz w:val="24"/>
          <w:szCs w:val="24"/>
        </w:rPr>
        <w:t xml:space="preserve">apenas </w:t>
      </w:r>
      <w:r w:rsidRPr="008732C5">
        <w:rPr>
          <w:rFonts w:ascii="Garamond" w:hAnsi="Garamond" w:cs="Times New Roman"/>
          <w:sz w:val="24"/>
          <w:szCs w:val="24"/>
        </w:rPr>
        <w:t xml:space="preserve">sobre o caso de Domingos Fernandes Calabar – personagem real que abandonou as tropas portuguesas </w:t>
      </w:r>
      <w:r w:rsidR="00127600" w:rsidRPr="008732C5">
        <w:rPr>
          <w:rFonts w:ascii="Garamond" w:hAnsi="Garamond" w:cs="Times New Roman"/>
          <w:sz w:val="24"/>
          <w:szCs w:val="24"/>
        </w:rPr>
        <w:t>para</w:t>
      </w:r>
      <w:r w:rsidRPr="008732C5">
        <w:rPr>
          <w:rFonts w:ascii="Garamond" w:hAnsi="Garamond" w:cs="Times New Roman"/>
          <w:sz w:val="24"/>
          <w:szCs w:val="24"/>
        </w:rPr>
        <w:t xml:space="preserve"> lutar ao lado dos holandeses – os questionamentos sobre traição são muito mais amplos, na medida em que no decorrer da peça se evidencia que, mais do que uma exceção, ela é a </w:t>
      </w:r>
      <w:r w:rsidR="00051AAB" w:rsidRPr="008732C5">
        <w:rPr>
          <w:rFonts w:ascii="Garamond" w:hAnsi="Garamond" w:cs="Times New Roman"/>
          <w:sz w:val="24"/>
          <w:szCs w:val="24"/>
        </w:rPr>
        <w:t>regra daquele cotidiano, embora esteja sugerida a ideia de que há diferentes tipos de traiç</w:t>
      </w:r>
      <w:r w:rsidR="007B3531" w:rsidRPr="008732C5">
        <w:rPr>
          <w:rFonts w:ascii="Garamond" w:hAnsi="Garamond" w:cs="Times New Roman"/>
          <w:sz w:val="24"/>
          <w:szCs w:val="24"/>
        </w:rPr>
        <w:t>ão</w:t>
      </w:r>
      <w:r w:rsidR="00051AAB" w:rsidRPr="008732C5">
        <w:rPr>
          <w:rFonts w:ascii="Garamond" w:hAnsi="Garamond" w:cs="Times New Roman"/>
          <w:sz w:val="24"/>
          <w:szCs w:val="24"/>
        </w:rPr>
        <w:t>. No caso de Calabar, a traição seria legítima, na medida em que estaria motivada pelo ideal da busca pela emancipação real do que viria a ser o Brasil</w:t>
      </w:r>
      <w:r w:rsidR="00EE342E">
        <w:rPr>
          <w:rFonts w:ascii="Garamond" w:hAnsi="Garamond" w:cs="Times New Roman"/>
          <w:sz w:val="24"/>
          <w:szCs w:val="24"/>
        </w:rPr>
        <w:t>, ou seja, um interesse no bem coletivo</w:t>
      </w:r>
      <w:r w:rsidR="00051AAB" w:rsidRPr="008732C5">
        <w:rPr>
          <w:rFonts w:ascii="Garamond" w:hAnsi="Garamond" w:cs="Times New Roman"/>
          <w:sz w:val="24"/>
          <w:szCs w:val="24"/>
        </w:rPr>
        <w:t>. No</w:t>
      </w:r>
      <w:r w:rsidR="00730843" w:rsidRPr="008732C5">
        <w:rPr>
          <w:rFonts w:ascii="Garamond" w:hAnsi="Garamond" w:cs="Times New Roman"/>
          <w:sz w:val="24"/>
          <w:szCs w:val="24"/>
        </w:rPr>
        <w:t>s demais casos (Frei Manoel do S</w:t>
      </w:r>
      <w:r w:rsidR="00051AAB" w:rsidRPr="008732C5">
        <w:rPr>
          <w:rFonts w:ascii="Garamond" w:hAnsi="Garamond" w:cs="Times New Roman"/>
          <w:sz w:val="24"/>
          <w:szCs w:val="24"/>
        </w:rPr>
        <w:t>alvador, Sebastião do Souto, etc.), seria condenável, porque movida somente pelos interesses individuais dos sujeitos.</w:t>
      </w:r>
    </w:p>
    <w:p w:rsidR="00FB21EA" w:rsidRDefault="001A3E95"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Na verdade, a crítica </w:t>
      </w:r>
      <w:r w:rsidR="00C921EB" w:rsidRPr="008732C5">
        <w:rPr>
          <w:rFonts w:ascii="Garamond" w:hAnsi="Garamond" w:cs="Times New Roman"/>
          <w:sz w:val="24"/>
          <w:szCs w:val="24"/>
        </w:rPr>
        <w:t xml:space="preserve">de Buarque e Guerra se concentra em apontar que portugueses e holandeses, na prática, se diferenciam </w:t>
      </w:r>
      <w:r w:rsidR="00CB64CE" w:rsidRPr="008732C5">
        <w:rPr>
          <w:rFonts w:ascii="Garamond" w:hAnsi="Garamond" w:cs="Times New Roman"/>
          <w:sz w:val="24"/>
          <w:szCs w:val="24"/>
        </w:rPr>
        <w:t>ap</w:t>
      </w:r>
      <w:r w:rsidR="00C921EB" w:rsidRPr="008732C5">
        <w:rPr>
          <w:rFonts w:ascii="Garamond" w:hAnsi="Garamond" w:cs="Times New Roman"/>
          <w:sz w:val="24"/>
          <w:szCs w:val="24"/>
        </w:rPr>
        <w:t>e</w:t>
      </w:r>
      <w:r w:rsidR="00CB64CE" w:rsidRPr="008732C5">
        <w:rPr>
          <w:rFonts w:ascii="Garamond" w:hAnsi="Garamond" w:cs="Times New Roman"/>
          <w:sz w:val="24"/>
          <w:szCs w:val="24"/>
        </w:rPr>
        <w:t>nas</w:t>
      </w:r>
      <w:r w:rsidR="00C921EB" w:rsidRPr="008732C5">
        <w:rPr>
          <w:rFonts w:ascii="Garamond" w:hAnsi="Garamond" w:cs="Times New Roman"/>
          <w:sz w:val="24"/>
          <w:szCs w:val="24"/>
        </w:rPr>
        <w:t xml:space="preserve"> </w:t>
      </w:r>
      <w:r w:rsidR="004033F4" w:rsidRPr="008732C5">
        <w:rPr>
          <w:rFonts w:ascii="Garamond" w:hAnsi="Garamond" w:cs="Times New Roman"/>
          <w:sz w:val="24"/>
          <w:szCs w:val="24"/>
        </w:rPr>
        <w:t>por serem</w:t>
      </w:r>
      <w:r w:rsidR="00C921EB" w:rsidRPr="008732C5">
        <w:rPr>
          <w:rFonts w:ascii="Garamond" w:hAnsi="Garamond" w:cs="Times New Roman"/>
          <w:sz w:val="24"/>
          <w:szCs w:val="24"/>
        </w:rPr>
        <w:t xml:space="preserve"> conservadores e modernos, respectivamente, sem, contudo, deixarem de ser, ambos, colonizadores da terra</w:t>
      </w:r>
      <w:r w:rsidR="00964B49">
        <w:rPr>
          <w:rFonts w:ascii="Garamond" w:hAnsi="Garamond" w:cs="Times New Roman"/>
          <w:sz w:val="24"/>
          <w:szCs w:val="24"/>
        </w:rPr>
        <w:t xml:space="preserve"> e do povo</w:t>
      </w:r>
      <w:r w:rsidR="00C921EB" w:rsidRPr="008732C5">
        <w:rPr>
          <w:rFonts w:ascii="Garamond" w:hAnsi="Garamond" w:cs="Times New Roman"/>
          <w:sz w:val="24"/>
          <w:szCs w:val="24"/>
        </w:rPr>
        <w:t xml:space="preserve">. </w:t>
      </w:r>
      <w:r w:rsidR="00E17760" w:rsidRPr="008732C5">
        <w:rPr>
          <w:rFonts w:ascii="Garamond" w:hAnsi="Garamond" w:cs="Times New Roman"/>
          <w:sz w:val="24"/>
          <w:szCs w:val="24"/>
        </w:rPr>
        <w:t>Daí que Calabar seja apenas um objeto de negociação para os holande</w:t>
      </w:r>
      <w:r w:rsidR="00CB64CE" w:rsidRPr="008732C5">
        <w:rPr>
          <w:rFonts w:ascii="Garamond" w:hAnsi="Garamond" w:cs="Times New Roman"/>
          <w:sz w:val="24"/>
          <w:szCs w:val="24"/>
        </w:rPr>
        <w:t>ses, porque, também para estes, seu ideal emancipatório,</w:t>
      </w:r>
      <w:r w:rsidR="00E17760" w:rsidRPr="008732C5">
        <w:rPr>
          <w:rFonts w:ascii="Garamond" w:hAnsi="Garamond" w:cs="Times New Roman"/>
          <w:sz w:val="24"/>
          <w:szCs w:val="24"/>
        </w:rPr>
        <w:t xml:space="preserve"> de liberdade</w:t>
      </w:r>
      <w:r w:rsidR="00CB64CE" w:rsidRPr="008732C5">
        <w:rPr>
          <w:rFonts w:ascii="Garamond" w:hAnsi="Garamond" w:cs="Times New Roman"/>
          <w:sz w:val="24"/>
          <w:szCs w:val="24"/>
        </w:rPr>
        <w:t>,</w:t>
      </w:r>
      <w:r w:rsidR="00E17760" w:rsidRPr="008732C5">
        <w:rPr>
          <w:rFonts w:ascii="Garamond" w:hAnsi="Garamond" w:cs="Times New Roman"/>
          <w:sz w:val="24"/>
          <w:szCs w:val="24"/>
        </w:rPr>
        <w:t xml:space="preserve"> </w:t>
      </w:r>
      <w:r w:rsidR="00781985" w:rsidRPr="008732C5">
        <w:rPr>
          <w:rFonts w:ascii="Garamond" w:hAnsi="Garamond" w:cs="Times New Roman"/>
          <w:sz w:val="24"/>
          <w:szCs w:val="24"/>
        </w:rPr>
        <w:t xml:space="preserve">é </w:t>
      </w:r>
      <w:r w:rsidR="00E17760" w:rsidRPr="008732C5">
        <w:rPr>
          <w:rFonts w:ascii="Garamond" w:hAnsi="Garamond" w:cs="Times New Roman"/>
          <w:sz w:val="24"/>
          <w:szCs w:val="24"/>
        </w:rPr>
        <w:t xml:space="preserve">inadequado. </w:t>
      </w:r>
    </w:p>
    <w:p w:rsidR="00D60F67" w:rsidRDefault="003E1554" w:rsidP="00FB21EA">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Em </w:t>
      </w:r>
      <w:r w:rsidR="00CB64CE" w:rsidRPr="008732C5">
        <w:rPr>
          <w:rFonts w:ascii="Garamond" w:hAnsi="Garamond" w:cs="Times New Roman"/>
          <w:sz w:val="24"/>
          <w:szCs w:val="24"/>
        </w:rPr>
        <w:t>uma</w:t>
      </w:r>
      <w:r w:rsidR="004B2EE1" w:rsidRPr="008732C5">
        <w:rPr>
          <w:rFonts w:ascii="Garamond" w:hAnsi="Garamond" w:cs="Times New Roman"/>
          <w:sz w:val="24"/>
          <w:szCs w:val="24"/>
        </w:rPr>
        <w:t xml:space="preserve"> cena protagonizada por Mathias de Albuquerque e </w:t>
      </w:r>
      <w:r w:rsidR="00CB64CE" w:rsidRPr="008732C5">
        <w:rPr>
          <w:rFonts w:ascii="Garamond" w:hAnsi="Garamond" w:cs="Times New Roman"/>
          <w:sz w:val="24"/>
          <w:szCs w:val="24"/>
        </w:rPr>
        <w:t>o</w:t>
      </w:r>
      <w:r w:rsidR="004B2EE1" w:rsidRPr="008732C5">
        <w:rPr>
          <w:rFonts w:ascii="Garamond" w:hAnsi="Garamond" w:cs="Times New Roman"/>
          <w:sz w:val="24"/>
          <w:szCs w:val="24"/>
        </w:rPr>
        <w:t xml:space="preserve"> Holandês, </w:t>
      </w:r>
      <w:r w:rsidR="00CB64CE" w:rsidRPr="008732C5">
        <w:rPr>
          <w:rFonts w:ascii="Garamond" w:hAnsi="Garamond" w:cs="Times New Roman"/>
          <w:sz w:val="24"/>
          <w:szCs w:val="24"/>
        </w:rPr>
        <w:t>ambos</w:t>
      </w:r>
      <w:r w:rsidR="004B2EE1" w:rsidRPr="008732C5">
        <w:rPr>
          <w:rFonts w:ascii="Garamond" w:hAnsi="Garamond" w:cs="Times New Roman"/>
          <w:sz w:val="24"/>
          <w:szCs w:val="24"/>
        </w:rPr>
        <w:t xml:space="preserve"> são apresentados em condições iguais: traídos, vencido</w:t>
      </w:r>
      <w:r w:rsidR="00CB64CE" w:rsidRPr="008732C5">
        <w:rPr>
          <w:rFonts w:ascii="Garamond" w:hAnsi="Garamond" w:cs="Times New Roman"/>
          <w:sz w:val="24"/>
          <w:szCs w:val="24"/>
        </w:rPr>
        <w:t>s</w:t>
      </w:r>
      <w:r w:rsidR="004B2EE1" w:rsidRPr="008732C5">
        <w:rPr>
          <w:rFonts w:ascii="Garamond" w:hAnsi="Garamond" w:cs="Times New Roman"/>
          <w:sz w:val="24"/>
          <w:szCs w:val="24"/>
        </w:rPr>
        <w:t xml:space="preserve"> e </w:t>
      </w:r>
      <w:r w:rsidR="00CB64CE" w:rsidRPr="008732C5">
        <w:rPr>
          <w:rFonts w:ascii="Garamond" w:hAnsi="Garamond" w:cs="Times New Roman"/>
          <w:sz w:val="24"/>
          <w:szCs w:val="24"/>
        </w:rPr>
        <w:t>vencedores</w:t>
      </w:r>
      <w:r w:rsidRPr="008732C5">
        <w:rPr>
          <w:rFonts w:ascii="Garamond" w:hAnsi="Garamond" w:cs="Times New Roman"/>
          <w:sz w:val="24"/>
          <w:szCs w:val="24"/>
        </w:rPr>
        <w:t xml:space="preserve"> (cada um a seu momento)</w:t>
      </w:r>
      <w:r w:rsidR="004B2EE1" w:rsidRPr="008732C5">
        <w:rPr>
          <w:rFonts w:ascii="Garamond" w:hAnsi="Garamond" w:cs="Times New Roman"/>
          <w:sz w:val="24"/>
          <w:szCs w:val="24"/>
        </w:rPr>
        <w:t xml:space="preserve">, </w:t>
      </w:r>
      <w:r w:rsidR="00CB64CE" w:rsidRPr="008732C5">
        <w:rPr>
          <w:rFonts w:ascii="Garamond" w:hAnsi="Garamond" w:cs="Times New Roman"/>
          <w:sz w:val="24"/>
          <w:szCs w:val="24"/>
        </w:rPr>
        <w:t>com</w:t>
      </w:r>
      <w:r w:rsidR="004B2EE1" w:rsidRPr="008732C5">
        <w:rPr>
          <w:rFonts w:ascii="Garamond" w:hAnsi="Garamond" w:cs="Times New Roman"/>
          <w:sz w:val="24"/>
          <w:szCs w:val="24"/>
        </w:rPr>
        <w:t xml:space="preserve"> cólicas. Estando igualados, </w:t>
      </w:r>
      <w:r w:rsidRPr="008732C5">
        <w:rPr>
          <w:rFonts w:ascii="Garamond" w:hAnsi="Garamond" w:cs="Times New Roman"/>
          <w:sz w:val="24"/>
          <w:szCs w:val="24"/>
        </w:rPr>
        <w:t>se aponta</w:t>
      </w:r>
      <w:r w:rsidR="004B2EE1" w:rsidRPr="008732C5">
        <w:rPr>
          <w:rFonts w:ascii="Garamond" w:hAnsi="Garamond" w:cs="Times New Roman"/>
          <w:sz w:val="24"/>
          <w:szCs w:val="24"/>
        </w:rPr>
        <w:t xml:space="preserve"> a necessidade de uma independência real; nem Holanda nem Portugal, </w:t>
      </w:r>
      <w:r w:rsidRPr="008732C5">
        <w:rPr>
          <w:rFonts w:ascii="Garamond" w:hAnsi="Garamond" w:cs="Times New Roman"/>
          <w:sz w:val="24"/>
          <w:szCs w:val="24"/>
        </w:rPr>
        <w:t>mas sim</w:t>
      </w:r>
      <w:r w:rsidR="004B2EE1" w:rsidRPr="008732C5">
        <w:rPr>
          <w:rFonts w:ascii="Garamond" w:hAnsi="Garamond" w:cs="Times New Roman"/>
          <w:sz w:val="24"/>
          <w:szCs w:val="24"/>
        </w:rPr>
        <w:t xml:space="preserve"> um </w:t>
      </w:r>
      <w:r w:rsidR="000431F1">
        <w:rPr>
          <w:rFonts w:ascii="Garamond" w:hAnsi="Garamond" w:cs="Times New Roman"/>
          <w:sz w:val="24"/>
          <w:szCs w:val="24"/>
        </w:rPr>
        <w:t xml:space="preserve">(futuro) </w:t>
      </w:r>
      <w:r w:rsidR="004B2EE1" w:rsidRPr="008732C5">
        <w:rPr>
          <w:rFonts w:ascii="Garamond" w:hAnsi="Garamond" w:cs="Times New Roman"/>
          <w:sz w:val="24"/>
          <w:szCs w:val="24"/>
        </w:rPr>
        <w:t>Brasil livre.</w:t>
      </w:r>
      <w:r w:rsidR="00FB21EA">
        <w:rPr>
          <w:rFonts w:ascii="Garamond" w:hAnsi="Garamond" w:cs="Times New Roman"/>
          <w:sz w:val="24"/>
          <w:szCs w:val="24"/>
        </w:rPr>
        <w:t xml:space="preserve"> </w:t>
      </w:r>
      <w:r w:rsidR="005C515B" w:rsidRPr="008732C5">
        <w:rPr>
          <w:rFonts w:ascii="Garamond" w:hAnsi="Garamond" w:cs="Times New Roman"/>
          <w:sz w:val="24"/>
          <w:szCs w:val="24"/>
        </w:rPr>
        <w:t>Eles</w:t>
      </w:r>
      <w:r w:rsidR="004B2EE1" w:rsidRPr="008732C5">
        <w:rPr>
          <w:rFonts w:ascii="Garamond" w:hAnsi="Garamond" w:cs="Times New Roman"/>
          <w:sz w:val="24"/>
          <w:szCs w:val="24"/>
        </w:rPr>
        <w:t xml:space="preserve"> discutem o futuro de Calabar como se ele nada fosse: o português só quer </w:t>
      </w:r>
      <w:r w:rsidR="005C515B" w:rsidRPr="008732C5">
        <w:rPr>
          <w:rFonts w:ascii="Garamond" w:hAnsi="Garamond" w:cs="Times New Roman"/>
          <w:sz w:val="24"/>
          <w:szCs w:val="24"/>
        </w:rPr>
        <w:t>vingança</w:t>
      </w:r>
      <w:r w:rsidR="004B2EE1" w:rsidRPr="008732C5">
        <w:rPr>
          <w:rFonts w:ascii="Garamond" w:hAnsi="Garamond" w:cs="Times New Roman"/>
          <w:sz w:val="24"/>
          <w:szCs w:val="24"/>
        </w:rPr>
        <w:t>, o holandês não o entrega p</w:t>
      </w:r>
      <w:r w:rsidR="008F0A52" w:rsidRPr="008732C5">
        <w:rPr>
          <w:rFonts w:ascii="Garamond" w:hAnsi="Garamond" w:cs="Times New Roman"/>
          <w:sz w:val="24"/>
          <w:szCs w:val="24"/>
        </w:rPr>
        <w:t>or um</w:t>
      </w:r>
      <w:r w:rsidR="005C515B" w:rsidRPr="008732C5">
        <w:rPr>
          <w:rFonts w:ascii="Garamond" w:hAnsi="Garamond" w:cs="Times New Roman"/>
          <w:sz w:val="24"/>
          <w:szCs w:val="24"/>
        </w:rPr>
        <w:t>a</w:t>
      </w:r>
      <w:r w:rsidR="004B2EE1" w:rsidRPr="008732C5">
        <w:rPr>
          <w:rFonts w:ascii="Garamond" w:hAnsi="Garamond" w:cs="Times New Roman"/>
          <w:sz w:val="24"/>
          <w:szCs w:val="24"/>
        </w:rPr>
        <w:t xml:space="preserve"> preocupação </w:t>
      </w:r>
      <w:r w:rsidR="006D6B7E">
        <w:rPr>
          <w:rFonts w:ascii="Garamond" w:hAnsi="Garamond" w:cs="Times New Roman"/>
          <w:sz w:val="24"/>
          <w:szCs w:val="24"/>
        </w:rPr>
        <w:t xml:space="preserve">egocêntrica </w:t>
      </w:r>
      <w:r w:rsidR="008F0A52" w:rsidRPr="008732C5">
        <w:rPr>
          <w:rFonts w:ascii="Garamond" w:hAnsi="Garamond" w:cs="Times New Roman"/>
          <w:sz w:val="24"/>
          <w:szCs w:val="24"/>
        </w:rPr>
        <w:t>com a possível</w:t>
      </w:r>
      <w:r w:rsidR="005C515B" w:rsidRPr="008732C5">
        <w:rPr>
          <w:rFonts w:ascii="Garamond" w:hAnsi="Garamond" w:cs="Times New Roman"/>
          <w:sz w:val="24"/>
          <w:szCs w:val="24"/>
        </w:rPr>
        <w:t xml:space="preserve"> repercussão desse ato</w:t>
      </w:r>
      <w:r w:rsidR="004B2EE1" w:rsidRPr="008732C5">
        <w:rPr>
          <w:rFonts w:ascii="Garamond" w:hAnsi="Garamond" w:cs="Times New Roman"/>
          <w:sz w:val="24"/>
          <w:szCs w:val="24"/>
        </w:rPr>
        <w:t xml:space="preserve"> na História. </w:t>
      </w:r>
      <w:r w:rsidR="002C4885">
        <w:rPr>
          <w:rFonts w:ascii="Garamond" w:hAnsi="Garamond" w:cs="Times New Roman"/>
          <w:sz w:val="24"/>
          <w:szCs w:val="24"/>
        </w:rPr>
        <w:t>Conforme diz o Holandês a Mathias de Albuquerque</w:t>
      </w:r>
      <w:r w:rsidR="002C4885" w:rsidRPr="00D60F67">
        <w:rPr>
          <w:rFonts w:ascii="Garamond" w:hAnsi="Garamond" w:cs="Times New Roman"/>
          <w:sz w:val="24"/>
          <w:szCs w:val="24"/>
        </w:rPr>
        <w:t xml:space="preserve">, “Que é que os historiadores vão dizer de mim se eu entrego </w:t>
      </w:r>
      <w:proofErr w:type="gramStart"/>
      <w:r w:rsidR="002C4885" w:rsidRPr="00D60F67">
        <w:rPr>
          <w:rFonts w:ascii="Garamond" w:hAnsi="Garamond" w:cs="Times New Roman"/>
          <w:sz w:val="24"/>
          <w:szCs w:val="24"/>
        </w:rPr>
        <w:t>Calabar?”</w:t>
      </w:r>
      <w:proofErr w:type="gramEnd"/>
      <w:r w:rsidR="002C4885" w:rsidRPr="00D60F67">
        <w:rPr>
          <w:rStyle w:val="Refdenotaderodap"/>
          <w:rFonts w:ascii="Garamond" w:hAnsi="Garamond" w:cs="Times New Roman"/>
          <w:sz w:val="24"/>
          <w:szCs w:val="24"/>
        </w:rPr>
        <w:t xml:space="preserve"> </w:t>
      </w:r>
      <w:r w:rsidR="002C4885" w:rsidRPr="00D60F67">
        <w:rPr>
          <w:rStyle w:val="Refdenotaderodap"/>
          <w:rFonts w:ascii="Garamond" w:hAnsi="Garamond" w:cs="Times New Roman"/>
          <w:sz w:val="24"/>
          <w:szCs w:val="24"/>
        </w:rPr>
        <w:footnoteReference w:id="29"/>
      </w:r>
      <w:r w:rsidR="002C4885" w:rsidRPr="00D60F67">
        <w:rPr>
          <w:rFonts w:ascii="Garamond" w:hAnsi="Garamond" w:cs="Times New Roman"/>
          <w:sz w:val="24"/>
          <w:szCs w:val="24"/>
        </w:rPr>
        <w:t>.</w:t>
      </w:r>
      <w:r w:rsidR="002C4885">
        <w:rPr>
          <w:rFonts w:ascii="Times New Roman" w:hAnsi="Times New Roman" w:cs="Times New Roman"/>
        </w:rPr>
        <w:t xml:space="preserve"> </w:t>
      </w:r>
      <w:r w:rsidR="005F41B5">
        <w:rPr>
          <w:rFonts w:ascii="Times New Roman" w:hAnsi="Times New Roman" w:cs="Times New Roman"/>
        </w:rPr>
        <w:t xml:space="preserve">Desenha-se, nessa cena, </w:t>
      </w:r>
      <w:r w:rsidR="004B2EE1" w:rsidRPr="008732C5">
        <w:rPr>
          <w:rFonts w:ascii="Garamond" w:hAnsi="Garamond" w:cs="Times New Roman"/>
          <w:sz w:val="24"/>
          <w:szCs w:val="24"/>
        </w:rPr>
        <w:t xml:space="preserve">uma espécie de cumplicidade entre eles. </w:t>
      </w:r>
    </w:p>
    <w:p w:rsidR="007B3531" w:rsidRPr="008732C5" w:rsidRDefault="00F76391" w:rsidP="00D60F67">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lastRenderedPageBreak/>
        <w:t xml:space="preserve">Além disso, há um esforço dos autores em representar </w:t>
      </w:r>
      <w:r w:rsidR="004B2EE1" w:rsidRPr="008732C5">
        <w:rPr>
          <w:rFonts w:ascii="Garamond" w:hAnsi="Garamond" w:cs="Times New Roman"/>
          <w:sz w:val="24"/>
          <w:szCs w:val="24"/>
        </w:rPr>
        <w:t xml:space="preserve">os colonizadores </w:t>
      </w:r>
      <w:r w:rsidR="00017780" w:rsidRPr="008732C5">
        <w:rPr>
          <w:rFonts w:ascii="Garamond" w:hAnsi="Garamond" w:cs="Times New Roman"/>
          <w:sz w:val="24"/>
          <w:szCs w:val="24"/>
        </w:rPr>
        <w:t>expondo suas fragilidades</w:t>
      </w:r>
      <w:r w:rsidR="00AD1E85" w:rsidRPr="008732C5">
        <w:rPr>
          <w:rFonts w:ascii="Garamond" w:hAnsi="Garamond" w:cs="Times New Roman"/>
          <w:sz w:val="24"/>
          <w:szCs w:val="24"/>
        </w:rPr>
        <w:t>, o que intensifica</w:t>
      </w:r>
      <w:r w:rsidR="004B2EE1" w:rsidRPr="008732C5">
        <w:rPr>
          <w:rFonts w:ascii="Garamond" w:hAnsi="Garamond" w:cs="Times New Roman"/>
          <w:sz w:val="24"/>
          <w:szCs w:val="24"/>
        </w:rPr>
        <w:t xml:space="preserve"> sua condição de h</w:t>
      </w:r>
      <w:r w:rsidR="00AD1E85" w:rsidRPr="008732C5">
        <w:rPr>
          <w:rFonts w:ascii="Garamond" w:hAnsi="Garamond" w:cs="Times New Roman"/>
          <w:sz w:val="24"/>
          <w:szCs w:val="24"/>
        </w:rPr>
        <w:t>omen</w:t>
      </w:r>
      <w:r w:rsidR="004B2EE1" w:rsidRPr="008732C5">
        <w:rPr>
          <w:rFonts w:ascii="Garamond" w:hAnsi="Garamond" w:cs="Times New Roman"/>
          <w:sz w:val="24"/>
          <w:szCs w:val="24"/>
        </w:rPr>
        <w:t>s</w:t>
      </w:r>
      <w:r w:rsidR="00AD1E85" w:rsidRPr="008732C5">
        <w:rPr>
          <w:rFonts w:ascii="Garamond" w:hAnsi="Garamond" w:cs="Times New Roman"/>
          <w:sz w:val="24"/>
          <w:szCs w:val="24"/>
        </w:rPr>
        <w:t xml:space="preserve"> comuns </w:t>
      </w:r>
      <w:r w:rsidR="004B2EE1" w:rsidRPr="008732C5">
        <w:rPr>
          <w:rFonts w:ascii="Garamond" w:hAnsi="Garamond" w:cs="Times New Roman"/>
          <w:sz w:val="24"/>
          <w:szCs w:val="24"/>
        </w:rPr>
        <w:t>em oposição à condição heroica</w:t>
      </w:r>
      <w:r w:rsidR="00AD1E85" w:rsidRPr="008732C5">
        <w:rPr>
          <w:rFonts w:ascii="Garamond" w:hAnsi="Garamond" w:cs="Times New Roman"/>
          <w:sz w:val="24"/>
          <w:szCs w:val="24"/>
        </w:rPr>
        <w:t>, mítica</w:t>
      </w:r>
      <w:r w:rsidR="004B2EE1" w:rsidRPr="008732C5">
        <w:rPr>
          <w:rFonts w:ascii="Garamond" w:hAnsi="Garamond" w:cs="Times New Roman"/>
          <w:sz w:val="24"/>
          <w:szCs w:val="24"/>
        </w:rPr>
        <w:t xml:space="preserve"> de Calabar.</w:t>
      </w:r>
      <w:r w:rsidR="00277C6A" w:rsidRPr="008732C5">
        <w:rPr>
          <w:rFonts w:ascii="Garamond" w:hAnsi="Garamond" w:cs="Times New Roman"/>
          <w:sz w:val="24"/>
          <w:szCs w:val="24"/>
        </w:rPr>
        <w:t xml:space="preserve"> A chegada de Maurício de Nassau, contrariamente ao que aponta a história oficial, não representa</w:t>
      </w:r>
      <w:r w:rsidR="00813A20">
        <w:rPr>
          <w:rFonts w:ascii="Garamond" w:hAnsi="Garamond" w:cs="Times New Roman"/>
          <w:sz w:val="24"/>
          <w:szCs w:val="24"/>
        </w:rPr>
        <w:t>ria</w:t>
      </w:r>
      <w:r w:rsidR="00277C6A" w:rsidRPr="008732C5">
        <w:rPr>
          <w:rFonts w:ascii="Garamond" w:hAnsi="Garamond" w:cs="Times New Roman"/>
          <w:sz w:val="24"/>
          <w:szCs w:val="24"/>
        </w:rPr>
        <w:t xml:space="preserve"> mudanças estruturais no projeto dos holandeses para a colônia. Suas </w:t>
      </w:r>
      <w:r w:rsidR="001400B5" w:rsidRPr="008732C5">
        <w:rPr>
          <w:rFonts w:ascii="Garamond" w:hAnsi="Garamond" w:cs="Times New Roman"/>
          <w:sz w:val="24"/>
          <w:szCs w:val="24"/>
        </w:rPr>
        <w:t>ações</w:t>
      </w:r>
      <w:r w:rsidR="00277C6A" w:rsidRPr="008732C5">
        <w:rPr>
          <w:rFonts w:ascii="Garamond" w:hAnsi="Garamond" w:cs="Times New Roman"/>
          <w:sz w:val="24"/>
          <w:szCs w:val="24"/>
        </w:rPr>
        <w:t xml:space="preserve"> enquanto governador, como a defesa</w:t>
      </w:r>
      <w:r w:rsidR="001400B5" w:rsidRPr="008732C5">
        <w:rPr>
          <w:rFonts w:ascii="Garamond" w:hAnsi="Garamond" w:cs="Times New Roman"/>
          <w:sz w:val="24"/>
          <w:szCs w:val="24"/>
        </w:rPr>
        <w:t xml:space="preserve"> da liberdade religiosa e </w:t>
      </w:r>
      <w:r w:rsidR="00277C6A" w:rsidRPr="008732C5">
        <w:rPr>
          <w:rFonts w:ascii="Garamond" w:hAnsi="Garamond" w:cs="Times New Roman"/>
          <w:sz w:val="24"/>
          <w:szCs w:val="24"/>
        </w:rPr>
        <w:t xml:space="preserve">a </w:t>
      </w:r>
      <w:r w:rsidR="001400B5" w:rsidRPr="008732C5">
        <w:rPr>
          <w:rFonts w:ascii="Garamond" w:hAnsi="Garamond" w:cs="Times New Roman"/>
          <w:sz w:val="24"/>
          <w:szCs w:val="24"/>
        </w:rPr>
        <w:t>promo</w:t>
      </w:r>
      <w:r w:rsidR="00277C6A" w:rsidRPr="008732C5">
        <w:rPr>
          <w:rFonts w:ascii="Garamond" w:hAnsi="Garamond" w:cs="Times New Roman"/>
          <w:sz w:val="24"/>
          <w:szCs w:val="24"/>
        </w:rPr>
        <w:t>ção</w:t>
      </w:r>
      <w:r w:rsidR="001400B5" w:rsidRPr="008732C5">
        <w:rPr>
          <w:rFonts w:ascii="Garamond" w:hAnsi="Garamond" w:cs="Times New Roman"/>
          <w:sz w:val="24"/>
          <w:szCs w:val="24"/>
        </w:rPr>
        <w:t xml:space="preserve"> de grandes obras, na verdade, </w:t>
      </w:r>
      <w:r w:rsidR="00277C6A" w:rsidRPr="008732C5">
        <w:rPr>
          <w:rFonts w:ascii="Garamond" w:hAnsi="Garamond" w:cs="Times New Roman"/>
          <w:sz w:val="24"/>
          <w:szCs w:val="24"/>
        </w:rPr>
        <w:t xml:space="preserve">são apenas uma estratégia mais moderna e, talvez, </w:t>
      </w:r>
      <w:r w:rsidR="00A24300" w:rsidRPr="008732C5">
        <w:rPr>
          <w:rFonts w:ascii="Garamond" w:hAnsi="Garamond" w:cs="Times New Roman"/>
          <w:sz w:val="24"/>
          <w:szCs w:val="24"/>
        </w:rPr>
        <w:t xml:space="preserve">mais </w:t>
      </w:r>
      <w:r w:rsidR="00277C6A" w:rsidRPr="008732C5">
        <w:rPr>
          <w:rFonts w:ascii="Garamond" w:hAnsi="Garamond" w:cs="Times New Roman"/>
          <w:sz w:val="24"/>
          <w:szCs w:val="24"/>
        </w:rPr>
        <w:t>inteligente,</w:t>
      </w:r>
      <w:r w:rsidR="001400B5" w:rsidRPr="008732C5">
        <w:rPr>
          <w:rFonts w:ascii="Garamond" w:hAnsi="Garamond" w:cs="Times New Roman"/>
          <w:sz w:val="24"/>
          <w:szCs w:val="24"/>
        </w:rPr>
        <w:t xml:space="preserve"> de </w:t>
      </w:r>
      <w:r w:rsidR="00277C6A" w:rsidRPr="008732C5">
        <w:rPr>
          <w:rFonts w:ascii="Garamond" w:hAnsi="Garamond" w:cs="Times New Roman"/>
          <w:sz w:val="24"/>
          <w:szCs w:val="24"/>
        </w:rPr>
        <w:t xml:space="preserve">exercer o </w:t>
      </w:r>
      <w:r w:rsidR="001400B5" w:rsidRPr="008732C5">
        <w:rPr>
          <w:rFonts w:ascii="Garamond" w:hAnsi="Garamond" w:cs="Times New Roman"/>
          <w:sz w:val="24"/>
          <w:szCs w:val="24"/>
        </w:rPr>
        <w:t>controle sobre os viventes da região</w:t>
      </w:r>
      <w:r w:rsidR="00170DA4" w:rsidRPr="008732C5">
        <w:rPr>
          <w:rFonts w:ascii="Garamond" w:hAnsi="Garamond" w:cs="Times New Roman"/>
          <w:sz w:val="24"/>
          <w:szCs w:val="24"/>
        </w:rPr>
        <w:t xml:space="preserve">. </w:t>
      </w:r>
    </w:p>
    <w:p w:rsidR="00813A20" w:rsidRDefault="00A21E6D"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 recuperação do caso de Calabar surge como uma estratégia </w:t>
      </w:r>
      <w:r w:rsidR="00A803AC" w:rsidRPr="008732C5">
        <w:rPr>
          <w:rFonts w:ascii="Garamond" w:hAnsi="Garamond" w:cs="Times New Roman"/>
          <w:sz w:val="24"/>
          <w:szCs w:val="24"/>
        </w:rPr>
        <w:t xml:space="preserve">que de certo modo se tornou recorrente durante o regime militar na tentativa de despistar a Censura. </w:t>
      </w:r>
      <w:r w:rsidR="00813A20" w:rsidRPr="00813A20">
        <w:rPr>
          <w:rFonts w:ascii="Garamond" w:hAnsi="Garamond" w:cs="Times New Roman"/>
          <w:sz w:val="24"/>
          <w:szCs w:val="24"/>
        </w:rPr>
        <w:t xml:space="preserve">Outras peças do período recorreram à essa estratégia, como </w:t>
      </w:r>
      <w:r w:rsidR="00813A20" w:rsidRPr="00813A20">
        <w:rPr>
          <w:rFonts w:ascii="Garamond" w:hAnsi="Garamond" w:cs="Times New Roman"/>
          <w:i/>
          <w:sz w:val="24"/>
          <w:szCs w:val="24"/>
        </w:rPr>
        <w:t>Arena conta Zumbi</w:t>
      </w:r>
      <w:r w:rsidR="00813A20" w:rsidRPr="00813A20">
        <w:rPr>
          <w:rFonts w:ascii="Garamond" w:hAnsi="Garamond" w:cs="Times New Roman"/>
          <w:sz w:val="24"/>
          <w:szCs w:val="24"/>
        </w:rPr>
        <w:t xml:space="preserve"> (Augusto Boal e Gianfrancesco Guarnieri, 1965), </w:t>
      </w:r>
      <w:r w:rsidR="00813A20" w:rsidRPr="00813A20">
        <w:rPr>
          <w:rFonts w:ascii="Garamond" w:hAnsi="Garamond" w:cs="Times New Roman"/>
          <w:i/>
          <w:sz w:val="24"/>
          <w:szCs w:val="24"/>
        </w:rPr>
        <w:t>O santo inquérito</w:t>
      </w:r>
      <w:r w:rsidR="00813A20" w:rsidRPr="00813A20">
        <w:rPr>
          <w:rFonts w:ascii="Garamond" w:hAnsi="Garamond" w:cs="Times New Roman"/>
          <w:sz w:val="24"/>
          <w:szCs w:val="24"/>
        </w:rPr>
        <w:t xml:space="preserve"> (Dias Gomes, 1966), </w:t>
      </w:r>
      <w:r w:rsidR="00813A20" w:rsidRPr="00813A20">
        <w:rPr>
          <w:rFonts w:ascii="Garamond" w:hAnsi="Garamond" w:cs="Times New Roman"/>
          <w:i/>
          <w:sz w:val="24"/>
          <w:szCs w:val="24"/>
        </w:rPr>
        <w:t>Arena conta Tiradentes</w:t>
      </w:r>
      <w:r w:rsidR="00813A20" w:rsidRPr="00813A20">
        <w:rPr>
          <w:rFonts w:ascii="Garamond" w:hAnsi="Garamond" w:cs="Times New Roman"/>
          <w:sz w:val="24"/>
          <w:szCs w:val="24"/>
        </w:rPr>
        <w:t xml:space="preserve"> (Augusto Boal e Gianfrancesco Guarnieri, 1967), </w:t>
      </w:r>
      <w:r w:rsidR="00813A20" w:rsidRPr="00813A20">
        <w:rPr>
          <w:rFonts w:ascii="Garamond" w:hAnsi="Garamond" w:cs="Times New Roman"/>
          <w:i/>
          <w:sz w:val="24"/>
          <w:szCs w:val="24"/>
        </w:rPr>
        <w:t>Arena conta Bolívar</w:t>
      </w:r>
      <w:r w:rsidR="00813A20" w:rsidRPr="00813A20">
        <w:rPr>
          <w:rFonts w:ascii="Garamond" w:hAnsi="Garamond" w:cs="Times New Roman"/>
          <w:sz w:val="24"/>
          <w:szCs w:val="24"/>
        </w:rPr>
        <w:t xml:space="preserve"> (Augusto Boal, 1970) e </w:t>
      </w:r>
      <w:r w:rsidR="00813A20" w:rsidRPr="00813A20">
        <w:rPr>
          <w:rFonts w:ascii="Garamond" w:hAnsi="Garamond" w:cs="Times New Roman"/>
          <w:i/>
          <w:sz w:val="24"/>
          <w:szCs w:val="24"/>
        </w:rPr>
        <w:t>Ponto de Partida</w:t>
      </w:r>
      <w:r w:rsidR="00813A20" w:rsidRPr="00813A20">
        <w:rPr>
          <w:rFonts w:ascii="Garamond" w:hAnsi="Garamond" w:cs="Times New Roman"/>
          <w:sz w:val="24"/>
          <w:szCs w:val="24"/>
        </w:rPr>
        <w:t xml:space="preserve"> (Gianfrancesco Guarnieri, 1976. O deslocamento para o passado buscava, por um lado, discutir o presente sem necessariamente fazer referência direta a ele e, por outro, recuperar personagens e acontecimentos históricos específicos na busc</w:t>
      </w:r>
      <w:r w:rsidR="00813A20">
        <w:rPr>
          <w:rFonts w:ascii="Garamond" w:hAnsi="Garamond" w:cs="Times New Roman"/>
          <w:sz w:val="24"/>
          <w:szCs w:val="24"/>
        </w:rPr>
        <w:t>a por uma atualização de mitos, eventos e</w:t>
      </w:r>
      <w:r w:rsidR="00813A20" w:rsidRPr="00813A20">
        <w:rPr>
          <w:rFonts w:ascii="Garamond" w:hAnsi="Garamond" w:cs="Times New Roman"/>
          <w:sz w:val="24"/>
          <w:szCs w:val="24"/>
        </w:rPr>
        <w:t xml:space="preserve"> </w:t>
      </w:r>
      <w:proofErr w:type="spellStart"/>
      <w:r w:rsidR="00813A20" w:rsidRPr="00813A20">
        <w:rPr>
          <w:rFonts w:ascii="Garamond" w:hAnsi="Garamond" w:cs="Times New Roman"/>
          <w:sz w:val="24"/>
          <w:szCs w:val="24"/>
        </w:rPr>
        <w:t>herois</w:t>
      </w:r>
      <w:proofErr w:type="spellEnd"/>
      <w:r w:rsidR="00813A20" w:rsidRPr="00813A20">
        <w:rPr>
          <w:rFonts w:ascii="Garamond" w:hAnsi="Garamond" w:cs="Times New Roman"/>
          <w:sz w:val="24"/>
          <w:szCs w:val="24"/>
        </w:rPr>
        <w:t xml:space="preserve"> considerados fundamentais para o engajamento na luta pela liberdade no presente. </w:t>
      </w:r>
    </w:p>
    <w:p w:rsidR="00813A20" w:rsidRDefault="00813A20" w:rsidP="008732C5">
      <w:pPr>
        <w:spacing w:after="120" w:line="360" w:lineRule="auto"/>
        <w:ind w:firstLine="709"/>
        <w:jc w:val="both"/>
        <w:rPr>
          <w:rFonts w:ascii="Garamond" w:hAnsi="Garamond" w:cs="Times New Roman"/>
          <w:sz w:val="24"/>
          <w:szCs w:val="24"/>
        </w:rPr>
      </w:pPr>
      <w:r w:rsidRPr="00813A20">
        <w:rPr>
          <w:rFonts w:ascii="Garamond" w:hAnsi="Garamond" w:cs="Times New Roman"/>
          <w:i/>
          <w:sz w:val="24"/>
          <w:szCs w:val="24"/>
        </w:rPr>
        <w:t>O santo inquérito</w:t>
      </w:r>
      <w:r w:rsidRPr="00813A20">
        <w:rPr>
          <w:rFonts w:ascii="Garamond" w:hAnsi="Garamond" w:cs="Times New Roman"/>
          <w:sz w:val="24"/>
          <w:szCs w:val="24"/>
        </w:rPr>
        <w:t xml:space="preserve"> e </w:t>
      </w:r>
      <w:r w:rsidRPr="00813A20">
        <w:rPr>
          <w:rFonts w:ascii="Garamond" w:hAnsi="Garamond" w:cs="Times New Roman"/>
          <w:i/>
          <w:sz w:val="24"/>
          <w:szCs w:val="24"/>
        </w:rPr>
        <w:t>Ponto de Partida</w:t>
      </w:r>
      <w:r w:rsidRPr="00813A20">
        <w:rPr>
          <w:rFonts w:ascii="Garamond" w:hAnsi="Garamond" w:cs="Times New Roman"/>
          <w:sz w:val="24"/>
          <w:szCs w:val="24"/>
        </w:rPr>
        <w:t xml:space="preserve"> se inserem no primeiro exemplo, visto que se deslocaram no tempo para discutir a Censura e a tortura, na peça de Gomes, e o caso Vladimir Herzog, na peça de Guarnieri. Já as peças do Arena também estão relacionadas a esse primeiro elemento, mas objetivam muito mais recuperar Zumbi, Tiradentes e Bolívar como </w:t>
      </w:r>
      <w:proofErr w:type="spellStart"/>
      <w:r w:rsidRPr="00813A20">
        <w:rPr>
          <w:rFonts w:ascii="Garamond" w:hAnsi="Garamond" w:cs="Times New Roman"/>
          <w:sz w:val="24"/>
          <w:szCs w:val="24"/>
        </w:rPr>
        <w:t>herois</w:t>
      </w:r>
      <w:proofErr w:type="spellEnd"/>
      <w:r w:rsidRPr="00813A20">
        <w:rPr>
          <w:rFonts w:ascii="Garamond" w:hAnsi="Garamond" w:cs="Times New Roman"/>
          <w:sz w:val="24"/>
          <w:szCs w:val="24"/>
        </w:rPr>
        <w:t xml:space="preserve"> da luta emancipatória em nome da liberdade, sendo, portanto, exemplos para impulsionar o engajamento na luta contra o regime militar. </w:t>
      </w:r>
      <w:r w:rsidRPr="00813A20">
        <w:rPr>
          <w:rFonts w:ascii="Garamond" w:hAnsi="Garamond" w:cs="Times New Roman"/>
          <w:i/>
          <w:sz w:val="24"/>
          <w:szCs w:val="24"/>
        </w:rPr>
        <w:t>Calabar</w:t>
      </w:r>
      <w:r w:rsidRPr="00813A20">
        <w:rPr>
          <w:rFonts w:ascii="Garamond" w:hAnsi="Garamond" w:cs="Times New Roman"/>
          <w:sz w:val="24"/>
          <w:szCs w:val="24"/>
        </w:rPr>
        <w:t xml:space="preserve"> talvez seja a peça que melhor coaduna de maneira equilibrada os dois elementos, na medida em que se desloca ao passado para discutir o que significa trair a pátria do “Brasil: Ame-o ou deixe-</w:t>
      </w:r>
      <w:proofErr w:type="gramStart"/>
      <w:r w:rsidRPr="00813A20">
        <w:rPr>
          <w:rFonts w:ascii="Garamond" w:hAnsi="Garamond" w:cs="Times New Roman"/>
          <w:sz w:val="24"/>
          <w:szCs w:val="24"/>
        </w:rPr>
        <w:t>o!”</w:t>
      </w:r>
      <w:proofErr w:type="gramEnd"/>
      <w:r w:rsidRPr="00813A20">
        <w:rPr>
          <w:rFonts w:ascii="Garamond" w:hAnsi="Garamond" w:cs="Times New Roman"/>
          <w:sz w:val="24"/>
          <w:szCs w:val="24"/>
        </w:rPr>
        <w:t xml:space="preserve"> </w:t>
      </w:r>
      <w:proofErr w:type="gramStart"/>
      <w:r w:rsidRPr="00813A20">
        <w:rPr>
          <w:rFonts w:ascii="Garamond" w:hAnsi="Garamond" w:cs="Times New Roman"/>
          <w:sz w:val="24"/>
          <w:szCs w:val="24"/>
        </w:rPr>
        <w:t>e</w:t>
      </w:r>
      <w:proofErr w:type="gramEnd"/>
      <w:r w:rsidRPr="00813A20">
        <w:rPr>
          <w:rFonts w:ascii="Garamond" w:hAnsi="Garamond" w:cs="Times New Roman"/>
          <w:sz w:val="24"/>
          <w:szCs w:val="24"/>
        </w:rPr>
        <w:t xml:space="preserve"> atualizar a construção da história oficial sobre Domingos Fernandes Calabar, numa referência direta ao caso de Carlos Lamarca</w:t>
      </w:r>
      <w:r>
        <w:rPr>
          <w:rFonts w:ascii="Garamond" w:hAnsi="Garamond" w:cs="Times New Roman"/>
          <w:sz w:val="24"/>
          <w:szCs w:val="24"/>
        </w:rPr>
        <w:t xml:space="preserve">, </w:t>
      </w:r>
      <w:r w:rsidRPr="008732C5">
        <w:rPr>
          <w:rFonts w:ascii="Garamond" w:hAnsi="Garamond" w:cs="Times New Roman"/>
          <w:sz w:val="24"/>
          <w:szCs w:val="24"/>
        </w:rPr>
        <w:t>capitão do exército que aderiu à luta armada e se tornou líder da Vanguarda Popular Revolucionária (VPR)</w:t>
      </w:r>
      <w:r w:rsidRPr="008732C5">
        <w:rPr>
          <w:rStyle w:val="Refdenotaderodap"/>
          <w:rFonts w:ascii="Garamond" w:hAnsi="Garamond" w:cs="Times New Roman"/>
          <w:sz w:val="24"/>
          <w:szCs w:val="24"/>
        </w:rPr>
        <w:footnoteReference w:id="30"/>
      </w:r>
      <w:r w:rsidRPr="00813A20">
        <w:rPr>
          <w:rFonts w:ascii="Garamond" w:hAnsi="Garamond" w:cs="Times New Roman"/>
          <w:sz w:val="24"/>
          <w:szCs w:val="24"/>
        </w:rPr>
        <w:t>.</w:t>
      </w:r>
    </w:p>
    <w:p w:rsidR="00E2016C" w:rsidRPr="008732C5" w:rsidRDefault="002F40F7"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De degredado pela história oficial, ele passa a </w:t>
      </w:r>
      <w:proofErr w:type="spellStart"/>
      <w:r w:rsidRPr="008732C5">
        <w:rPr>
          <w:rFonts w:ascii="Garamond" w:hAnsi="Garamond" w:cs="Times New Roman"/>
          <w:sz w:val="24"/>
          <w:szCs w:val="24"/>
        </w:rPr>
        <w:t>heroi</w:t>
      </w:r>
      <w:proofErr w:type="spellEnd"/>
      <w:r w:rsidRPr="008732C5">
        <w:rPr>
          <w:rFonts w:ascii="Garamond" w:hAnsi="Garamond" w:cs="Times New Roman"/>
          <w:sz w:val="24"/>
          <w:szCs w:val="24"/>
        </w:rPr>
        <w:t xml:space="preserve"> </w:t>
      </w:r>
      <w:r w:rsidR="00DC433B" w:rsidRPr="008732C5">
        <w:rPr>
          <w:rFonts w:ascii="Garamond" w:hAnsi="Garamond" w:cs="Times New Roman"/>
          <w:sz w:val="24"/>
          <w:szCs w:val="24"/>
        </w:rPr>
        <w:t>na revisão feita por Buarque e Guerra</w:t>
      </w:r>
      <w:r w:rsidR="006403CE" w:rsidRPr="008732C5">
        <w:rPr>
          <w:rFonts w:ascii="Garamond" w:hAnsi="Garamond" w:cs="Times New Roman"/>
          <w:sz w:val="24"/>
          <w:szCs w:val="24"/>
        </w:rPr>
        <w:t xml:space="preserve">, exemplo a ser seguido no momento em que a peça foi escrita. </w:t>
      </w:r>
      <w:r w:rsidR="00333D6C" w:rsidRPr="008732C5">
        <w:rPr>
          <w:rFonts w:ascii="Garamond" w:hAnsi="Garamond" w:cs="Times New Roman"/>
          <w:sz w:val="24"/>
          <w:szCs w:val="24"/>
        </w:rPr>
        <w:t>E embora seja bastante nítida a identificação</w:t>
      </w:r>
      <w:r w:rsidR="00813A20">
        <w:rPr>
          <w:rFonts w:ascii="Garamond" w:hAnsi="Garamond" w:cs="Times New Roman"/>
          <w:sz w:val="24"/>
          <w:szCs w:val="24"/>
        </w:rPr>
        <w:t xml:space="preserve"> entre Calabar e Carlos Lamarca,</w:t>
      </w:r>
      <w:r w:rsidR="00E2016C" w:rsidRPr="008732C5">
        <w:rPr>
          <w:rFonts w:ascii="Garamond" w:hAnsi="Garamond" w:cs="Times New Roman"/>
          <w:sz w:val="24"/>
          <w:szCs w:val="24"/>
        </w:rPr>
        <w:t xml:space="preserve"> é interessante observar que o personagem-título nunca aparece em cena, sendo apresentado pelo olhar de outros personagens e pelos pedaços de seu corpo mutilado que surgem </w:t>
      </w:r>
      <w:r w:rsidR="00813A20">
        <w:rPr>
          <w:rFonts w:ascii="Garamond" w:hAnsi="Garamond" w:cs="Times New Roman"/>
          <w:sz w:val="24"/>
          <w:szCs w:val="24"/>
        </w:rPr>
        <w:t>no palco</w:t>
      </w:r>
      <w:r w:rsidR="00E2016C" w:rsidRPr="008732C5">
        <w:rPr>
          <w:rFonts w:ascii="Garamond" w:hAnsi="Garamond" w:cs="Times New Roman"/>
          <w:sz w:val="24"/>
          <w:szCs w:val="24"/>
        </w:rPr>
        <w:t xml:space="preserve">. </w:t>
      </w:r>
      <w:r w:rsidR="00AB1216" w:rsidRPr="008732C5">
        <w:rPr>
          <w:rFonts w:ascii="Garamond" w:hAnsi="Garamond" w:cs="Times New Roman"/>
          <w:sz w:val="24"/>
          <w:szCs w:val="24"/>
        </w:rPr>
        <w:t>Ao não apresentarem um rosto par</w:t>
      </w:r>
      <w:r w:rsidR="001C0FDE">
        <w:rPr>
          <w:rFonts w:ascii="Garamond" w:hAnsi="Garamond" w:cs="Times New Roman"/>
          <w:sz w:val="24"/>
          <w:szCs w:val="24"/>
        </w:rPr>
        <w:t xml:space="preserve">a Calabar, os autores </w:t>
      </w:r>
      <w:r w:rsidR="001C0FDE">
        <w:rPr>
          <w:rFonts w:ascii="Garamond" w:hAnsi="Garamond" w:cs="Times New Roman"/>
          <w:sz w:val="24"/>
          <w:szCs w:val="24"/>
        </w:rPr>
        <w:lastRenderedPageBreak/>
        <w:t>permitem a</w:t>
      </w:r>
      <w:r w:rsidR="00AB1216" w:rsidRPr="008732C5">
        <w:rPr>
          <w:rFonts w:ascii="Garamond" w:hAnsi="Garamond" w:cs="Times New Roman"/>
          <w:sz w:val="24"/>
          <w:szCs w:val="24"/>
        </w:rPr>
        <w:t xml:space="preserve"> identificação do p</w:t>
      </w:r>
      <w:r w:rsidR="00740392" w:rsidRPr="008732C5">
        <w:rPr>
          <w:rFonts w:ascii="Garamond" w:hAnsi="Garamond" w:cs="Times New Roman"/>
          <w:sz w:val="24"/>
          <w:szCs w:val="24"/>
        </w:rPr>
        <w:t xml:space="preserve">ersonagem com qualquer </w:t>
      </w:r>
      <w:proofErr w:type="spellStart"/>
      <w:r w:rsidR="00740392" w:rsidRPr="008732C5">
        <w:rPr>
          <w:rFonts w:ascii="Garamond" w:hAnsi="Garamond" w:cs="Times New Roman"/>
          <w:sz w:val="24"/>
          <w:szCs w:val="24"/>
        </w:rPr>
        <w:t>hero</w:t>
      </w:r>
      <w:r w:rsidR="00AB1216" w:rsidRPr="008732C5">
        <w:rPr>
          <w:rFonts w:ascii="Garamond" w:hAnsi="Garamond" w:cs="Times New Roman"/>
          <w:sz w:val="24"/>
          <w:szCs w:val="24"/>
        </w:rPr>
        <w:t>i</w:t>
      </w:r>
      <w:proofErr w:type="spellEnd"/>
      <w:r w:rsidR="00AB1216" w:rsidRPr="008732C5">
        <w:rPr>
          <w:rFonts w:ascii="Garamond" w:hAnsi="Garamond" w:cs="Times New Roman"/>
          <w:sz w:val="24"/>
          <w:szCs w:val="24"/>
        </w:rPr>
        <w:t>, expandindo para o coletivo a responsabilidade pela resistência à tiran</w:t>
      </w:r>
      <w:r w:rsidR="00740392" w:rsidRPr="008732C5">
        <w:rPr>
          <w:rFonts w:ascii="Garamond" w:hAnsi="Garamond" w:cs="Times New Roman"/>
          <w:sz w:val="24"/>
          <w:szCs w:val="24"/>
        </w:rPr>
        <w:t>i</w:t>
      </w:r>
      <w:r w:rsidR="00AB1216" w:rsidRPr="008732C5">
        <w:rPr>
          <w:rFonts w:ascii="Garamond" w:hAnsi="Garamond" w:cs="Times New Roman"/>
          <w:sz w:val="24"/>
          <w:szCs w:val="24"/>
        </w:rPr>
        <w:t>a e à opressão.</w:t>
      </w:r>
    </w:p>
    <w:p w:rsidR="00B71836" w:rsidRPr="008732C5" w:rsidRDefault="00124049"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Outra referência ao presente se dá através das discussões em torno da prisão, interrogató</w:t>
      </w:r>
      <w:r w:rsidR="00081C6F" w:rsidRPr="008732C5">
        <w:rPr>
          <w:rFonts w:ascii="Garamond" w:hAnsi="Garamond" w:cs="Times New Roman"/>
          <w:sz w:val="24"/>
          <w:szCs w:val="24"/>
        </w:rPr>
        <w:t>rio e morte do protagonista que, em sua ausência, se faz</w:t>
      </w:r>
      <w:r w:rsidRPr="008732C5">
        <w:rPr>
          <w:rFonts w:ascii="Garamond" w:hAnsi="Garamond" w:cs="Times New Roman"/>
          <w:sz w:val="24"/>
          <w:szCs w:val="24"/>
        </w:rPr>
        <w:t xml:space="preserve"> presente na peça. Ainda que de maneira sutil, fica evidente que Calabar</w:t>
      </w:r>
      <w:r w:rsidR="001112C0" w:rsidRPr="008732C5">
        <w:rPr>
          <w:rFonts w:ascii="Garamond" w:hAnsi="Garamond" w:cs="Times New Roman"/>
          <w:sz w:val="24"/>
          <w:szCs w:val="24"/>
        </w:rPr>
        <w:t xml:space="preserve">, antes de ser condenado à morte e executado, deve ser torturado. </w:t>
      </w:r>
      <w:r w:rsidR="002E3BD9" w:rsidRPr="008732C5">
        <w:rPr>
          <w:rFonts w:ascii="Garamond" w:hAnsi="Garamond" w:cs="Times New Roman"/>
          <w:sz w:val="24"/>
          <w:szCs w:val="24"/>
        </w:rPr>
        <w:t xml:space="preserve">Nas palavras </w:t>
      </w:r>
      <w:r w:rsidR="00D41F24" w:rsidRPr="008732C5">
        <w:rPr>
          <w:rFonts w:ascii="Garamond" w:hAnsi="Garamond" w:cs="Times New Roman"/>
          <w:sz w:val="24"/>
          <w:szCs w:val="24"/>
        </w:rPr>
        <w:t>d</w:t>
      </w:r>
      <w:r w:rsidR="002E3BD9" w:rsidRPr="008732C5">
        <w:rPr>
          <w:rFonts w:ascii="Garamond" w:hAnsi="Garamond" w:cs="Times New Roman"/>
          <w:sz w:val="24"/>
          <w:szCs w:val="24"/>
        </w:rPr>
        <w:t xml:space="preserve">e Mathias de Albuquerque </w:t>
      </w:r>
      <w:r w:rsidR="00D41F24" w:rsidRPr="008732C5">
        <w:rPr>
          <w:rFonts w:ascii="Garamond" w:hAnsi="Garamond" w:cs="Times New Roman"/>
          <w:sz w:val="24"/>
          <w:szCs w:val="24"/>
        </w:rPr>
        <w:t>para</w:t>
      </w:r>
      <w:r w:rsidR="002E3BD9" w:rsidRPr="008732C5">
        <w:rPr>
          <w:rFonts w:ascii="Garamond" w:hAnsi="Garamond" w:cs="Times New Roman"/>
          <w:sz w:val="24"/>
          <w:szCs w:val="24"/>
        </w:rPr>
        <w:t xml:space="preserve"> Frei Manoel: “</w:t>
      </w:r>
      <w:r w:rsidR="00A0741E" w:rsidRPr="008732C5">
        <w:rPr>
          <w:rFonts w:ascii="Garamond" w:hAnsi="Garamond" w:cs="Times New Roman"/>
          <w:sz w:val="24"/>
          <w:szCs w:val="24"/>
        </w:rPr>
        <w:t>...antes ou depois da confissão, tanto faz, proced</w:t>
      </w:r>
      <w:r w:rsidR="004B5F3A" w:rsidRPr="008732C5">
        <w:rPr>
          <w:rFonts w:ascii="Garamond" w:hAnsi="Garamond" w:cs="Times New Roman"/>
          <w:sz w:val="24"/>
          <w:szCs w:val="24"/>
        </w:rPr>
        <w:t>a</w:t>
      </w:r>
      <w:r w:rsidR="00A0741E" w:rsidRPr="008732C5">
        <w:rPr>
          <w:rFonts w:ascii="Garamond" w:hAnsi="Garamond" w:cs="Times New Roman"/>
          <w:sz w:val="24"/>
          <w:szCs w:val="24"/>
        </w:rPr>
        <w:t xml:space="preserve"> como é de uso nessas ocasiões, sem que os que mandam saibam disso, para que ele não carregue para o túmulo alguma informação do interesse geral que eu </w:t>
      </w:r>
      <w:proofErr w:type="gramStart"/>
      <w:r w:rsidR="00A0741E" w:rsidRPr="008732C5">
        <w:rPr>
          <w:rFonts w:ascii="Garamond" w:hAnsi="Garamond" w:cs="Times New Roman"/>
          <w:sz w:val="24"/>
          <w:szCs w:val="24"/>
        </w:rPr>
        <w:t>represento.”</w:t>
      </w:r>
      <w:proofErr w:type="gramEnd"/>
      <w:r w:rsidR="00A0741E" w:rsidRPr="008732C5">
        <w:rPr>
          <w:rStyle w:val="Refdenotaderodap"/>
          <w:rFonts w:ascii="Garamond" w:hAnsi="Garamond" w:cs="Times New Roman"/>
          <w:sz w:val="24"/>
          <w:szCs w:val="24"/>
        </w:rPr>
        <w:footnoteReference w:id="31"/>
      </w:r>
      <w:r w:rsidR="00DD4F86" w:rsidRPr="008732C5">
        <w:rPr>
          <w:rFonts w:ascii="Garamond" w:hAnsi="Garamond" w:cs="Times New Roman"/>
          <w:sz w:val="24"/>
          <w:szCs w:val="24"/>
        </w:rPr>
        <w:t xml:space="preserve"> </w:t>
      </w:r>
      <w:r w:rsidR="004B5F3A" w:rsidRPr="008732C5">
        <w:rPr>
          <w:rFonts w:ascii="Garamond" w:hAnsi="Garamond" w:cs="Times New Roman"/>
          <w:sz w:val="24"/>
          <w:szCs w:val="24"/>
        </w:rPr>
        <w:t>Com meias palavras, o representante máximo da Coroa Portuguesa naquela região ordena a tortura de Calabar.</w:t>
      </w:r>
    </w:p>
    <w:p w:rsidR="0050509C" w:rsidRPr="008732C5" w:rsidRDefault="00DD4F86"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Na cena seguinte, Mathias se decepcionará diante da não delação</w:t>
      </w:r>
      <w:r w:rsidR="001751EE">
        <w:rPr>
          <w:rFonts w:ascii="Garamond" w:hAnsi="Garamond" w:cs="Times New Roman"/>
          <w:sz w:val="24"/>
          <w:szCs w:val="24"/>
        </w:rPr>
        <w:t xml:space="preserve"> de Calabar</w:t>
      </w:r>
      <w:r w:rsidRPr="008732C5">
        <w:rPr>
          <w:rFonts w:ascii="Garamond" w:hAnsi="Garamond" w:cs="Times New Roman"/>
          <w:sz w:val="24"/>
          <w:szCs w:val="24"/>
        </w:rPr>
        <w:t xml:space="preserve">, chegando até mesmo a questionar </w:t>
      </w:r>
      <w:r w:rsidR="00D9695D" w:rsidRPr="008732C5">
        <w:rPr>
          <w:rFonts w:ascii="Garamond" w:hAnsi="Garamond" w:cs="Times New Roman"/>
          <w:sz w:val="24"/>
          <w:szCs w:val="24"/>
        </w:rPr>
        <w:t xml:space="preserve">se, de fato, </w:t>
      </w:r>
      <w:r w:rsidR="0038594D" w:rsidRPr="008732C5">
        <w:rPr>
          <w:rFonts w:ascii="Garamond" w:hAnsi="Garamond" w:cs="Times New Roman"/>
          <w:sz w:val="24"/>
          <w:szCs w:val="24"/>
        </w:rPr>
        <w:t xml:space="preserve">ele era um traidor ou apenas exercia sua </w:t>
      </w:r>
      <w:r w:rsidR="00D9695D" w:rsidRPr="008732C5">
        <w:rPr>
          <w:rFonts w:ascii="Garamond" w:hAnsi="Garamond" w:cs="Times New Roman"/>
          <w:sz w:val="24"/>
          <w:szCs w:val="24"/>
        </w:rPr>
        <w:t>liberdade de pensam</w:t>
      </w:r>
      <w:r w:rsidR="00B71836" w:rsidRPr="008732C5">
        <w:rPr>
          <w:rFonts w:ascii="Garamond" w:hAnsi="Garamond" w:cs="Times New Roman"/>
          <w:sz w:val="24"/>
          <w:szCs w:val="24"/>
        </w:rPr>
        <w:t>ento e posicionamento político: “MATHIAS: Oh, pecado infame, a infame traição de colocar o amor à terra em que nasci acima dos interesses do rei!</w:t>
      </w:r>
      <w:r w:rsidR="00B71836" w:rsidRPr="008732C5">
        <w:rPr>
          <w:rFonts w:ascii="Garamond" w:hAnsi="Garamond" w:cs="Times New Roman"/>
          <w:sz w:val="24"/>
          <w:szCs w:val="24"/>
        </w:rPr>
        <w:sym w:font="Symbol" w:char="F02F"/>
      </w:r>
      <w:r w:rsidR="00B71836" w:rsidRPr="008732C5">
        <w:rPr>
          <w:rFonts w:ascii="Garamond" w:hAnsi="Garamond" w:cs="Times New Roman"/>
          <w:sz w:val="24"/>
          <w:szCs w:val="24"/>
        </w:rPr>
        <w:t>FREI: Que Deus...</w:t>
      </w:r>
      <w:r w:rsidR="00B71836" w:rsidRPr="008732C5">
        <w:rPr>
          <w:rFonts w:ascii="Garamond" w:hAnsi="Garamond" w:cs="Times New Roman"/>
          <w:sz w:val="24"/>
          <w:szCs w:val="24"/>
        </w:rPr>
        <w:sym w:font="Symbol" w:char="F02F"/>
      </w:r>
      <w:r w:rsidR="00B71836" w:rsidRPr="008732C5">
        <w:rPr>
          <w:rFonts w:ascii="Garamond" w:hAnsi="Garamond" w:cs="Times New Roman"/>
          <w:sz w:val="24"/>
          <w:szCs w:val="24"/>
        </w:rPr>
        <w:t xml:space="preserve">MATHIAS: Me perdoe. Caso o contrário eu não seria digno de enforcar um homem, brasileiro como eu, que se atreve a pensar e agir por conta </w:t>
      </w:r>
      <w:proofErr w:type="gramStart"/>
      <w:r w:rsidR="00B71836" w:rsidRPr="008732C5">
        <w:rPr>
          <w:rFonts w:ascii="Garamond" w:hAnsi="Garamond" w:cs="Times New Roman"/>
          <w:sz w:val="24"/>
          <w:szCs w:val="24"/>
        </w:rPr>
        <w:t>própria.”</w:t>
      </w:r>
      <w:proofErr w:type="gramEnd"/>
      <w:r w:rsidR="00B71836" w:rsidRPr="008732C5">
        <w:rPr>
          <w:rStyle w:val="Refdenotaderodap"/>
          <w:rFonts w:ascii="Garamond" w:hAnsi="Garamond" w:cs="Times New Roman"/>
          <w:sz w:val="24"/>
          <w:szCs w:val="24"/>
        </w:rPr>
        <w:footnoteReference w:id="32"/>
      </w:r>
      <w:r w:rsidR="008F67C0" w:rsidRPr="008732C5">
        <w:rPr>
          <w:rFonts w:ascii="Garamond" w:hAnsi="Garamond" w:cs="Times New Roman"/>
          <w:sz w:val="24"/>
          <w:szCs w:val="24"/>
        </w:rPr>
        <w:t xml:space="preserve"> </w:t>
      </w:r>
      <w:r w:rsidR="00071199" w:rsidRPr="008732C5">
        <w:rPr>
          <w:rFonts w:ascii="Garamond" w:hAnsi="Garamond" w:cs="Times New Roman"/>
          <w:sz w:val="24"/>
          <w:szCs w:val="24"/>
        </w:rPr>
        <w:t>Rapidamente, sem dar chance a um possível arrependimento, Mathias</w:t>
      </w:r>
      <w:r w:rsidR="008F67C0" w:rsidRPr="008732C5">
        <w:rPr>
          <w:rFonts w:ascii="Garamond" w:hAnsi="Garamond" w:cs="Times New Roman"/>
          <w:sz w:val="24"/>
          <w:szCs w:val="24"/>
        </w:rPr>
        <w:t xml:space="preserve"> condena Calabar à forca, devendo ser executado </w:t>
      </w:r>
      <w:r w:rsidR="00DC57AB" w:rsidRPr="008732C5">
        <w:rPr>
          <w:rFonts w:ascii="Garamond" w:hAnsi="Garamond" w:cs="Times New Roman"/>
          <w:sz w:val="24"/>
          <w:szCs w:val="24"/>
        </w:rPr>
        <w:t>à</w:t>
      </w:r>
      <w:r w:rsidR="00E52C9E" w:rsidRPr="008732C5">
        <w:rPr>
          <w:rFonts w:ascii="Garamond" w:hAnsi="Garamond" w:cs="Times New Roman"/>
          <w:sz w:val="24"/>
          <w:szCs w:val="24"/>
        </w:rPr>
        <w:t>s escondidas</w:t>
      </w:r>
      <w:r w:rsidR="008F67C0" w:rsidRPr="008732C5">
        <w:rPr>
          <w:rFonts w:ascii="Garamond" w:hAnsi="Garamond" w:cs="Times New Roman"/>
          <w:sz w:val="24"/>
          <w:szCs w:val="24"/>
        </w:rPr>
        <w:t xml:space="preserve"> </w:t>
      </w:r>
      <w:r w:rsidR="00AA153F" w:rsidRPr="008732C5">
        <w:rPr>
          <w:rFonts w:ascii="Garamond" w:hAnsi="Garamond" w:cs="Times New Roman"/>
          <w:sz w:val="24"/>
          <w:szCs w:val="24"/>
        </w:rPr>
        <w:t>para não ser</w:t>
      </w:r>
      <w:r w:rsidR="008F67C0" w:rsidRPr="008732C5">
        <w:rPr>
          <w:rFonts w:ascii="Garamond" w:hAnsi="Garamond" w:cs="Times New Roman"/>
          <w:sz w:val="24"/>
          <w:szCs w:val="24"/>
        </w:rPr>
        <w:t xml:space="preserve"> </w:t>
      </w:r>
      <w:r w:rsidR="00E52C9E" w:rsidRPr="008732C5">
        <w:rPr>
          <w:rFonts w:ascii="Garamond" w:hAnsi="Garamond" w:cs="Times New Roman"/>
          <w:sz w:val="24"/>
          <w:szCs w:val="24"/>
        </w:rPr>
        <w:t>lembra</w:t>
      </w:r>
      <w:r w:rsidR="008F67C0" w:rsidRPr="008732C5">
        <w:rPr>
          <w:rFonts w:ascii="Garamond" w:hAnsi="Garamond" w:cs="Times New Roman"/>
          <w:sz w:val="24"/>
          <w:szCs w:val="24"/>
        </w:rPr>
        <w:t xml:space="preserve">do. </w:t>
      </w:r>
    </w:p>
    <w:p w:rsidR="002C2099" w:rsidRPr="008732C5" w:rsidRDefault="00A6743F"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A eficácia dessa estratégia, no entanto,</w:t>
      </w:r>
      <w:r w:rsidR="00E6374A" w:rsidRPr="008732C5">
        <w:rPr>
          <w:rFonts w:ascii="Garamond" w:hAnsi="Garamond" w:cs="Times New Roman"/>
          <w:sz w:val="24"/>
          <w:szCs w:val="24"/>
        </w:rPr>
        <w:t xml:space="preserve"> será questionada por Bárbara, companheira de Calabar que afirma contundentemente que </w:t>
      </w:r>
      <w:r w:rsidR="00F060F9" w:rsidRPr="008732C5">
        <w:rPr>
          <w:rFonts w:ascii="Garamond" w:hAnsi="Garamond" w:cs="Times New Roman"/>
          <w:sz w:val="24"/>
          <w:szCs w:val="24"/>
        </w:rPr>
        <w:t xml:space="preserve">ele está vivo. Não de fato, mas na memória e na lembrança </w:t>
      </w:r>
      <w:r w:rsidR="0050509C" w:rsidRPr="008732C5">
        <w:rPr>
          <w:rFonts w:ascii="Garamond" w:hAnsi="Garamond" w:cs="Times New Roman"/>
          <w:sz w:val="24"/>
          <w:szCs w:val="24"/>
        </w:rPr>
        <w:t>dela e da</w:t>
      </w:r>
      <w:r w:rsidRPr="008732C5">
        <w:rPr>
          <w:rFonts w:ascii="Garamond" w:hAnsi="Garamond" w:cs="Times New Roman"/>
          <w:sz w:val="24"/>
          <w:szCs w:val="24"/>
        </w:rPr>
        <w:t xml:space="preserve"> terra pela qual ele lutou</w:t>
      </w:r>
      <w:r w:rsidR="006B5662" w:rsidRPr="008732C5">
        <w:rPr>
          <w:rFonts w:ascii="Garamond" w:hAnsi="Garamond" w:cs="Times New Roman"/>
          <w:sz w:val="24"/>
          <w:szCs w:val="24"/>
        </w:rPr>
        <w:t>.</w:t>
      </w:r>
      <w:r w:rsidR="00D6739B">
        <w:rPr>
          <w:rStyle w:val="Refdenotaderodap"/>
          <w:rFonts w:ascii="Garamond" w:hAnsi="Garamond" w:cs="Times New Roman"/>
          <w:sz w:val="24"/>
          <w:szCs w:val="24"/>
        </w:rPr>
        <w:footnoteReference w:id="33"/>
      </w:r>
      <w:r w:rsidR="006B5662" w:rsidRPr="008732C5">
        <w:rPr>
          <w:rFonts w:ascii="Garamond" w:hAnsi="Garamond" w:cs="Times New Roman"/>
          <w:sz w:val="24"/>
          <w:szCs w:val="24"/>
        </w:rPr>
        <w:t xml:space="preserve"> </w:t>
      </w:r>
      <w:r w:rsidR="00E52C9E" w:rsidRPr="008732C5">
        <w:rPr>
          <w:rFonts w:ascii="Garamond" w:hAnsi="Garamond" w:cs="Times New Roman"/>
          <w:sz w:val="24"/>
          <w:szCs w:val="24"/>
        </w:rPr>
        <w:t xml:space="preserve">Tem-se aqui nova referência ao contexto presente, </w:t>
      </w:r>
      <w:proofErr w:type="gramStart"/>
      <w:r w:rsidR="00E52C9E" w:rsidRPr="008732C5">
        <w:rPr>
          <w:rFonts w:ascii="Garamond" w:hAnsi="Garamond" w:cs="Times New Roman"/>
          <w:sz w:val="24"/>
          <w:szCs w:val="24"/>
        </w:rPr>
        <w:t>remetendo</w:t>
      </w:r>
      <w:proofErr w:type="gramEnd"/>
      <w:r w:rsidR="00E52C9E" w:rsidRPr="008732C5">
        <w:rPr>
          <w:rFonts w:ascii="Garamond" w:hAnsi="Garamond" w:cs="Times New Roman"/>
          <w:sz w:val="24"/>
          <w:szCs w:val="24"/>
        </w:rPr>
        <w:t xml:space="preserve"> às execuções ilegais e aos desaparecimentos de presos políticos, especialmente durante os anos de chumbo, que se tornaram prática </w:t>
      </w:r>
      <w:r w:rsidR="003F780B" w:rsidRPr="008732C5">
        <w:rPr>
          <w:rFonts w:ascii="Garamond" w:hAnsi="Garamond" w:cs="Times New Roman"/>
          <w:sz w:val="24"/>
          <w:szCs w:val="24"/>
        </w:rPr>
        <w:t xml:space="preserve">corrente </w:t>
      </w:r>
      <w:r w:rsidR="001E12C4" w:rsidRPr="008732C5">
        <w:rPr>
          <w:rFonts w:ascii="Garamond" w:hAnsi="Garamond" w:cs="Times New Roman"/>
          <w:sz w:val="24"/>
          <w:szCs w:val="24"/>
        </w:rPr>
        <w:t>da repres</w:t>
      </w:r>
      <w:r w:rsidR="003F780B" w:rsidRPr="008732C5">
        <w:rPr>
          <w:rFonts w:ascii="Garamond" w:hAnsi="Garamond" w:cs="Times New Roman"/>
          <w:sz w:val="24"/>
          <w:szCs w:val="24"/>
        </w:rPr>
        <w:t>s</w:t>
      </w:r>
      <w:r w:rsidR="001E12C4" w:rsidRPr="008732C5">
        <w:rPr>
          <w:rFonts w:ascii="Garamond" w:hAnsi="Garamond" w:cs="Times New Roman"/>
          <w:sz w:val="24"/>
          <w:szCs w:val="24"/>
        </w:rPr>
        <w:t>ão</w:t>
      </w:r>
      <w:r w:rsidR="00E52C9E" w:rsidRPr="008732C5">
        <w:rPr>
          <w:rFonts w:ascii="Garamond" w:hAnsi="Garamond" w:cs="Times New Roman"/>
          <w:sz w:val="24"/>
          <w:szCs w:val="24"/>
        </w:rPr>
        <w:t xml:space="preserve">. </w:t>
      </w:r>
      <w:r w:rsidR="00F060F9" w:rsidRPr="008732C5">
        <w:rPr>
          <w:rFonts w:ascii="Garamond" w:hAnsi="Garamond" w:cs="Times New Roman"/>
          <w:sz w:val="24"/>
          <w:szCs w:val="24"/>
        </w:rPr>
        <w:t xml:space="preserve">Ao mesmo tempo, reitera-se que mesmo morto, o </w:t>
      </w:r>
      <w:proofErr w:type="spellStart"/>
      <w:r w:rsidR="006B5662" w:rsidRPr="008732C5">
        <w:rPr>
          <w:rFonts w:ascii="Garamond" w:hAnsi="Garamond" w:cs="Times New Roman"/>
          <w:sz w:val="24"/>
          <w:szCs w:val="24"/>
        </w:rPr>
        <w:t>hero</w:t>
      </w:r>
      <w:r w:rsidR="00F060F9" w:rsidRPr="008732C5">
        <w:rPr>
          <w:rFonts w:ascii="Garamond" w:hAnsi="Garamond" w:cs="Times New Roman"/>
          <w:sz w:val="24"/>
          <w:szCs w:val="24"/>
        </w:rPr>
        <w:t>i</w:t>
      </w:r>
      <w:proofErr w:type="spellEnd"/>
      <w:r w:rsidR="00F060F9" w:rsidRPr="008732C5">
        <w:rPr>
          <w:rFonts w:ascii="Garamond" w:hAnsi="Garamond" w:cs="Times New Roman"/>
          <w:sz w:val="24"/>
          <w:szCs w:val="24"/>
        </w:rPr>
        <w:t xml:space="preserve"> não pode ser esquecido, pelo contrário, deve ser lembrado e tido como exemplo; matam-se os homens, mas não se pode matar ideias e ideais. </w:t>
      </w:r>
      <w:r w:rsidR="00CA74C2">
        <w:rPr>
          <w:rFonts w:ascii="Garamond" w:hAnsi="Garamond" w:cs="Times New Roman"/>
          <w:sz w:val="24"/>
          <w:szCs w:val="24"/>
        </w:rPr>
        <w:t>Calabar presente!</w:t>
      </w:r>
    </w:p>
    <w:p w:rsidR="00987583" w:rsidRPr="008732C5" w:rsidRDefault="00987583"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Em termos estritamente formais, é importante destacar o papel que as canções </w:t>
      </w:r>
      <w:r w:rsidR="00A47EDC" w:rsidRPr="008732C5">
        <w:rPr>
          <w:rFonts w:ascii="Garamond" w:hAnsi="Garamond" w:cs="Times New Roman"/>
          <w:sz w:val="24"/>
          <w:szCs w:val="24"/>
        </w:rPr>
        <w:t>desempenham enquanto elemento corrobora</w:t>
      </w:r>
      <w:r w:rsidR="00F751D2">
        <w:rPr>
          <w:rFonts w:ascii="Garamond" w:hAnsi="Garamond" w:cs="Times New Roman"/>
          <w:sz w:val="24"/>
          <w:szCs w:val="24"/>
        </w:rPr>
        <w:t>nte</w:t>
      </w:r>
      <w:r w:rsidR="00A47EDC" w:rsidRPr="008732C5">
        <w:rPr>
          <w:rFonts w:ascii="Garamond" w:hAnsi="Garamond" w:cs="Times New Roman"/>
          <w:sz w:val="24"/>
          <w:szCs w:val="24"/>
        </w:rPr>
        <w:t xml:space="preserve"> d</w:t>
      </w:r>
      <w:r w:rsidRPr="008732C5">
        <w:rPr>
          <w:rFonts w:ascii="Garamond" w:hAnsi="Garamond" w:cs="Times New Roman"/>
          <w:sz w:val="24"/>
          <w:szCs w:val="24"/>
        </w:rPr>
        <w:t xml:space="preserve">o enredo da peça. </w:t>
      </w:r>
      <w:r w:rsidR="00B84C75" w:rsidRPr="008732C5">
        <w:rPr>
          <w:rFonts w:ascii="Garamond" w:hAnsi="Garamond" w:cs="Times New Roman"/>
          <w:sz w:val="24"/>
          <w:szCs w:val="24"/>
        </w:rPr>
        <w:t xml:space="preserve">Sendo um musical, é esperado que </w:t>
      </w:r>
      <w:r w:rsidR="00F81DEE" w:rsidRPr="008732C5">
        <w:rPr>
          <w:rFonts w:ascii="Garamond" w:hAnsi="Garamond" w:cs="Times New Roman"/>
          <w:sz w:val="24"/>
          <w:szCs w:val="24"/>
        </w:rPr>
        <w:t>a música</w:t>
      </w:r>
      <w:r w:rsidR="00B84C75" w:rsidRPr="008732C5">
        <w:rPr>
          <w:rFonts w:ascii="Garamond" w:hAnsi="Garamond" w:cs="Times New Roman"/>
          <w:sz w:val="24"/>
          <w:szCs w:val="24"/>
        </w:rPr>
        <w:t xml:space="preserve"> tenha relevância considerável no desenrolar da peça, mas muitas podem ser as funções reservadas às músicas de cena.</w:t>
      </w:r>
      <w:r w:rsidR="00B84C75" w:rsidRPr="008732C5">
        <w:rPr>
          <w:rStyle w:val="Refdenotaderodap"/>
          <w:rFonts w:ascii="Garamond" w:hAnsi="Garamond" w:cs="Times New Roman"/>
          <w:sz w:val="24"/>
          <w:szCs w:val="24"/>
        </w:rPr>
        <w:footnoteReference w:id="34"/>
      </w:r>
      <w:r w:rsidR="00B84C75" w:rsidRPr="008732C5">
        <w:rPr>
          <w:rFonts w:ascii="Garamond" w:hAnsi="Garamond" w:cs="Times New Roman"/>
          <w:sz w:val="24"/>
          <w:szCs w:val="24"/>
        </w:rPr>
        <w:t xml:space="preserve"> Em </w:t>
      </w:r>
      <w:r w:rsidR="00B84C75" w:rsidRPr="008732C5">
        <w:rPr>
          <w:rFonts w:ascii="Garamond" w:hAnsi="Garamond" w:cs="Times New Roman"/>
          <w:i/>
          <w:sz w:val="24"/>
          <w:szCs w:val="24"/>
        </w:rPr>
        <w:t>Calabar</w:t>
      </w:r>
      <w:r w:rsidR="00B84C75" w:rsidRPr="008732C5">
        <w:rPr>
          <w:rFonts w:ascii="Garamond" w:hAnsi="Garamond" w:cs="Times New Roman"/>
          <w:sz w:val="24"/>
          <w:szCs w:val="24"/>
        </w:rPr>
        <w:t xml:space="preserve">, elas promovem um efeito de reconhecimento, que implica em estruturar o </w:t>
      </w:r>
      <w:r w:rsidR="00B84C75" w:rsidRPr="008732C5">
        <w:rPr>
          <w:rFonts w:ascii="Garamond" w:hAnsi="Garamond" w:cs="Times New Roman"/>
          <w:i/>
          <w:sz w:val="24"/>
          <w:szCs w:val="24"/>
        </w:rPr>
        <w:t>leitmotiv</w:t>
      </w:r>
      <w:r w:rsidR="00B84C75" w:rsidRPr="008732C5">
        <w:rPr>
          <w:rFonts w:ascii="Garamond" w:hAnsi="Garamond" w:cs="Times New Roman"/>
          <w:sz w:val="24"/>
          <w:szCs w:val="24"/>
        </w:rPr>
        <w:t>, “provoca[r] a expectativa da melodia e assinala[r] a progressão temática ou dramatúrgica.”</w:t>
      </w:r>
      <w:r w:rsidR="00B84C75" w:rsidRPr="008732C5">
        <w:rPr>
          <w:rStyle w:val="Refdenotaderodap"/>
          <w:rFonts w:ascii="Garamond" w:hAnsi="Garamond" w:cs="Times New Roman"/>
          <w:sz w:val="24"/>
          <w:szCs w:val="24"/>
        </w:rPr>
        <w:footnoteReference w:id="35"/>
      </w:r>
      <w:r w:rsidR="00B84C75" w:rsidRPr="008732C5">
        <w:rPr>
          <w:rFonts w:ascii="Garamond" w:hAnsi="Garamond" w:cs="Times New Roman"/>
          <w:sz w:val="24"/>
          <w:szCs w:val="24"/>
        </w:rPr>
        <w:t xml:space="preserve"> </w:t>
      </w:r>
      <w:r w:rsidR="006962C9" w:rsidRPr="008732C5">
        <w:rPr>
          <w:rFonts w:ascii="Garamond" w:hAnsi="Garamond" w:cs="Times New Roman"/>
          <w:sz w:val="24"/>
          <w:szCs w:val="24"/>
        </w:rPr>
        <w:t>Ou s</w:t>
      </w:r>
      <w:r w:rsidR="009D21C5" w:rsidRPr="008732C5">
        <w:rPr>
          <w:rFonts w:ascii="Garamond" w:hAnsi="Garamond" w:cs="Times New Roman"/>
          <w:sz w:val="24"/>
          <w:szCs w:val="24"/>
        </w:rPr>
        <w:t>eja</w:t>
      </w:r>
      <w:r w:rsidR="006962C9" w:rsidRPr="008732C5">
        <w:rPr>
          <w:rFonts w:ascii="Garamond" w:hAnsi="Garamond" w:cs="Times New Roman"/>
          <w:sz w:val="24"/>
          <w:szCs w:val="24"/>
        </w:rPr>
        <w:t>, as canções compostas pelos autores</w:t>
      </w:r>
      <w:r w:rsidR="009D21C5" w:rsidRPr="008732C5">
        <w:rPr>
          <w:rFonts w:ascii="Garamond" w:hAnsi="Garamond" w:cs="Times New Roman"/>
          <w:sz w:val="24"/>
          <w:szCs w:val="24"/>
        </w:rPr>
        <w:t xml:space="preserve"> reforça</w:t>
      </w:r>
      <w:r w:rsidR="006962C9" w:rsidRPr="008732C5">
        <w:rPr>
          <w:rFonts w:ascii="Garamond" w:hAnsi="Garamond" w:cs="Times New Roman"/>
          <w:sz w:val="24"/>
          <w:szCs w:val="24"/>
        </w:rPr>
        <w:t>m</w:t>
      </w:r>
      <w:r w:rsidR="000F73C8" w:rsidRPr="008732C5">
        <w:rPr>
          <w:rFonts w:ascii="Garamond" w:hAnsi="Garamond" w:cs="Times New Roman"/>
          <w:sz w:val="24"/>
          <w:szCs w:val="24"/>
        </w:rPr>
        <w:t xml:space="preserve"> explícita </w:t>
      </w:r>
      <w:r w:rsidR="009D21C5" w:rsidRPr="008732C5">
        <w:rPr>
          <w:rFonts w:ascii="Garamond" w:hAnsi="Garamond" w:cs="Times New Roman"/>
          <w:sz w:val="24"/>
          <w:szCs w:val="24"/>
        </w:rPr>
        <w:t xml:space="preserve">ou </w:t>
      </w:r>
      <w:r w:rsidR="006962C9" w:rsidRPr="008732C5">
        <w:rPr>
          <w:rFonts w:ascii="Garamond" w:hAnsi="Garamond" w:cs="Times New Roman"/>
          <w:sz w:val="24"/>
          <w:szCs w:val="24"/>
        </w:rPr>
        <w:lastRenderedPageBreak/>
        <w:t>sugestiv</w:t>
      </w:r>
      <w:r w:rsidR="009D21C5" w:rsidRPr="008732C5">
        <w:rPr>
          <w:rFonts w:ascii="Garamond" w:hAnsi="Garamond" w:cs="Times New Roman"/>
          <w:sz w:val="24"/>
          <w:szCs w:val="24"/>
        </w:rPr>
        <w:t>amente uma cena ou acontecimento</w:t>
      </w:r>
      <w:r w:rsidR="000F73C8" w:rsidRPr="008732C5">
        <w:rPr>
          <w:rFonts w:ascii="Garamond" w:hAnsi="Garamond" w:cs="Times New Roman"/>
          <w:sz w:val="24"/>
          <w:szCs w:val="24"/>
        </w:rPr>
        <w:t xml:space="preserve">, acompanhando uma tendência cada vez mais comum </w:t>
      </w:r>
      <w:r w:rsidR="00F81DEE" w:rsidRPr="008732C5">
        <w:rPr>
          <w:rFonts w:ascii="Garamond" w:hAnsi="Garamond" w:cs="Times New Roman"/>
          <w:sz w:val="24"/>
          <w:szCs w:val="24"/>
        </w:rPr>
        <w:t>na dramaturgia daquele momento,</w:t>
      </w:r>
      <w:r w:rsidR="000F73C8" w:rsidRPr="008732C5">
        <w:rPr>
          <w:rFonts w:ascii="Garamond" w:hAnsi="Garamond" w:cs="Times New Roman"/>
          <w:sz w:val="24"/>
          <w:szCs w:val="24"/>
        </w:rPr>
        <w:t xml:space="preserve"> de exercício de complementariedade </w:t>
      </w:r>
      <w:r w:rsidR="00F81DEE" w:rsidRPr="008732C5">
        <w:rPr>
          <w:rFonts w:ascii="Garamond" w:hAnsi="Garamond" w:cs="Times New Roman"/>
          <w:sz w:val="24"/>
          <w:szCs w:val="24"/>
        </w:rPr>
        <w:t>entre essas</w:t>
      </w:r>
      <w:r w:rsidR="000F73C8" w:rsidRPr="008732C5">
        <w:rPr>
          <w:rFonts w:ascii="Garamond" w:hAnsi="Garamond" w:cs="Times New Roman"/>
          <w:sz w:val="24"/>
          <w:szCs w:val="24"/>
        </w:rPr>
        <w:t xml:space="preserve"> duas linguagens. </w:t>
      </w:r>
    </w:p>
    <w:p w:rsidR="003974B6" w:rsidRDefault="00D51A63"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Também as </w:t>
      </w:r>
      <w:r w:rsidR="003B6EDF" w:rsidRPr="008732C5">
        <w:rPr>
          <w:rFonts w:ascii="Garamond" w:hAnsi="Garamond" w:cs="Times New Roman"/>
          <w:sz w:val="24"/>
          <w:szCs w:val="24"/>
        </w:rPr>
        <w:t>canções auxiliam n</w:t>
      </w:r>
      <w:r w:rsidRPr="008732C5">
        <w:rPr>
          <w:rFonts w:ascii="Garamond" w:hAnsi="Garamond" w:cs="Times New Roman"/>
          <w:sz w:val="24"/>
          <w:szCs w:val="24"/>
        </w:rPr>
        <w:t xml:space="preserve">a identificação de </w:t>
      </w:r>
      <w:r w:rsidR="00FB3096" w:rsidRPr="008732C5">
        <w:rPr>
          <w:rFonts w:ascii="Garamond" w:hAnsi="Garamond" w:cs="Times New Roman"/>
          <w:sz w:val="24"/>
          <w:szCs w:val="24"/>
        </w:rPr>
        <w:t>uma característica marcante na dramaturgia de Chico Buarque</w:t>
      </w:r>
      <w:r w:rsidR="003974B6" w:rsidRPr="008732C5">
        <w:rPr>
          <w:rFonts w:ascii="Garamond" w:hAnsi="Garamond" w:cs="Times New Roman"/>
          <w:sz w:val="24"/>
          <w:szCs w:val="24"/>
        </w:rPr>
        <w:t>:</w:t>
      </w:r>
      <w:r w:rsidR="00FB3096" w:rsidRPr="008732C5">
        <w:rPr>
          <w:rFonts w:ascii="Garamond" w:hAnsi="Garamond" w:cs="Times New Roman"/>
          <w:sz w:val="24"/>
          <w:szCs w:val="24"/>
        </w:rPr>
        <w:t xml:space="preserve"> </w:t>
      </w:r>
      <w:r w:rsidR="00D46F6D" w:rsidRPr="008732C5">
        <w:rPr>
          <w:rFonts w:ascii="Garamond" w:hAnsi="Garamond" w:cs="Times New Roman"/>
          <w:sz w:val="24"/>
          <w:szCs w:val="24"/>
        </w:rPr>
        <w:t>o papel que as mulheres têm</w:t>
      </w:r>
      <w:r w:rsidR="00FB3096" w:rsidRPr="008732C5">
        <w:rPr>
          <w:rFonts w:ascii="Garamond" w:hAnsi="Garamond" w:cs="Times New Roman"/>
          <w:sz w:val="24"/>
          <w:szCs w:val="24"/>
        </w:rPr>
        <w:t xml:space="preserve"> no exercício da consciência política. </w:t>
      </w:r>
      <w:r w:rsidR="00844A6D" w:rsidRPr="008732C5">
        <w:rPr>
          <w:rFonts w:ascii="Garamond" w:hAnsi="Garamond" w:cs="Times New Roman"/>
          <w:sz w:val="24"/>
          <w:szCs w:val="24"/>
        </w:rPr>
        <w:t xml:space="preserve">É não só, mas também através das canções por elas cantadas que </w:t>
      </w:r>
      <w:r w:rsidR="00D46F6D" w:rsidRPr="008732C5">
        <w:rPr>
          <w:rFonts w:ascii="Garamond" w:hAnsi="Garamond" w:cs="Times New Roman"/>
          <w:sz w:val="24"/>
          <w:szCs w:val="24"/>
        </w:rPr>
        <w:t>Bárbara</w:t>
      </w:r>
      <w:r w:rsidR="00E76BAB" w:rsidRPr="008732C5">
        <w:rPr>
          <w:rFonts w:ascii="Garamond" w:hAnsi="Garamond" w:cs="Times New Roman"/>
          <w:sz w:val="24"/>
          <w:szCs w:val="24"/>
        </w:rPr>
        <w:t xml:space="preserve"> e</w:t>
      </w:r>
      <w:r w:rsidR="00D46F6D" w:rsidRPr="008732C5">
        <w:rPr>
          <w:rFonts w:ascii="Garamond" w:hAnsi="Garamond" w:cs="Times New Roman"/>
          <w:sz w:val="24"/>
          <w:szCs w:val="24"/>
        </w:rPr>
        <w:t xml:space="preserve"> Anna </w:t>
      </w:r>
      <w:r w:rsidR="00844A6D" w:rsidRPr="008732C5">
        <w:rPr>
          <w:rFonts w:ascii="Garamond" w:hAnsi="Garamond" w:cs="Times New Roman"/>
          <w:sz w:val="24"/>
          <w:szCs w:val="24"/>
        </w:rPr>
        <w:t>demonstram possuir</w:t>
      </w:r>
      <w:r w:rsidR="00D46F6D" w:rsidRPr="008732C5">
        <w:rPr>
          <w:rFonts w:ascii="Garamond" w:hAnsi="Garamond" w:cs="Times New Roman"/>
          <w:sz w:val="24"/>
          <w:szCs w:val="24"/>
        </w:rPr>
        <w:t xml:space="preserve"> a visão mais ampla sobre a situação p</w:t>
      </w:r>
      <w:r w:rsidR="003974B6" w:rsidRPr="008732C5">
        <w:rPr>
          <w:rFonts w:ascii="Garamond" w:hAnsi="Garamond" w:cs="Times New Roman"/>
          <w:sz w:val="24"/>
          <w:szCs w:val="24"/>
        </w:rPr>
        <w:t xml:space="preserve">olítica em que estão inseridas. É Bárbara quem expõe definitivamente a hipocrisia dos que condenaram Calabar por traição, </w:t>
      </w:r>
      <w:r w:rsidR="00AB381D" w:rsidRPr="008732C5">
        <w:rPr>
          <w:rFonts w:ascii="Garamond" w:hAnsi="Garamond" w:cs="Times New Roman"/>
          <w:sz w:val="24"/>
          <w:szCs w:val="24"/>
        </w:rPr>
        <w:t xml:space="preserve">mas </w:t>
      </w:r>
      <w:r w:rsidR="00242748" w:rsidRPr="008732C5">
        <w:rPr>
          <w:rFonts w:ascii="Garamond" w:hAnsi="Garamond" w:cs="Times New Roman"/>
          <w:sz w:val="24"/>
          <w:szCs w:val="24"/>
        </w:rPr>
        <w:t>ag</w:t>
      </w:r>
      <w:r w:rsidR="00AB381D" w:rsidRPr="008732C5">
        <w:rPr>
          <w:rFonts w:ascii="Garamond" w:hAnsi="Garamond" w:cs="Times New Roman"/>
          <w:sz w:val="24"/>
          <w:szCs w:val="24"/>
        </w:rPr>
        <w:t>em somente de acordo com seus interesses individuais.</w:t>
      </w:r>
      <w:r w:rsidR="00D6739B">
        <w:rPr>
          <w:rStyle w:val="Refdenotaderodap"/>
          <w:rFonts w:ascii="Garamond" w:hAnsi="Garamond" w:cs="Times New Roman"/>
          <w:sz w:val="24"/>
          <w:szCs w:val="24"/>
        </w:rPr>
        <w:footnoteReference w:id="36"/>
      </w:r>
      <w:r w:rsidR="00AB381D" w:rsidRPr="008732C5">
        <w:rPr>
          <w:rFonts w:ascii="Garamond" w:hAnsi="Garamond" w:cs="Times New Roman"/>
          <w:sz w:val="24"/>
          <w:szCs w:val="24"/>
        </w:rPr>
        <w:t xml:space="preserve"> É </w:t>
      </w:r>
      <w:r w:rsidR="003974B6" w:rsidRPr="008732C5">
        <w:rPr>
          <w:rFonts w:ascii="Garamond" w:hAnsi="Garamond" w:cs="Times New Roman"/>
          <w:sz w:val="24"/>
          <w:szCs w:val="24"/>
        </w:rPr>
        <w:t>Anna quem evidencia o subjugo das mulheres pelos homens</w:t>
      </w:r>
      <w:r w:rsidR="00AB381D" w:rsidRPr="008732C5">
        <w:rPr>
          <w:rFonts w:ascii="Garamond" w:hAnsi="Garamond" w:cs="Times New Roman"/>
          <w:sz w:val="24"/>
          <w:szCs w:val="24"/>
        </w:rPr>
        <w:t xml:space="preserve"> e aponta como todos </w:t>
      </w:r>
      <w:r w:rsidR="00950CBD">
        <w:rPr>
          <w:rFonts w:ascii="Garamond" w:hAnsi="Garamond" w:cs="Times New Roman"/>
          <w:sz w:val="24"/>
          <w:szCs w:val="24"/>
        </w:rPr>
        <w:t xml:space="preserve">eles </w:t>
      </w:r>
      <w:r w:rsidR="00AB381D" w:rsidRPr="008732C5">
        <w:rPr>
          <w:rFonts w:ascii="Garamond" w:hAnsi="Garamond" w:cs="Times New Roman"/>
          <w:sz w:val="24"/>
          <w:szCs w:val="24"/>
        </w:rPr>
        <w:t>são iguais</w:t>
      </w:r>
      <w:r w:rsidR="003974B6" w:rsidRPr="008732C5">
        <w:rPr>
          <w:rFonts w:ascii="Garamond" w:hAnsi="Garamond" w:cs="Times New Roman"/>
          <w:sz w:val="24"/>
          <w:szCs w:val="24"/>
        </w:rPr>
        <w:t>.</w:t>
      </w:r>
      <w:r w:rsidR="00950CBD">
        <w:rPr>
          <w:rStyle w:val="Refdenotaderodap"/>
          <w:rFonts w:ascii="Garamond" w:hAnsi="Garamond" w:cs="Times New Roman"/>
          <w:sz w:val="24"/>
          <w:szCs w:val="24"/>
        </w:rPr>
        <w:footnoteReference w:id="37"/>
      </w:r>
      <w:r w:rsidR="003974B6" w:rsidRPr="008732C5">
        <w:rPr>
          <w:rFonts w:ascii="Garamond" w:hAnsi="Garamond" w:cs="Times New Roman"/>
          <w:sz w:val="24"/>
          <w:szCs w:val="24"/>
        </w:rPr>
        <w:t xml:space="preserve"> Juntas, as duas personagens – que </w:t>
      </w:r>
      <w:r w:rsidR="00AB381D" w:rsidRPr="008732C5">
        <w:rPr>
          <w:rFonts w:ascii="Garamond" w:hAnsi="Garamond" w:cs="Times New Roman"/>
          <w:sz w:val="24"/>
          <w:szCs w:val="24"/>
        </w:rPr>
        <w:t xml:space="preserve">também </w:t>
      </w:r>
      <w:r w:rsidR="003974B6" w:rsidRPr="008732C5">
        <w:rPr>
          <w:rFonts w:ascii="Garamond" w:hAnsi="Garamond" w:cs="Times New Roman"/>
          <w:sz w:val="24"/>
          <w:szCs w:val="24"/>
        </w:rPr>
        <w:t xml:space="preserve">se envolvem amorosamente – </w:t>
      </w:r>
      <w:r w:rsidR="00AF0722" w:rsidRPr="008732C5">
        <w:rPr>
          <w:rFonts w:ascii="Garamond" w:hAnsi="Garamond" w:cs="Times New Roman"/>
          <w:sz w:val="24"/>
          <w:szCs w:val="24"/>
        </w:rPr>
        <w:t xml:space="preserve">constroem a crítica </w:t>
      </w:r>
      <w:r w:rsidR="00E4669B" w:rsidRPr="008732C5">
        <w:rPr>
          <w:rFonts w:ascii="Garamond" w:hAnsi="Garamond" w:cs="Times New Roman"/>
          <w:sz w:val="24"/>
          <w:szCs w:val="24"/>
        </w:rPr>
        <w:t xml:space="preserve">geral da peça e desmistificam a história oficial e a visão corrente sobre os grandes temas abordados: traição, delação, lealdade, liberdade, poder, etc. </w:t>
      </w:r>
    </w:p>
    <w:p w:rsidR="000C4829" w:rsidRDefault="000C4829"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Vale lembrar o que apontou Christian Martins sobre a companheira de Calabar: </w:t>
      </w:r>
    </w:p>
    <w:p w:rsidR="000C4829" w:rsidRDefault="000C4829" w:rsidP="00D87EDD">
      <w:pPr>
        <w:spacing w:after="0" w:line="360" w:lineRule="auto"/>
        <w:jc w:val="both"/>
        <w:rPr>
          <w:rFonts w:ascii="Garamond" w:hAnsi="Garamond" w:cs="Times New Roman"/>
          <w:sz w:val="24"/>
          <w:szCs w:val="24"/>
        </w:rPr>
      </w:pPr>
    </w:p>
    <w:p w:rsidR="000C4829" w:rsidRPr="003B72A4" w:rsidRDefault="000C4829" w:rsidP="00D87EDD">
      <w:pPr>
        <w:spacing w:after="0" w:line="240" w:lineRule="auto"/>
        <w:ind w:left="2268"/>
        <w:jc w:val="both"/>
        <w:rPr>
          <w:rFonts w:ascii="Garamond" w:hAnsi="Garamond" w:cs="Times New Roman"/>
        </w:rPr>
      </w:pPr>
      <w:r w:rsidRPr="003B72A4">
        <w:rPr>
          <w:rFonts w:ascii="Garamond" w:hAnsi="Garamond" w:cs="Times New Roman"/>
        </w:rPr>
        <w:t>Forçoso é notar que, historicamente, Bárbara é um nome dificilmente aludido nos livros de História pesquisados pelos criadores teatrais, exceto apenas pela de Frei Manoel Calado. Talvez por esta ausência de registros, cênica e simbolicamente, a excluída “mameluca” tenha sido elevada à condição de protagonista da peça.</w:t>
      </w:r>
      <w:r w:rsidRPr="003B72A4">
        <w:rPr>
          <w:rStyle w:val="Refdenotaderodap"/>
          <w:rFonts w:ascii="Garamond" w:hAnsi="Garamond" w:cs="Times New Roman"/>
        </w:rPr>
        <w:footnoteReference w:id="38"/>
      </w:r>
      <w:r w:rsidRPr="003B72A4">
        <w:rPr>
          <w:rFonts w:ascii="Garamond" w:hAnsi="Garamond" w:cs="Times New Roman"/>
        </w:rPr>
        <w:t xml:space="preserve"> </w:t>
      </w:r>
    </w:p>
    <w:p w:rsidR="00455AA4" w:rsidRDefault="00455AA4" w:rsidP="00D87EDD">
      <w:pPr>
        <w:spacing w:after="0" w:line="360" w:lineRule="auto"/>
        <w:jc w:val="both"/>
        <w:rPr>
          <w:rFonts w:ascii="Garamond" w:hAnsi="Garamond" w:cs="Times New Roman"/>
          <w:sz w:val="24"/>
          <w:szCs w:val="24"/>
        </w:rPr>
      </w:pPr>
    </w:p>
    <w:p w:rsidR="003B72A4" w:rsidRPr="008732C5" w:rsidRDefault="00D87EDD" w:rsidP="003B72A4">
      <w:pPr>
        <w:spacing w:after="120" w:line="360" w:lineRule="auto"/>
        <w:jc w:val="both"/>
        <w:rPr>
          <w:rFonts w:ascii="Garamond" w:hAnsi="Garamond" w:cs="Times New Roman"/>
          <w:sz w:val="24"/>
          <w:szCs w:val="24"/>
        </w:rPr>
      </w:pPr>
      <w:r>
        <w:rPr>
          <w:rFonts w:ascii="Garamond" w:hAnsi="Garamond" w:cs="Times New Roman"/>
          <w:sz w:val="24"/>
          <w:szCs w:val="24"/>
        </w:rPr>
        <w:t>Nesse sentido,</w:t>
      </w:r>
      <w:r w:rsidR="005A6DBB">
        <w:rPr>
          <w:rFonts w:ascii="Garamond" w:hAnsi="Garamond" w:cs="Times New Roman"/>
          <w:sz w:val="24"/>
          <w:szCs w:val="24"/>
        </w:rPr>
        <w:t xml:space="preserve"> também</w:t>
      </w:r>
      <w:r>
        <w:rPr>
          <w:rFonts w:ascii="Garamond" w:hAnsi="Garamond" w:cs="Times New Roman"/>
          <w:sz w:val="24"/>
          <w:szCs w:val="24"/>
        </w:rPr>
        <w:t xml:space="preserve"> é possível considerar que a escolha de Bárbara como protagonista e como fonte de consciência da peça reitera um dos mais marcantes elementos na dramaturgia de Chico Buarque: </w:t>
      </w:r>
      <w:r w:rsidR="00707679">
        <w:rPr>
          <w:rFonts w:ascii="Garamond" w:hAnsi="Garamond" w:cs="Times New Roman"/>
          <w:sz w:val="24"/>
          <w:szCs w:val="24"/>
        </w:rPr>
        <w:t xml:space="preserve">a mulher forte e senhora de si, </w:t>
      </w:r>
      <w:r w:rsidR="008F3202">
        <w:rPr>
          <w:rFonts w:ascii="Garamond" w:hAnsi="Garamond" w:cs="Times New Roman"/>
          <w:sz w:val="24"/>
          <w:szCs w:val="24"/>
        </w:rPr>
        <w:t>tal como se vê</w:t>
      </w:r>
      <w:r w:rsidR="00707679">
        <w:rPr>
          <w:rFonts w:ascii="Garamond" w:hAnsi="Garamond" w:cs="Times New Roman"/>
          <w:sz w:val="24"/>
          <w:szCs w:val="24"/>
        </w:rPr>
        <w:t xml:space="preserve"> ao longo deste artigo.</w:t>
      </w:r>
    </w:p>
    <w:p w:rsidR="00707679" w:rsidRDefault="00707679" w:rsidP="008732C5">
      <w:pPr>
        <w:spacing w:after="120" w:line="360" w:lineRule="auto"/>
        <w:ind w:left="851"/>
        <w:jc w:val="both"/>
        <w:rPr>
          <w:rFonts w:ascii="Garamond" w:hAnsi="Garamond" w:cs="Times New Roman"/>
          <w:b/>
          <w:i/>
          <w:sz w:val="24"/>
          <w:szCs w:val="24"/>
        </w:rPr>
      </w:pPr>
    </w:p>
    <w:p w:rsidR="00455AA4" w:rsidRPr="008732C5" w:rsidRDefault="00455AA4" w:rsidP="008732C5">
      <w:pPr>
        <w:spacing w:after="120" w:line="360" w:lineRule="auto"/>
        <w:ind w:left="851"/>
        <w:jc w:val="both"/>
        <w:rPr>
          <w:rFonts w:ascii="Garamond" w:hAnsi="Garamond" w:cs="Times New Roman"/>
          <w:b/>
          <w:sz w:val="24"/>
          <w:szCs w:val="24"/>
        </w:rPr>
      </w:pPr>
      <w:r w:rsidRPr="008732C5">
        <w:rPr>
          <w:rFonts w:ascii="Garamond" w:hAnsi="Garamond" w:cs="Times New Roman"/>
          <w:b/>
          <w:i/>
          <w:sz w:val="24"/>
          <w:szCs w:val="24"/>
        </w:rPr>
        <w:t>Gota d’água</w:t>
      </w:r>
      <w:r w:rsidRPr="008732C5">
        <w:rPr>
          <w:rFonts w:ascii="Garamond" w:hAnsi="Garamond" w:cs="Times New Roman"/>
          <w:b/>
          <w:sz w:val="24"/>
          <w:szCs w:val="24"/>
        </w:rPr>
        <w:t xml:space="preserve"> (1975)</w:t>
      </w:r>
    </w:p>
    <w:p w:rsidR="008C0839" w:rsidRPr="008732C5" w:rsidRDefault="00326880"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 mesmo lugar de Bárbara e Anna é reservado à protagonista de </w:t>
      </w:r>
      <w:r w:rsidRPr="008732C5">
        <w:rPr>
          <w:rFonts w:ascii="Garamond" w:hAnsi="Garamond" w:cs="Times New Roman"/>
          <w:i/>
          <w:sz w:val="24"/>
          <w:szCs w:val="24"/>
        </w:rPr>
        <w:t>Gota d’água</w:t>
      </w:r>
      <w:r w:rsidR="00F23472" w:rsidRPr="008732C5">
        <w:rPr>
          <w:rFonts w:ascii="Garamond" w:hAnsi="Garamond" w:cs="Times New Roman"/>
          <w:sz w:val="24"/>
          <w:szCs w:val="24"/>
        </w:rPr>
        <w:t xml:space="preserve">, Joana. </w:t>
      </w:r>
      <w:r w:rsidR="008C0839" w:rsidRPr="008732C5">
        <w:rPr>
          <w:rFonts w:ascii="Garamond" w:hAnsi="Garamond" w:cs="Times New Roman"/>
          <w:sz w:val="24"/>
          <w:szCs w:val="24"/>
        </w:rPr>
        <w:t xml:space="preserve">Na peça escrita por Buarque em parceira com Paulo Pontes, a tragédia </w:t>
      </w:r>
      <w:r w:rsidR="008C0839" w:rsidRPr="008732C5">
        <w:rPr>
          <w:rFonts w:ascii="Garamond" w:hAnsi="Garamond" w:cs="Times New Roman"/>
          <w:i/>
          <w:sz w:val="24"/>
          <w:szCs w:val="24"/>
        </w:rPr>
        <w:t>Medeia</w:t>
      </w:r>
      <w:r w:rsidR="008C0839" w:rsidRPr="008732C5">
        <w:rPr>
          <w:rFonts w:ascii="Garamond" w:hAnsi="Garamond" w:cs="Times New Roman"/>
          <w:sz w:val="24"/>
          <w:szCs w:val="24"/>
        </w:rPr>
        <w:t xml:space="preserve">, de Eurípedes, é atualizada para o contexto </w:t>
      </w:r>
      <w:r w:rsidR="00A72EDD" w:rsidRPr="008732C5">
        <w:rPr>
          <w:rFonts w:ascii="Garamond" w:hAnsi="Garamond" w:cs="Times New Roman"/>
          <w:sz w:val="24"/>
          <w:szCs w:val="24"/>
        </w:rPr>
        <w:t>da periferia</w:t>
      </w:r>
      <w:r w:rsidR="008C0839" w:rsidRPr="008732C5">
        <w:rPr>
          <w:rFonts w:ascii="Garamond" w:hAnsi="Garamond" w:cs="Times New Roman"/>
          <w:sz w:val="24"/>
          <w:szCs w:val="24"/>
        </w:rPr>
        <w:t xml:space="preserve"> no Rio de Janeiro de meados dos anos 1970.</w:t>
      </w:r>
      <w:r w:rsidR="0017539D" w:rsidRPr="008732C5">
        <w:rPr>
          <w:rStyle w:val="Refdenotaderodap"/>
          <w:rFonts w:ascii="Garamond" w:hAnsi="Garamond" w:cs="Times New Roman"/>
          <w:sz w:val="24"/>
          <w:szCs w:val="24"/>
        </w:rPr>
        <w:footnoteReference w:id="39"/>
      </w:r>
      <w:r w:rsidR="008C0839" w:rsidRPr="008732C5">
        <w:rPr>
          <w:rFonts w:ascii="Garamond" w:hAnsi="Garamond" w:cs="Times New Roman"/>
          <w:sz w:val="24"/>
          <w:szCs w:val="24"/>
        </w:rPr>
        <w:t xml:space="preserve"> O</w:t>
      </w:r>
      <w:r w:rsidR="009606FB" w:rsidRPr="008732C5">
        <w:rPr>
          <w:rFonts w:ascii="Garamond" w:hAnsi="Garamond" w:cs="Times New Roman"/>
          <w:sz w:val="24"/>
          <w:szCs w:val="24"/>
        </w:rPr>
        <w:t xml:space="preserve">s moradores </w:t>
      </w:r>
      <w:r w:rsidR="00A72EDD" w:rsidRPr="008732C5">
        <w:rPr>
          <w:rFonts w:ascii="Garamond" w:hAnsi="Garamond" w:cs="Times New Roman"/>
          <w:sz w:val="24"/>
          <w:szCs w:val="24"/>
        </w:rPr>
        <w:t xml:space="preserve">da Vila do Meio-Dia </w:t>
      </w:r>
      <w:r w:rsidR="009606FB" w:rsidRPr="008732C5">
        <w:rPr>
          <w:rFonts w:ascii="Garamond" w:hAnsi="Garamond" w:cs="Times New Roman"/>
          <w:sz w:val="24"/>
          <w:szCs w:val="24"/>
        </w:rPr>
        <w:t>sofrem com os juros que dificultam o pagamento das prestações de suas casas a</w:t>
      </w:r>
      <w:r w:rsidR="00A72EDD" w:rsidRPr="008732C5">
        <w:rPr>
          <w:rFonts w:ascii="Garamond" w:hAnsi="Garamond" w:cs="Times New Roman"/>
          <w:sz w:val="24"/>
          <w:szCs w:val="24"/>
        </w:rPr>
        <w:t xml:space="preserve"> Creonte, </w:t>
      </w:r>
      <w:r w:rsidR="009606FB" w:rsidRPr="008732C5">
        <w:rPr>
          <w:rFonts w:ascii="Garamond" w:hAnsi="Garamond" w:cs="Times New Roman"/>
          <w:sz w:val="24"/>
          <w:szCs w:val="24"/>
        </w:rPr>
        <w:t>dono do conjunto habitacional. Joana</w:t>
      </w:r>
      <w:r w:rsidR="00B807B1" w:rsidRPr="008732C5">
        <w:rPr>
          <w:rFonts w:ascii="Garamond" w:hAnsi="Garamond" w:cs="Times New Roman"/>
          <w:sz w:val="24"/>
          <w:szCs w:val="24"/>
        </w:rPr>
        <w:t>, mulher pobre e valorosa,</w:t>
      </w:r>
      <w:r w:rsidR="009606FB" w:rsidRPr="008732C5">
        <w:rPr>
          <w:rFonts w:ascii="Garamond" w:hAnsi="Garamond" w:cs="Times New Roman"/>
          <w:sz w:val="24"/>
          <w:szCs w:val="24"/>
        </w:rPr>
        <w:t xml:space="preserve"> sofre pelo abandono do companheiro Jasão, que a deixa para </w:t>
      </w:r>
      <w:r w:rsidR="004B34D0" w:rsidRPr="008732C5">
        <w:rPr>
          <w:rFonts w:ascii="Garamond" w:hAnsi="Garamond" w:cs="Times New Roman"/>
          <w:sz w:val="24"/>
          <w:szCs w:val="24"/>
        </w:rPr>
        <w:t>noivar</w:t>
      </w:r>
      <w:r w:rsidR="009606FB" w:rsidRPr="008732C5">
        <w:rPr>
          <w:rFonts w:ascii="Garamond" w:hAnsi="Garamond" w:cs="Times New Roman"/>
          <w:sz w:val="24"/>
          <w:szCs w:val="24"/>
        </w:rPr>
        <w:t xml:space="preserve"> com Alma, filha de Creonte, se tornando o futuro </w:t>
      </w:r>
      <w:r w:rsidR="009606FB" w:rsidRPr="008732C5">
        <w:rPr>
          <w:rFonts w:ascii="Garamond" w:hAnsi="Garamond" w:cs="Times New Roman"/>
          <w:sz w:val="24"/>
          <w:szCs w:val="24"/>
        </w:rPr>
        <w:lastRenderedPageBreak/>
        <w:t xml:space="preserve">herdeiro do patrimônio do antigo credor que ainda o impulsiona ao sucesso </w:t>
      </w:r>
      <w:r w:rsidR="009A4CA0" w:rsidRPr="008732C5">
        <w:rPr>
          <w:rFonts w:ascii="Garamond" w:hAnsi="Garamond" w:cs="Times New Roman"/>
          <w:sz w:val="24"/>
          <w:szCs w:val="24"/>
        </w:rPr>
        <w:t xml:space="preserve">na carreira </w:t>
      </w:r>
      <w:r w:rsidR="009606FB" w:rsidRPr="008732C5">
        <w:rPr>
          <w:rFonts w:ascii="Garamond" w:hAnsi="Garamond" w:cs="Times New Roman"/>
          <w:sz w:val="24"/>
          <w:szCs w:val="24"/>
        </w:rPr>
        <w:t>artístic</w:t>
      </w:r>
      <w:r w:rsidR="009A4CA0" w:rsidRPr="008732C5">
        <w:rPr>
          <w:rFonts w:ascii="Garamond" w:hAnsi="Garamond" w:cs="Times New Roman"/>
          <w:sz w:val="24"/>
          <w:szCs w:val="24"/>
        </w:rPr>
        <w:t>a</w:t>
      </w:r>
      <w:r w:rsidR="009606FB" w:rsidRPr="008732C5">
        <w:rPr>
          <w:rFonts w:ascii="Garamond" w:hAnsi="Garamond" w:cs="Times New Roman"/>
          <w:sz w:val="24"/>
          <w:szCs w:val="24"/>
        </w:rPr>
        <w:t xml:space="preserve"> como sambista.</w:t>
      </w:r>
      <w:r w:rsidR="000934B0" w:rsidRPr="008732C5">
        <w:rPr>
          <w:rFonts w:ascii="Garamond" w:hAnsi="Garamond" w:cs="Times New Roman"/>
          <w:sz w:val="24"/>
          <w:szCs w:val="24"/>
        </w:rPr>
        <w:t xml:space="preserve"> </w:t>
      </w:r>
    </w:p>
    <w:p w:rsidR="00F23472" w:rsidRPr="008732C5" w:rsidRDefault="00B95B46"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Apesar da relevância da trama amorosa, a peça se constitui a partir de um duplo eixo: 1) as questões afetivas de Joana e Jasão; 2) as questões </w:t>
      </w:r>
      <w:r w:rsidR="00F41546" w:rsidRPr="008732C5">
        <w:rPr>
          <w:rFonts w:ascii="Garamond" w:hAnsi="Garamond" w:cs="Times New Roman"/>
          <w:sz w:val="24"/>
          <w:szCs w:val="24"/>
        </w:rPr>
        <w:t>socioeconômicas</w:t>
      </w:r>
      <w:r w:rsidRPr="008732C5">
        <w:rPr>
          <w:rFonts w:ascii="Garamond" w:hAnsi="Garamond" w:cs="Times New Roman"/>
          <w:sz w:val="24"/>
          <w:szCs w:val="24"/>
        </w:rPr>
        <w:t xml:space="preserve"> dos moradores do conjunto habitacional.</w:t>
      </w:r>
      <w:r w:rsidR="008C0839" w:rsidRPr="008732C5">
        <w:rPr>
          <w:rFonts w:ascii="Garamond" w:hAnsi="Garamond" w:cs="Times New Roman"/>
          <w:sz w:val="24"/>
          <w:szCs w:val="24"/>
        </w:rPr>
        <w:t xml:space="preserve"> O drama individual e o coletivo se imbricam na tragédia social que acomete a todos e nas tentativas de Mestre Egeu, outro morador do conjunto habitacional, de convencer os vizinhos a se organizarem coletivamente a fim de resolver os problemas de todos.</w:t>
      </w:r>
      <w:r w:rsidR="00F23472" w:rsidRPr="008732C5">
        <w:rPr>
          <w:rFonts w:ascii="Garamond" w:hAnsi="Garamond" w:cs="Times New Roman"/>
          <w:sz w:val="24"/>
          <w:szCs w:val="24"/>
        </w:rPr>
        <w:t xml:space="preserve"> </w:t>
      </w:r>
      <w:r w:rsidR="00196C40" w:rsidRPr="008732C5">
        <w:rPr>
          <w:rFonts w:ascii="Garamond" w:hAnsi="Garamond" w:cs="Times New Roman"/>
          <w:sz w:val="24"/>
          <w:szCs w:val="24"/>
        </w:rPr>
        <w:t>Esses dois eixos se articulam</w:t>
      </w:r>
      <w:r w:rsidR="005B2551" w:rsidRPr="008732C5">
        <w:rPr>
          <w:rFonts w:ascii="Garamond" w:hAnsi="Garamond" w:cs="Times New Roman"/>
          <w:sz w:val="24"/>
          <w:szCs w:val="24"/>
        </w:rPr>
        <w:t xml:space="preserve"> em equilíbrio </w:t>
      </w:r>
      <w:r w:rsidR="00196C40" w:rsidRPr="008732C5">
        <w:rPr>
          <w:rFonts w:ascii="Garamond" w:hAnsi="Garamond" w:cs="Times New Roman"/>
          <w:sz w:val="24"/>
          <w:szCs w:val="24"/>
        </w:rPr>
        <w:t xml:space="preserve">ao longo </w:t>
      </w:r>
      <w:r w:rsidR="005B2551" w:rsidRPr="008732C5">
        <w:rPr>
          <w:rFonts w:ascii="Garamond" w:hAnsi="Garamond" w:cs="Times New Roman"/>
          <w:sz w:val="24"/>
          <w:szCs w:val="24"/>
        </w:rPr>
        <w:t>d</w:t>
      </w:r>
      <w:r w:rsidR="00196C40" w:rsidRPr="008732C5">
        <w:rPr>
          <w:rFonts w:ascii="Garamond" w:hAnsi="Garamond" w:cs="Times New Roman"/>
          <w:sz w:val="24"/>
          <w:szCs w:val="24"/>
        </w:rPr>
        <w:t xml:space="preserve">a peça, </w:t>
      </w:r>
      <w:r w:rsidR="007E74EC" w:rsidRPr="008732C5">
        <w:rPr>
          <w:rFonts w:ascii="Garamond" w:hAnsi="Garamond" w:cs="Times New Roman"/>
          <w:sz w:val="24"/>
          <w:szCs w:val="24"/>
        </w:rPr>
        <w:t xml:space="preserve">com Creonte se aproveitando a todo momento do poder econômico que exerce sobre Joana para garantir </w:t>
      </w:r>
      <w:r w:rsidR="008550D8">
        <w:rPr>
          <w:rFonts w:ascii="Garamond" w:hAnsi="Garamond" w:cs="Times New Roman"/>
          <w:sz w:val="24"/>
          <w:szCs w:val="24"/>
        </w:rPr>
        <w:t xml:space="preserve">a manutenção do </w:t>
      </w:r>
      <w:r w:rsidR="008550D8" w:rsidRPr="008550D8">
        <w:rPr>
          <w:rFonts w:ascii="Garamond" w:hAnsi="Garamond" w:cs="Times New Roman"/>
          <w:i/>
          <w:sz w:val="24"/>
          <w:szCs w:val="24"/>
        </w:rPr>
        <w:t>status quo</w:t>
      </w:r>
      <w:r w:rsidR="008550D8">
        <w:rPr>
          <w:rFonts w:ascii="Garamond" w:hAnsi="Garamond" w:cs="Times New Roman"/>
          <w:sz w:val="24"/>
          <w:szCs w:val="24"/>
        </w:rPr>
        <w:t xml:space="preserve"> e </w:t>
      </w:r>
      <w:r w:rsidR="00F23472" w:rsidRPr="008732C5">
        <w:rPr>
          <w:rFonts w:ascii="Garamond" w:hAnsi="Garamond" w:cs="Times New Roman"/>
          <w:sz w:val="24"/>
          <w:szCs w:val="24"/>
        </w:rPr>
        <w:t>a felicidade</w:t>
      </w:r>
      <w:r w:rsidR="007E74EC" w:rsidRPr="008732C5">
        <w:rPr>
          <w:rFonts w:ascii="Garamond" w:hAnsi="Garamond" w:cs="Times New Roman"/>
          <w:sz w:val="24"/>
          <w:szCs w:val="24"/>
        </w:rPr>
        <w:t xml:space="preserve"> </w:t>
      </w:r>
      <w:r w:rsidR="00F23472" w:rsidRPr="008732C5">
        <w:rPr>
          <w:rFonts w:ascii="Garamond" w:hAnsi="Garamond" w:cs="Times New Roman"/>
          <w:sz w:val="24"/>
          <w:szCs w:val="24"/>
        </w:rPr>
        <w:t>de Alma</w:t>
      </w:r>
      <w:r w:rsidR="007E74EC" w:rsidRPr="008732C5">
        <w:rPr>
          <w:rFonts w:ascii="Garamond" w:hAnsi="Garamond" w:cs="Times New Roman"/>
          <w:sz w:val="24"/>
          <w:szCs w:val="24"/>
        </w:rPr>
        <w:t>.</w:t>
      </w:r>
    </w:p>
    <w:p w:rsidR="00DB7858" w:rsidRPr="008732C5" w:rsidRDefault="00480B63"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Os autores expõem a falácia do “milagre econômico” que, à época da escrita da peça, já estava em sua fase minguante, sendo bastante perceptível </w:t>
      </w:r>
      <w:r w:rsidR="00C0143C" w:rsidRPr="008732C5">
        <w:rPr>
          <w:rFonts w:ascii="Garamond" w:hAnsi="Garamond" w:cs="Times New Roman"/>
          <w:sz w:val="24"/>
          <w:szCs w:val="24"/>
        </w:rPr>
        <w:t xml:space="preserve">o quanto a modernização que se levava à cabo no Brasil dos militares era conservadora e intensificadora das desigualdades sociais que </w:t>
      </w:r>
      <w:r w:rsidR="00A63F09" w:rsidRPr="008732C5">
        <w:rPr>
          <w:rFonts w:ascii="Garamond" w:hAnsi="Garamond" w:cs="Times New Roman"/>
          <w:sz w:val="24"/>
          <w:szCs w:val="24"/>
        </w:rPr>
        <w:t xml:space="preserve">sempre </w:t>
      </w:r>
      <w:r w:rsidR="00C0143C" w:rsidRPr="008732C5">
        <w:rPr>
          <w:rFonts w:ascii="Garamond" w:hAnsi="Garamond" w:cs="Times New Roman"/>
          <w:sz w:val="24"/>
          <w:szCs w:val="24"/>
        </w:rPr>
        <w:t>marca</w:t>
      </w:r>
      <w:r w:rsidR="00A63F09" w:rsidRPr="008732C5">
        <w:rPr>
          <w:rFonts w:ascii="Garamond" w:hAnsi="Garamond" w:cs="Times New Roman"/>
          <w:sz w:val="24"/>
          <w:szCs w:val="24"/>
        </w:rPr>
        <w:t>ra</w:t>
      </w:r>
      <w:r w:rsidR="00C0143C" w:rsidRPr="008732C5">
        <w:rPr>
          <w:rFonts w:ascii="Garamond" w:hAnsi="Garamond" w:cs="Times New Roman"/>
          <w:sz w:val="24"/>
          <w:szCs w:val="24"/>
        </w:rPr>
        <w:t xml:space="preserve">m o país. </w:t>
      </w:r>
      <w:r w:rsidR="00DB7858" w:rsidRPr="008732C5">
        <w:rPr>
          <w:rFonts w:ascii="Garamond" w:hAnsi="Garamond" w:cs="Times New Roman"/>
          <w:sz w:val="24"/>
          <w:szCs w:val="24"/>
        </w:rPr>
        <w:t>Nessa peça,</w:t>
      </w:r>
      <w:r w:rsidR="0064336E" w:rsidRPr="008732C5">
        <w:rPr>
          <w:rFonts w:ascii="Garamond" w:hAnsi="Garamond" w:cs="Times New Roman"/>
          <w:sz w:val="24"/>
          <w:szCs w:val="24"/>
        </w:rPr>
        <w:t xml:space="preserve"> Buarque retoma a </w:t>
      </w:r>
      <w:r w:rsidR="0014592E" w:rsidRPr="008732C5">
        <w:rPr>
          <w:rFonts w:ascii="Garamond" w:hAnsi="Garamond" w:cs="Times New Roman"/>
          <w:sz w:val="24"/>
          <w:szCs w:val="24"/>
        </w:rPr>
        <w:t>crítica ao sistema capitalista</w:t>
      </w:r>
      <w:r w:rsidR="0064336E" w:rsidRPr="008732C5">
        <w:rPr>
          <w:rFonts w:ascii="Garamond" w:hAnsi="Garamond" w:cs="Times New Roman"/>
          <w:sz w:val="24"/>
          <w:szCs w:val="24"/>
        </w:rPr>
        <w:t xml:space="preserve"> </w:t>
      </w:r>
      <w:r w:rsidR="00DB7858" w:rsidRPr="008732C5">
        <w:rPr>
          <w:rFonts w:ascii="Garamond" w:hAnsi="Garamond" w:cs="Times New Roman"/>
          <w:sz w:val="24"/>
          <w:szCs w:val="24"/>
        </w:rPr>
        <w:t>característica de</w:t>
      </w:r>
      <w:r w:rsidR="0064336E" w:rsidRPr="008732C5">
        <w:rPr>
          <w:rFonts w:ascii="Garamond" w:hAnsi="Garamond" w:cs="Times New Roman"/>
          <w:sz w:val="24"/>
          <w:szCs w:val="24"/>
        </w:rPr>
        <w:t xml:space="preserve"> suas peças anteriores</w:t>
      </w:r>
      <w:r w:rsidR="0014592E" w:rsidRPr="008732C5">
        <w:rPr>
          <w:rFonts w:ascii="Garamond" w:hAnsi="Garamond" w:cs="Times New Roman"/>
          <w:sz w:val="24"/>
          <w:szCs w:val="24"/>
        </w:rPr>
        <w:t xml:space="preserve">, </w:t>
      </w:r>
      <w:r w:rsidR="0064336E" w:rsidRPr="008732C5">
        <w:rPr>
          <w:rFonts w:ascii="Garamond" w:hAnsi="Garamond" w:cs="Times New Roman"/>
          <w:sz w:val="24"/>
          <w:szCs w:val="24"/>
        </w:rPr>
        <w:t xml:space="preserve">reiterando, cada vez mais, como a modernização, por si só, não representava avanços no sentido de uma sociedade mais justa. </w:t>
      </w:r>
      <w:r w:rsidR="00DB7858" w:rsidRPr="008732C5">
        <w:rPr>
          <w:rFonts w:ascii="Garamond" w:hAnsi="Garamond" w:cs="Times New Roman"/>
          <w:sz w:val="24"/>
          <w:szCs w:val="24"/>
        </w:rPr>
        <w:t xml:space="preserve">Em </w:t>
      </w:r>
      <w:r w:rsidR="00DB7858" w:rsidRPr="008732C5">
        <w:rPr>
          <w:rFonts w:ascii="Garamond" w:hAnsi="Garamond" w:cs="Times New Roman"/>
          <w:i/>
          <w:sz w:val="24"/>
          <w:szCs w:val="24"/>
        </w:rPr>
        <w:t>Roda Viva</w:t>
      </w:r>
      <w:r w:rsidR="00DB7858" w:rsidRPr="008732C5">
        <w:rPr>
          <w:rFonts w:ascii="Garamond" w:hAnsi="Garamond" w:cs="Times New Roman"/>
          <w:sz w:val="24"/>
          <w:szCs w:val="24"/>
        </w:rPr>
        <w:t xml:space="preserve">, o desenvolvimento da indústria cultural massacrava os artistas; em </w:t>
      </w:r>
      <w:r w:rsidR="00DB7858" w:rsidRPr="008732C5">
        <w:rPr>
          <w:rFonts w:ascii="Garamond" w:hAnsi="Garamond" w:cs="Times New Roman"/>
          <w:i/>
          <w:sz w:val="24"/>
          <w:szCs w:val="24"/>
        </w:rPr>
        <w:t>Calabar</w:t>
      </w:r>
      <w:r w:rsidR="00DB7858" w:rsidRPr="008732C5">
        <w:rPr>
          <w:rFonts w:ascii="Garamond" w:hAnsi="Garamond" w:cs="Times New Roman"/>
          <w:sz w:val="24"/>
          <w:szCs w:val="24"/>
        </w:rPr>
        <w:t xml:space="preserve">, as grandes obras e os discursos modernizantes aparecem como mais uma forma de colonização. </w:t>
      </w:r>
    </w:p>
    <w:p w:rsidR="00BF3691" w:rsidRPr="008732C5" w:rsidRDefault="00DB7858"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Em </w:t>
      </w:r>
      <w:r w:rsidRPr="008732C5">
        <w:rPr>
          <w:rFonts w:ascii="Garamond" w:hAnsi="Garamond" w:cs="Times New Roman"/>
          <w:i/>
          <w:sz w:val="24"/>
          <w:szCs w:val="24"/>
        </w:rPr>
        <w:t>Gota d’água</w:t>
      </w:r>
      <w:r w:rsidRPr="008732C5">
        <w:rPr>
          <w:rFonts w:ascii="Garamond" w:hAnsi="Garamond" w:cs="Times New Roman"/>
          <w:sz w:val="24"/>
          <w:szCs w:val="24"/>
        </w:rPr>
        <w:t>, apresentam-se os limites do progresso e a conta alta que as classes populares têm de pagar por ele</w:t>
      </w:r>
      <w:r w:rsidR="0014592E" w:rsidRPr="008732C5">
        <w:rPr>
          <w:rFonts w:ascii="Garamond" w:hAnsi="Garamond" w:cs="Times New Roman"/>
          <w:sz w:val="24"/>
          <w:szCs w:val="24"/>
        </w:rPr>
        <w:t>, sendo a meritocracia</w:t>
      </w:r>
      <w:r w:rsidRPr="008732C5">
        <w:rPr>
          <w:rFonts w:ascii="Garamond" w:hAnsi="Garamond" w:cs="Times New Roman"/>
          <w:sz w:val="24"/>
          <w:szCs w:val="24"/>
        </w:rPr>
        <w:t xml:space="preserve"> (já tangenciada</w:t>
      </w:r>
      <w:r w:rsidR="0014592E" w:rsidRPr="008732C5">
        <w:rPr>
          <w:rFonts w:ascii="Garamond" w:hAnsi="Garamond" w:cs="Times New Roman"/>
          <w:sz w:val="24"/>
          <w:szCs w:val="24"/>
        </w:rPr>
        <w:t xml:space="preserve"> </w:t>
      </w:r>
      <w:r w:rsidRPr="008732C5">
        <w:rPr>
          <w:rFonts w:ascii="Garamond" w:hAnsi="Garamond" w:cs="Times New Roman"/>
          <w:sz w:val="24"/>
          <w:szCs w:val="24"/>
        </w:rPr>
        <w:t xml:space="preserve">em </w:t>
      </w:r>
      <w:r w:rsidRPr="008732C5">
        <w:rPr>
          <w:rFonts w:ascii="Garamond" w:hAnsi="Garamond" w:cs="Times New Roman"/>
          <w:i/>
          <w:sz w:val="24"/>
          <w:szCs w:val="24"/>
        </w:rPr>
        <w:t>Roda Viva</w:t>
      </w:r>
      <w:r w:rsidRPr="008732C5">
        <w:rPr>
          <w:rFonts w:ascii="Garamond" w:hAnsi="Garamond" w:cs="Times New Roman"/>
          <w:sz w:val="24"/>
          <w:szCs w:val="24"/>
        </w:rPr>
        <w:t xml:space="preserve">) </w:t>
      </w:r>
      <w:r w:rsidR="0014592E" w:rsidRPr="008732C5">
        <w:rPr>
          <w:rFonts w:ascii="Garamond" w:hAnsi="Garamond" w:cs="Times New Roman"/>
          <w:sz w:val="24"/>
          <w:szCs w:val="24"/>
        </w:rPr>
        <w:t xml:space="preserve">apontada como uma das responsáveis pela desmobilização e desunião dentro do campo progressista das classes </w:t>
      </w:r>
      <w:r w:rsidR="00BF71EA" w:rsidRPr="008732C5">
        <w:rPr>
          <w:rFonts w:ascii="Garamond" w:hAnsi="Garamond" w:cs="Times New Roman"/>
          <w:sz w:val="24"/>
          <w:szCs w:val="24"/>
        </w:rPr>
        <w:t>populares</w:t>
      </w:r>
      <w:r w:rsidR="0014592E" w:rsidRPr="008732C5">
        <w:rPr>
          <w:rFonts w:ascii="Garamond" w:hAnsi="Garamond" w:cs="Times New Roman"/>
          <w:sz w:val="24"/>
          <w:szCs w:val="24"/>
        </w:rPr>
        <w:t xml:space="preserve">. </w:t>
      </w:r>
      <w:r w:rsidR="0091446F" w:rsidRPr="008732C5">
        <w:rPr>
          <w:rFonts w:ascii="Garamond" w:hAnsi="Garamond" w:cs="Times New Roman"/>
          <w:sz w:val="24"/>
          <w:szCs w:val="24"/>
        </w:rPr>
        <w:t xml:space="preserve">Nas palavras de Yan Michalski, </w:t>
      </w:r>
      <w:r w:rsidR="006152C8" w:rsidRPr="008732C5">
        <w:rPr>
          <w:rFonts w:ascii="Garamond" w:hAnsi="Garamond" w:cs="Times New Roman"/>
          <w:sz w:val="24"/>
          <w:szCs w:val="24"/>
        </w:rPr>
        <w:t xml:space="preserve">o “vigoroso e densamente poético” texto, injetou na tragédia clássica “uma forte carga de crítica contra a exploração imobiliária e a </w:t>
      </w:r>
      <w:r w:rsidR="009E6F1A" w:rsidRPr="008732C5">
        <w:rPr>
          <w:rFonts w:ascii="Garamond" w:hAnsi="Garamond" w:cs="Times New Roman"/>
          <w:sz w:val="24"/>
          <w:szCs w:val="24"/>
        </w:rPr>
        <w:t>corrupção. ”</w:t>
      </w:r>
      <w:r w:rsidR="006152C8" w:rsidRPr="008732C5">
        <w:rPr>
          <w:rStyle w:val="Refdenotaderodap"/>
          <w:rFonts w:ascii="Garamond" w:hAnsi="Garamond" w:cs="Times New Roman"/>
          <w:sz w:val="24"/>
          <w:szCs w:val="24"/>
        </w:rPr>
        <w:footnoteReference w:id="40"/>
      </w:r>
    </w:p>
    <w:p w:rsidR="00BF3691" w:rsidRDefault="00BF3691"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Nesse sentido, é importante colocar que a consciência política e social surge através de três personagens: Joana</w:t>
      </w:r>
      <w:r w:rsidR="00CF20AE">
        <w:rPr>
          <w:rFonts w:ascii="Garamond" w:hAnsi="Garamond" w:cs="Times New Roman"/>
          <w:sz w:val="24"/>
          <w:szCs w:val="24"/>
        </w:rPr>
        <w:t xml:space="preserve"> e</w:t>
      </w:r>
      <w:r w:rsidRPr="008732C5">
        <w:rPr>
          <w:rFonts w:ascii="Garamond" w:hAnsi="Garamond" w:cs="Times New Roman"/>
          <w:sz w:val="24"/>
          <w:szCs w:val="24"/>
        </w:rPr>
        <w:t xml:space="preserve"> Egeu</w:t>
      </w:r>
      <w:r w:rsidR="0022192D">
        <w:rPr>
          <w:rFonts w:ascii="Garamond" w:hAnsi="Garamond" w:cs="Times New Roman"/>
          <w:sz w:val="24"/>
          <w:szCs w:val="24"/>
        </w:rPr>
        <w:t xml:space="preserve">, principalmente, mas também </w:t>
      </w:r>
      <w:r w:rsidR="00190AE0">
        <w:rPr>
          <w:rFonts w:ascii="Garamond" w:hAnsi="Garamond" w:cs="Times New Roman"/>
          <w:sz w:val="24"/>
          <w:szCs w:val="24"/>
        </w:rPr>
        <w:t xml:space="preserve">através </w:t>
      </w:r>
      <w:r w:rsidR="0022192D">
        <w:rPr>
          <w:rFonts w:ascii="Garamond" w:hAnsi="Garamond" w:cs="Times New Roman"/>
          <w:sz w:val="24"/>
          <w:szCs w:val="24"/>
        </w:rPr>
        <w:t>d</w:t>
      </w:r>
      <w:r w:rsidRPr="008732C5">
        <w:rPr>
          <w:rFonts w:ascii="Garamond" w:hAnsi="Garamond" w:cs="Times New Roman"/>
          <w:sz w:val="24"/>
          <w:szCs w:val="24"/>
        </w:rPr>
        <w:t>e sua esposa, Corina. Aos três cabe o papel de explicitar a exploração a que estão submetidos, sendo que, especialmente Joana, o faz mesclando com a denúncia da covardia de Jasão que, além de abandonar mulher e filhos, ainda trai sua classe. Ou seja, a denúncia de Joana não se dá somente por uma traição no campo afetivo, mas também de uma traição no campo político; de fato, conforme a peça se desenvolve, evidencia-se que Jasão elabora o plano ideal para que o futuro sogro pudesse desmobilizar a organização coletiva dos moradores da Vila do Meio-Dia (articulada por Egeu) a fim de apresentar-se como qualificado para controlar seus negócios.</w:t>
      </w:r>
    </w:p>
    <w:p w:rsidR="00C45C03" w:rsidRDefault="00A6196F"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lastRenderedPageBreak/>
        <w:t>Em diversos diálogos</w:t>
      </w:r>
      <w:r w:rsidR="00127EC1" w:rsidRPr="00127EC1">
        <w:rPr>
          <w:rFonts w:ascii="Garamond" w:hAnsi="Garamond" w:cs="Times New Roman"/>
          <w:sz w:val="24"/>
          <w:szCs w:val="24"/>
        </w:rPr>
        <w:t xml:space="preserve"> </w:t>
      </w:r>
      <w:r>
        <w:rPr>
          <w:rFonts w:ascii="Garamond" w:hAnsi="Garamond" w:cs="Times New Roman"/>
          <w:sz w:val="24"/>
          <w:szCs w:val="24"/>
        </w:rPr>
        <w:t xml:space="preserve">com outros personagens </w:t>
      </w:r>
      <w:r w:rsidR="00127EC1" w:rsidRPr="00127EC1">
        <w:rPr>
          <w:rFonts w:ascii="Garamond" w:hAnsi="Garamond" w:cs="Times New Roman"/>
          <w:sz w:val="24"/>
          <w:szCs w:val="24"/>
        </w:rPr>
        <w:t xml:space="preserve">Joana elucida como tem </w:t>
      </w:r>
      <w:r w:rsidR="00127EC1">
        <w:rPr>
          <w:rFonts w:ascii="Garamond" w:hAnsi="Garamond" w:cs="Times New Roman"/>
          <w:sz w:val="24"/>
          <w:szCs w:val="24"/>
        </w:rPr>
        <w:t xml:space="preserve">ampla </w:t>
      </w:r>
      <w:r w:rsidR="00127EC1" w:rsidRPr="00127EC1">
        <w:rPr>
          <w:rFonts w:ascii="Garamond" w:hAnsi="Garamond" w:cs="Times New Roman"/>
          <w:sz w:val="24"/>
          <w:szCs w:val="24"/>
        </w:rPr>
        <w:t>consciência da situação e do contexto que a envolve. Suas falas mesclam as duas naturezas da traição de Jasão, a afetiva e a de classe</w:t>
      </w:r>
      <w:r w:rsidR="001B202E">
        <w:rPr>
          <w:rFonts w:ascii="Garamond" w:hAnsi="Garamond" w:cs="Times New Roman"/>
          <w:sz w:val="24"/>
          <w:szCs w:val="24"/>
        </w:rPr>
        <w:t xml:space="preserve"> e, a</w:t>
      </w:r>
      <w:r w:rsidR="00127EC1" w:rsidRPr="00127EC1">
        <w:rPr>
          <w:rFonts w:ascii="Garamond" w:hAnsi="Garamond" w:cs="Times New Roman"/>
          <w:sz w:val="24"/>
          <w:szCs w:val="24"/>
        </w:rPr>
        <w:t xml:space="preserve">o mesclar os dois elementos em sua fala, ela </w:t>
      </w:r>
      <w:r w:rsidR="001B202E">
        <w:rPr>
          <w:rFonts w:ascii="Garamond" w:hAnsi="Garamond" w:cs="Times New Roman"/>
          <w:sz w:val="24"/>
          <w:szCs w:val="24"/>
        </w:rPr>
        <w:t>demonstra</w:t>
      </w:r>
      <w:r w:rsidR="00127EC1" w:rsidRPr="00127EC1">
        <w:rPr>
          <w:rFonts w:ascii="Garamond" w:hAnsi="Garamond" w:cs="Times New Roman"/>
          <w:sz w:val="24"/>
          <w:szCs w:val="24"/>
        </w:rPr>
        <w:t xml:space="preserve"> como compreende que não foi traída somente enquanto mulher, mas também enquanto companheira de classe, natureza essa que estende a traição para os demais moradores da Vila do Meio-Dia.</w:t>
      </w:r>
      <w:r w:rsidR="00624B95">
        <w:rPr>
          <w:rFonts w:ascii="Garamond" w:hAnsi="Garamond" w:cs="Times New Roman"/>
          <w:sz w:val="24"/>
          <w:szCs w:val="24"/>
        </w:rPr>
        <w:t xml:space="preserve"> É o que se nota, por exemplo, quando Jasão vai até ela a pedido de Creonte para convencê-la a deixar a vila </w:t>
      </w:r>
      <w:r w:rsidR="00E14135">
        <w:rPr>
          <w:rFonts w:ascii="Garamond" w:hAnsi="Garamond" w:cs="Times New Roman"/>
          <w:sz w:val="24"/>
          <w:szCs w:val="24"/>
        </w:rPr>
        <w:t xml:space="preserve">com os filhos do casal </w:t>
      </w:r>
      <w:r w:rsidR="00624B95">
        <w:rPr>
          <w:rFonts w:ascii="Garamond" w:hAnsi="Garamond" w:cs="Times New Roman"/>
          <w:sz w:val="24"/>
          <w:szCs w:val="24"/>
        </w:rPr>
        <w:t xml:space="preserve">sem maiores contestações: </w:t>
      </w:r>
    </w:p>
    <w:p w:rsidR="00624B95" w:rsidRDefault="00624B95" w:rsidP="006463BA">
      <w:pPr>
        <w:spacing w:after="120" w:line="240" w:lineRule="auto"/>
        <w:jc w:val="both"/>
        <w:rPr>
          <w:rFonts w:ascii="Garamond" w:hAnsi="Garamond" w:cs="Times New Roman"/>
          <w:sz w:val="24"/>
          <w:szCs w:val="24"/>
        </w:rPr>
      </w:pP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 xml:space="preserve">JASÃO: Não vim discutir. Vim </w:t>
      </w:r>
      <w:proofErr w:type="gramStart"/>
      <w:r w:rsidRPr="00624B95">
        <w:rPr>
          <w:rFonts w:ascii="Garamond" w:hAnsi="Garamond" w:cs="Times New Roman"/>
        </w:rPr>
        <w:t>pra</w:t>
      </w:r>
      <w:proofErr w:type="gramEnd"/>
      <w:r w:rsidRPr="00624B95">
        <w:rPr>
          <w:rFonts w:ascii="Garamond" w:hAnsi="Garamond" w:cs="Times New Roman"/>
        </w:rPr>
        <w:t xml:space="preserve"> ver</w:t>
      </w:r>
      <w:r w:rsidRPr="00624B95">
        <w:rPr>
          <w:rFonts w:ascii="Garamond" w:hAnsi="Garamond" w:cs="Times New Roman"/>
        </w:rPr>
        <w:sym w:font="Symbol" w:char="F02F"/>
      </w:r>
      <w:r w:rsidRPr="00624B95">
        <w:rPr>
          <w:rFonts w:ascii="Garamond" w:hAnsi="Garamond" w:cs="Times New Roman"/>
        </w:rPr>
        <w:t>o que é que você pretende fazer...</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JOANA: Nada, eu vou ficar aqui. E você</w:t>
      </w:r>
      <w:r w:rsidRPr="00624B95">
        <w:rPr>
          <w:rFonts w:ascii="Garamond" w:hAnsi="Garamond" w:cs="Times New Roman"/>
        </w:rPr>
        <w:sym w:font="Symbol" w:char="F03F"/>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JASÃO: Isso não dá...</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JOANA: Por quê</w:t>
      </w:r>
      <w:r w:rsidRPr="00624B95">
        <w:rPr>
          <w:rFonts w:ascii="Garamond" w:hAnsi="Garamond" w:cs="Times New Roman"/>
        </w:rPr>
        <w:sym w:font="Symbol" w:char="F03F"/>
      </w:r>
      <w:r w:rsidRPr="00624B95">
        <w:rPr>
          <w:rFonts w:ascii="Garamond" w:hAnsi="Garamond" w:cs="Times New Roman"/>
        </w:rPr>
        <w:t>...</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JASÃO: Não dá...</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JOANA: Por quê</w:t>
      </w:r>
      <w:r w:rsidRPr="00624B95">
        <w:rPr>
          <w:rFonts w:ascii="Garamond" w:hAnsi="Garamond" w:cs="Times New Roman"/>
        </w:rPr>
        <w:sym w:font="Symbol" w:char="F03F"/>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JASÃO: O dono do imóvel não quer...</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JOANA: Otário,</w:t>
      </w:r>
      <w:r w:rsidRPr="00624B95">
        <w:rPr>
          <w:rFonts w:ascii="Garamond" w:hAnsi="Garamond" w:cs="Times New Roman"/>
        </w:rPr>
        <w:sym w:font="Symbol" w:char="F02F"/>
      </w:r>
      <w:r w:rsidRPr="00624B95">
        <w:rPr>
          <w:rFonts w:ascii="Garamond" w:hAnsi="Garamond" w:cs="Times New Roman"/>
        </w:rPr>
        <w:t>Creonte é ladrão...</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JASÃO: Ele é proprietário...</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JOANA: É proprietário seu...</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 xml:space="preserve">JASÃO: Está </w:t>
      </w:r>
      <w:proofErr w:type="spellStart"/>
      <w:r w:rsidRPr="00624B95">
        <w:rPr>
          <w:rFonts w:ascii="Garamond" w:hAnsi="Garamond" w:cs="Times New Roman"/>
        </w:rPr>
        <w:t>co’a</w:t>
      </w:r>
      <w:proofErr w:type="spellEnd"/>
      <w:r w:rsidRPr="00624B95">
        <w:rPr>
          <w:rFonts w:ascii="Garamond" w:hAnsi="Garamond" w:cs="Times New Roman"/>
        </w:rPr>
        <w:t xml:space="preserve"> lei...</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JOANA: Vou sair e perder o que paguei</w:t>
      </w:r>
      <w:r w:rsidRPr="00624B95">
        <w:rPr>
          <w:rFonts w:ascii="Garamond" w:hAnsi="Garamond" w:cs="Times New Roman"/>
        </w:rPr>
        <w:sym w:font="Symbol" w:char="F03F"/>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JASÃO: Você está atrasada...</w:t>
      </w:r>
    </w:p>
    <w:p w:rsidR="00624B95" w:rsidRPr="00624B95" w:rsidRDefault="00624B95" w:rsidP="006463BA">
      <w:pPr>
        <w:pStyle w:val="PargrafodaLista"/>
        <w:spacing w:line="240" w:lineRule="auto"/>
        <w:ind w:left="2268"/>
        <w:jc w:val="both"/>
        <w:rPr>
          <w:rFonts w:ascii="Garamond" w:hAnsi="Garamond" w:cs="Times New Roman"/>
        </w:rPr>
      </w:pPr>
      <w:r w:rsidRPr="00624B95">
        <w:rPr>
          <w:rFonts w:ascii="Garamond" w:hAnsi="Garamond" w:cs="Times New Roman"/>
        </w:rPr>
        <w:t>JOANA: Eu sei, Jasão</w:t>
      </w:r>
      <w:r w:rsidRPr="00624B95">
        <w:rPr>
          <w:rFonts w:ascii="Garamond" w:hAnsi="Garamond" w:cs="Times New Roman"/>
        </w:rPr>
        <w:sym w:font="Symbol" w:char="F02F"/>
      </w:r>
      <w:r w:rsidRPr="00624B95">
        <w:rPr>
          <w:rFonts w:ascii="Garamond" w:hAnsi="Garamond" w:cs="Times New Roman"/>
        </w:rPr>
        <w:t>Estou e nunca mais pago um tostão</w:t>
      </w:r>
      <w:r w:rsidRPr="00624B95">
        <w:rPr>
          <w:rFonts w:ascii="Garamond" w:hAnsi="Garamond" w:cs="Times New Roman"/>
        </w:rPr>
        <w:sym w:font="Symbol" w:char="F02F"/>
      </w:r>
      <w:r w:rsidRPr="00624B95">
        <w:rPr>
          <w:rFonts w:ascii="Garamond" w:hAnsi="Garamond" w:cs="Times New Roman"/>
        </w:rPr>
        <w:t>O preço que constava na escritura</w:t>
      </w:r>
      <w:r w:rsidRPr="00624B95">
        <w:rPr>
          <w:rFonts w:ascii="Garamond" w:hAnsi="Garamond" w:cs="Times New Roman"/>
        </w:rPr>
        <w:sym w:font="Symbol" w:char="F02F"/>
      </w:r>
      <w:r w:rsidRPr="00624B95">
        <w:rPr>
          <w:rFonts w:ascii="Garamond" w:hAnsi="Garamond" w:cs="Times New Roman"/>
        </w:rPr>
        <w:t>eu já paguei. [...] A prestação não me dava mais conforto</w:t>
      </w:r>
      <w:r w:rsidRPr="00624B95">
        <w:rPr>
          <w:rFonts w:ascii="Garamond" w:hAnsi="Garamond" w:cs="Times New Roman"/>
        </w:rPr>
        <w:sym w:font="Symbol" w:char="F02F"/>
      </w:r>
      <w:r w:rsidRPr="00624B95">
        <w:rPr>
          <w:rFonts w:ascii="Garamond" w:hAnsi="Garamond" w:cs="Times New Roman"/>
        </w:rPr>
        <w:t>Quanto m</w:t>
      </w:r>
      <w:r>
        <w:rPr>
          <w:rFonts w:ascii="Garamond" w:hAnsi="Garamond" w:cs="Times New Roman"/>
        </w:rPr>
        <w:t>a</w:t>
      </w:r>
      <w:r w:rsidRPr="00624B95">
        <w:rPr>
          <w:rFonts w:ascii="Garamond" w:hAnsi="Garamond" w:cs="Times New Roman"/>
        </w:rPr>
        <w:t>is eu pagava, mais devia</w:t>
      </w:r>
      <w:r w:rsidRPr="00624B95">
        <w:rPr>
          <w:rFonts w:ascii="Garamond" w:hAnsi="Garamond" w:cs="Times New Roman"/>
        </w:rPr>
        <w:sym w:font="Symbol" w:char="F02F"/>
      </w:r>
      <w:r w:rsidRPr="00624B95">
        <w:rPr>
          <w:rFonts w:ascii="Garamond" w:hAnsi="Garamond" w:cs="Times New Roman"/>
        </w:rPr>
        <w:t>Virei parteira, fiz mais de um aborto</w:t>
      </w:r>
      <w:r w:rsidRPr="00624B95">
        <w:rPr>
          <w:rFonts w:ascii="Garamond" w:hAnsi="Garamond" w:cs="Times New Roman"/>
        </w:rPr>
        <w:sym w:font="Symbol" w:char="F02F"/>
      </w:r>
      <w:r w:rsidRPr="00624B95">
        <w:rPr>
          <w:rFonts w:ascii="Garamond" w:hAnsi="Garamond" w:cs="Times New Roman"/>
        </w:rPr>
        <w:t>Mas, entre me matar no dia-a-dia</w:t>
      </w:r>
      <w:r w:rsidRPr="00624B95">
        <w:rPr>
          <w:rFonts w:ascii="Garamond" w:hAnsi="Garamond" w:cs="Times New Roman"/>
        </w:rPr>
        <w:sym w:font="Symbol" w:char="F02F"/>
      </w:r>
      <w:r w:rsidRPr="00624B95">
        <w:rPr>
          <w:rFonts w:ascii="Garamond" w:hAnsi="Garamond" w:cs="Times New Roman"/>
        </w:rPr>
        <w:t>e carregar comigo um peso morto,</w:t>
      </w:r>
      <w:r w:rsidRPr="00624B95">
        <w:rPr>
          <w:rFonts w:ascii="Garamond" w:hAnsi="Garamond" w:cs="Times New Roman"/>
        </w:rPr>
        <w:sym w:font="Symbol" w:char="F02F"/>
      </w:r>
      <w:r w:rsidRPr="00624B95">
        <w:rPr>
          <w:rFonts w:ascii="Garamond" w:hAnsi="Garamond" w:cs="Times New Roman"/>
        </w:rPr>
        <w:t>eu não sei qual dos dois mais me doía</w:t>
      </w:r>
      <w:r w:rsidRPr="00624B95">
        <w:rPr>
          <w:rFonts w:ascii="Garamond" w:hAnsi="Garamond" w:cs="Times New Roman"/>
        </w:rPr>
        <w:sym w:font="Symbol" w:char="F02F"/>
      </w:r>
      <w:r w:rsidRPr="00624B95">
        <w:rPr>
          <w:rFonts w:ascii="Garamond" w:hAnsi="Garamond" w:cs="Times New Roman"/>
        </w:rPr>
        <w:t xml:space="preserve"> - tu quase sempre lá no cais do porto</w:t>
      </w:r>
      <w:r w:rsidRPr="00624B95">
        <w:rPr>
          <w:rFonts w:ascii="Garamond" w:hAnsi="Garamond" w:cs="Times New Roman"/>
        </w:rPr>
        <w:sym w:font="Symbol" w:char="F02F"/>
      </w:r>
      <w:r w:rsidRPr="00624B95">
        <w:rPr>
          <w:rFonts w:ascii="Garamond" w:hAnsi="Garamond" w:cs="Times New Roman"/>
        </w:rPr>
        <w:t>Quando vi, tinha pago o preço antigo</w:t>
      </w:r>
      <w:r w:rsidRPr="00624B95">
        <w:rPr>
          <w:rFonts w:ascii="Garamond" w:hAnsi="Garamond"/>
        </w:rPr>
        <w:sym w:font="Symbol" w:char="F02F"/>
      </w:r>
      <w:r w:rsidRPr="00624B95">
        <w:rPr>
          <w:rFonts w:ascii="Garamond" w:hAnsi="Garamond" w:cs="Times New Roman"/>
        </w:rPr>
        <w:t>e já devia duas vezes mais</w:t>
      </w:r>
      <w:r w:rsidRPr="00624B95">
        <w:rPr>
          <w:rFonts w:ascii="Garamond" w:hAnsi="Garamond" w:cs="Times New Roman"/>
        </w:rPr>
        <w:sym w:font="Symbol" w:char="F02F"/>
      </w:r>
      <w:r w:rsidRPr="00624B95">
        <w:rPr>
          <w:rFonts w:ascii="Garamond" w:hAnsi="Garamond" w:cs="Times New Roman"/>
        </w:rPr>
        <w:t>Que é isso</w:t>
      </w:r>
      <w:r w:rsidRPr="00624B95">
        <w:rPr>
          <w:rFonts w:ascii="Garamond" w:hAnsi="Garamond" w:cs="Times New Roman"/>
        </w:rPr>
        <w:sym w:font="Symbol" w:char="F03F"/>
      </w:r>
      <w:r w:rsidRPr="00624B95">
        <w:rPr>
          <w:rFonts w:ascii="Garamond" w:hAnsi="Garamond" w:cs="Times New Roman"/>
        </w:rPr>
        <w:t xml:space="preserve"> Não pago. Não tem castigo</w:t>
      </w:r>
      <w:r w:rsidRPr="00624B95">
        <w:rPr>
          <w:rFonts w:ascii="Garamond" w:hAnsi="Garamond" w:cs="Times New Roman"/>
        </w:rPr>
        <w:sym w:font="Symbol" w:char="F02F"/>
      </w:r>
      <w:r w:rsidRPr="00624B95">
        <w:rPr>
          <w:rFonts w:ascii="Garamond" w:hAnsi="Garamond" w:cs="Times New Roman"/>
        </w:rPr>
        <w:t xml:space="preserve">E todo mundo aí já deu </w:t>
      </w:r>
      <w:proofErr w:type="gramStart"/>
      <w:r w:rsidRPr="00624B95">
        <w:rPr>
          <w:rFonts w:ascii="Garamond" w:hAnsi="Garamond" w:cs="Times New Roman"/>
        </w:rPr>
        <w:t>pra</w:t>
      </w:r>
      <w:proofErr w:type="gramEnd"/>
      <w:r w:rsidRPr="00624B95">
        <w:rPr>
          <w:rFonts w:ascii="Garamond" w:hAnsi="Garamond" w:cs="Times New Roman"/>
        </w:rPr>
        <w:t xml:space="preserve"> trás</w:t>
      </w:r>
      <w:r w:rsidRPr="00624B95">
        <w:rPr>
          <w:rFonts w:ascii="Garamond" w:hAnsi="Garamond" w:cs="Times New Roman"/>
        </w:rPr>
        <w:sym w:font="Symbol" w:char="F02F"/>
      </w:r>
      <w:r w:rsidRPr="00624B95">
        <w:rPr>
          <w:rFonts w:ascii="Garamond" w:hAnsi="Garamond" w:cs="Times New Roman"/>
        </w:rPr>
        <w:t>Se vem falar de despejo comigo,</w:t>
      </w:r>
      <w:r w:rsidRPr="00624B95">
        <w:rPr>
          <w:rFonts w:ascii="Garamond" w:hAnsi="Garamond" w:cs="Times New Roman"/>
        </w:rPr>
        <w:sym w:font="Symbol" w:char="F02F"/>
      </w:r>
      <w:r w:rsidRPr="00624B95">
        <w:rPr>
          <w:rFonts w:ascii="Garamond" w:hAnsi="Garamond" w:cs="Times New Roman"/>
        </w:rPr>
        <w:t>despeja todo mundo, meu rapaz</w:t>
      </w:r>
      <w:r w:rsidRPr="00624B95">
        <w:rPr>
          <w:rFonts w:ascii="Garamond" w:hAnsi="Garamond" w:cs="Times New Roman"/>
        </w:rPr>
        <w:sym w:font="Symbol" w:char="F02F"/>
      </w:r>
      <w:r w:rsidRPr="00624B95">
        <w:rPr>
          <w:rFonts w:ascii="Garamond" w:hAnsi="Garamond" w:cs="Times New Roman"/>
        </w:rPr>
        <w:t xml:space="preserve"> - tu quase sempre foste um bom amigo</w:t>
      </w:r>
      <w:r w:rsidRPr="00624B95">
        <w:rPr>
          <w:rFonts w:ascii="Garamond" w:hAnsi="Garamond" w:cs="Times New Roman"/>
        </w:rPr>
        <w:sym w:font="Symbol" w:char="F02F"/>
      </w:r>
      <w:r w:rsidRPr="00624B95">
        <w:rPr>
          <w:rFonts w:ascii="Garamond" w:hAnsi="Garamond" w:cs="Times New Roman"/>
        </w:rPr>
        <w:t>Por isso eu digo, Jasão, essa casa</w:t>
      </w:r>
      <w:r w:rsidRPr="00624B95">
        <w:rPr>
          <w:rFonts w:ascii="Garamond" w:hAnsi="Garamond" w:cs="Times New Roman"/>
        </w:rPr>
        <w:sym w:font="Symbol" w:char="F02F"/>
      </w:r>
      <w:r w:rsidRPr="00624B95">
        <w:rPr>
          <w:rFonts w:ascii="Garamond" w:hAnsi="Garamond" w:cs="Times New Roman"/>
        </w:rPr>
        <w:t>é minha, sim, e Creonte é ladrão</w:t>
      </w:r>
      <w:r>
        <w:rPr>
          <w:rStyle w:val="Refdenotaderodap"/>
          <w:rFonts w:ascii="Garamond" w:hAnsi="Garamond" w:cs="Times New Roman"/>
        </w:rPr>
        <w:footnoteReference w:id="41"/>
      </w:r>
    </w:p>
    <w:p w:rsidR="00624B95" w:rsidRPr="008732C5" w:rsidRDefault="00624B95" w:rsidP="00624B95">
      <w:pPr>
        <w:spacing w:after="120" w:line="360" w:lineRule="auto"/>
        <w:jc w:val="both"/>
        <w:rPr>
          <w:rFonts w:ascii="Garamond" w:hAnsi="Garamond" w:cs="Times New Roman"/>
          <w:sz w:val="24"/>
          <w:szCs w:val="24"/>
        </w:rPr>
      </w:pPr>
    </w:p>
    <w:p w:rsidR="006A641E" w:rsidRDefault="00094F7E"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Já no caso de Egeu, </w:t>
      </w:r>
      <w:r w:rsidR="00272037">
        <w:rPr>
          <w:rFonts w:ascii="Garamond" w:hAnsi="Garamond" w:cs="Times New Roman"/>
          <w:sz w:val="24"/>
          <w:szCs w:val="24"/>
        </w:rPr>
        <w:t>sobressai-se seu passado de milita</w:t>
      </w:r>
      <w:r w:rsidR="00903D97">
        <w:rPr>
          <w:rFonts w:ascii="Garamond" w:hAnsi="Garamond" w:cs="Times New Roman"/>
          <w:sz w:val="24"/>
          <w:szCs w:val="24"/>
        </w:rPr>
        <w:t xml:space="preserve">nte comunista e líder operário que, no presente, se transforma em presidente da associação de moradores da Vila do Meio-Dia e segue exercendo um papel de liderança sobre a comunidade. </w:t>
      </w:r>
      <w:r w:rsidR="006A641E">
        <w:rPr>
          <w:rFonts w:ascii="Garamond" w:hAnsi="Garamond" w:cs="Times New Roman"/>
          <w:sz w:val="24"/>
          <w:szCs w:val="24"/>
        </w:rPr>
        <w:t>Ele segue</w:t>
      </w:r>
      <w:r w:rsidR="000E2AAC">
        <w:rPr>
          <w:rFonts w:ascii="Garamond" w:hAnsi="Garamond" w:cs="Times New Roman"/>
          <w:sz w:val="24"/>
          <w:szCs w:val="24"/>
        </w:rPr>
        <w:t xml:space="preserve"> também</w:t>
      </w:r>
      <w:r w:rsidR="006A641E">
        <w:rPr>
          <w:rFonts w:ascii="Garamond" w:hAnsi="Garamond" w:cs="Times New Roman"/>
          <w:sz w:val="24"/>
          <w:szCs w:val="24"/>
        </w:rPr>
        <w:t xml:space="preserve"> </w:t>
      </w:r>
      <w:r w:rsidR="000E2AAC">
        <w:rPr>
          <w:rFonts w:ascii="Garamond" w:hAnsi="Garamond" w:cs="Times New Roman"/>
          <w:sz w:val="24"/>
          <w:szCs w:val="24"/>
        </w:rPr>
        <w:t>defendendo</w:t>
      </w:r>
      <w:r w:rsidR="006A641E">
        <w:rPr>
          <w:rFonts w:ascii="Garamond" w:hAnsi="Garamond" w:cs="Times New Roman"/>
          <w:sz w:val="24"/>
          <w:szCs w:val="24"/>
        </w:rPr>
        <w:t xml:space="preserve"> </w:t>
      </w:r>
      <w:r w:rsidR="00DC6B9C">
        <w:rPr>
          <w:rFonts w:ascii="Garamond" w:hAnsi="Garamond" w:cs="Times New Roman"/>
          <w:sz w:val="24"/>
          <w:szCs w:val="24"/>
        </w:rPr>
        <w:t xml:space="preserve">a importância da organização coletiva e do diálogo. </w:t>
      </w:r>
      <w:r w:rsidR="00B63FBB">
        <w:rPr>
          <w:rFonts w:ascii="Garamond" w:hAnsi="Garamond" w:cs="Times New Roman"/>
          <w:sz w:val="24"/>
          <w:szCs w:val="24"/>
        </w:rPr>
        <w:t>É o que se nota, por exemplo, quando</w:t>
      </w:r>
      <w:r w:rsidR="006A641E">
        <w:rPr>
          <w:rFonts w:ascii="Garamond" w:hAnsi="Garamond" w:cs="Times New Roman"/>
          <w:sz w:val="24"/>
          <w:szCs w:val="24"/>
        </w:rPr>
        <w:t xml:space="preserve"> ele se reúne com os moradores do conjunto habitacional a fim de convencê-los de que deveriam se organizar para defende</w:t>
      </w:r>
      <w:r w:rsidR="006463BA">
        <w:rPr>
          <w:rFonts w:ascii="Garamond" w:hAnsi="Garamond" w:cs="Times New Roman"/>
          <w:sz w:val="24"/>
          <w:szCs w:val="24"/>
        </w:rPr>
        <w:t>r</w:t>
      </w:r>
      <w:r w:rsidR="006A641E">
        <w:rPr>
          <w:rFonts w:ascii="Garamond" w:hAnsi="Garamond" w:cs="Times New Roman"/>
          <w:sz w:val="24"/>
          <w:szCs w:val="24"/>
        </w:rPr>
        <w:t xml:space="preserve"> Joana, conversar com Creonte em busca de uma solução pacífica e benéfica para ambos os lados. </w:t>
      </w:r>
      <w:r w:rsidR="006A641E" w:rsidRPr="006A641E">
        <w:rPr>
          <w:rFonts w:ascii="Garamond" w:hAnsi="Garamond" w:cs="Times New Roman"/>
          <w:sz w:val="24"/>
          <w:szCs w:val="24"/>
        </w:rPr>
        <w:t xml:space="preserve">Ele </w:t>
      </w:r>
      <w:r w:rsidR="006A641E">
        <w:rPr>
          <w:rFonts w:ascii="Garamond" w:hAnsi="Garamond" w:cs="Times New Roman"/>
          <w:sz w:val="24"/>
          <w:szCs w:val="24"/>
        </w:rPr>
        <w:t xml:space="preserve">acaba </w:t>
      </w:r>
      <w:r w:rsidR="006A641E" w:rsidRPr="006A641E">
        <w:rPr>
          <w:rFonts w:ascii="Garamond" w:hAnsi="Garamond" w:cs="Times New Roman"/>
          <w:sz w:val="24"/>
          <w:szCs w:val="24"/>
        </w:rPr>
        <w:t>convence</w:t>
      </w:r>
      <w:r w:rsidR="006A641E">
        <w:rPr>
          <w:rFonts w:ascii="Garamond" w:hAnsi="Garamond" w:cs="Times New Roman"/>
          <w:sz w:val="24"/>
          <w:szCs w:val="24"/>
        </w:rPr>
        <w:t>ndo</w:t>
      </w:r>
      <w:r w:rsidR="006A641E" w:rsidRPr="006A641E">
        <w:rPr>
          <w:rFonts w:ascii="Garamond" w:hAnsi="Garamond" w:cs="Times New Roman"/>
          <w:sz w:val="24"/>
          <w:szCs w:val="24"/>
        </w:rPr>
        <w:t xml:space="preserve"> os vizinhos</w:t>
      </w:r>
      <w:r w:rsidR="006A641E">
        <w:rPr>
          <w:rFonts w:ascii="Garamond" w:hAnsi="Garamond" w:cs="Times New Roman"/>
          <w:sz w:val="24"/>
          <w:szCs w:val="24"/>
        </w:rPr>
        <w:t>, utilizando um vocabulário e um método similares aos</w:t>
      </w:r>
      <w:r w:rsidR="006A641E" w:rsidRPr="006A641E">
        <w:rPr>
          <w:rFonts w:ascii="Garamond" w:hAnsi="Garamond" w:cs="Times New Roman"/>
          <w:sz w:val="24"/>
          <w:szCs w:val="24"/>
        </w:rPr>
        <w:t xml:space="preserve"> utilizados em assembleias</w:t>
      </w:r>
      <w:r w:rsidR="006A641E">
        <w:rPr>
          <w:rFonts w:ascii="Garamond" w:hAnsi="Garamond" w:cs="Times New Roman"/>
          <w:sz w:val="24"/>
          <w:szCs w:val="24"/>
        </w:rPr>
        <w:t xml:space="preserve">, como </w:t>
      </w:r>
      <w:r w:rsidR="006A641E" w:rsidRPr="006A641E">
        <w:rPr>
          <w:rFonts w:ascii="Garamond" w:hAnsi="Garamond" w:cs="Times New Roman"/>
          <w:sz w:val="24"/>
          <w:szCs w:val="24"/>
        </w:rPr>
        <w:t xml:space="preserve">levantar as mãos para </w:t>
      </w:r>
      <w:r w:rsidR="006A641E">
        <w:rPr>
          <w:rFonts w:ascii="Garamond" w:hAnsi="Garamond" w:cs="Times New Roman"/>
          <w:sz w:val="24"/>
          <w:szCs w:val="24"/>
        </w:rPr>
        <w:t>votar uma</w:t>
      </w:r>
      <w:r w:rsidR="006A641E" w:rsidRPr="006A641E">
        <w:rPr>
          <w:rFonts w:ascii="Garamond" w:hAnsi="Garamond" w:cs="Times New Roman"/>
          <w:sz w:val="24"/>
          <w:szCs w:val="24"/>
        </w:rPr>
        <w:t xml:space="preserve"> proposta, o que </w:t>
      </w:r>
      <w:r w:rsidR="006A641E" w:rsidRPr="006A641E">
        <w:rPr>
          <w:rFonts w:ascii="Garamond" w:hAnsi="Garamond" w:cs="Times New Roman"/>
          <w:sz w:val="24"/>
          <w:szCs w:val="24"/>
        </w:rPr>
        <w:lastRenderedPageBreak/>
        <w:t xml:space="preserve">provavelmente vem de sua experiência de militância operária. </w:t>
      </w:r>
      <w:r w:rsidR="00137971">
        <w:rPr>
          <w:rFonts w:ascii="Garamond" w:hAnsi="Garamond" w:cs="Times New Roman"/>
          <w:sz w:val="24"/>
          <w:szCs w:val="24"/>
        </w:rPr>
        <w:t xml:space="preserve">Sua liderança ainda é reforçada pelo fato de que é ele quem vai à frente de todos no momento de conversar com Creonte. </w:t>
      </w:r>
    </w:p>
    <w:p w:rsidR="006A641E" w:rsidRDefault="006A641E" w:rsidP="006A641E">
      <w:pPr>
        <w:spacing w:after="120" w:line="360" w:lineRule="auto"/>
        <w:jc w:val="both"/>
        <w:rPr>
          <w:rFonts w:ascii="Garamond" w:hAnsi="Garamond" w:cs="Times New Roman"/>
          <w:sz w:val="24"/>
          <w:szCs w:val="24"/>
        </w:rPr>
      </w:pPr>
    </w:p>
    <w:p w:rsidR="006A641E" w:rsidRDefault="006A641E" w:rsidP="006463BA">
      <w:pPr>
        <w:spacing w:after="120" w:line="240" w:lineRule="auto"/>
        <w:ind w:left="2268"/>
        <w:jc w:val="both"/>
        <w:rPr>
          <w:rFonts w:ascii="Garamond" w:hAnsi="Garamond" w:cs="Times New Roman"/>
        </w:rPr>
      </w:pPr>
      <w:r w:rsidRPr="006A641E">
        <w:rPr>
          <w:rFonts w:ascii="Garamond" w:hAnsi="Garamond" w:cs="Times New Roman"/>
        </w:rPr>
        <w:t>EGEU: Não pod</w:t>
      </w:r>
      <w:r>
        <w:rPr>
          <w:rFonts w:ascii="Garamond" w:hAnsi="Garamond" w:cs="Times New Roman"/>
        </w:rPr>
        <w:t>e porque é suicídio. Se a gente</w:t>
      </w:r>
      <w:r>
        <w:rPr>
          <w:rFonts w:ascii="Garamond" w:hAnsi="Garamond" w:cs="Times New Roman"/>
        </w:rPr>
        <w:sym w:font="Symbol" w:char="F02F"/>
      </w:r>
      <w:r w:rsidRPr="006A641E">
        <w:rPr>
          <w:rFonts w:ascii="Garamond" w:hAnsi="Garamond" w:cs="Times New Roman"/>
        </w:rPr>
        <w:t>deixar Creonte jogar calmamente</w:t>
      </w:r>
      <w:r>
        <w:rPr>
          <w:rFonts w:ascii="Garamond" w:hAnsi="Garamond" w:cs="Times New Roman"/>
        </w:rPr>
        <w:sym w:font="Symbol" w:char="F02F"/>
      </w:r>
      <w:r w:rsidRPr="006A641E">
        <w:rPr>
          <w:rFonts w:ascii="Garamond" w:hAnsi="Garamond" w:cs="Times New Roman"/>
        </w:rPr>
        <w:t>essa mulher na rua, o despejado</w:t>
      </w:r>
      <w:r>
        <w:rPr>
          <w:rFonts w:ascii="Garamond" w:hAnsi="Garamond" w:cs="Times New Roman"/>
        </w:rPr>
        <w:sym w:font="Symbol" w:char="F02F"/>
      </w:r>
      <w:r w:rsidRPr="006A641E">
        <w:rPr>
          <w:rFonts w:ascii="Garamond" w:hAnsi="Garamond" w:cs="Times New Roman"/>
        </w:rPr>
        <w:t>amanhã pode ser você. Você</w:t>
      </w:r>
      <w:r>
        <w:rPr>
          <w:rFonts w:ascii="Garamond" w:hAnsi="Garamond" w:cs="Times New Roman"/>
        </w:rPr>
        <w:sym w:font="Symbol" w:char="F02F"/>
      </w:r>
      <w:proofErr w:type="spellStart"/>
      <w:r w:rsidRPr="006A641E">
        <w:rPr>
          <w:rFonts w:ascii="Garamond" w:hAnsi="Garamond" w:cs="Times New Roman"/>
        </w:rPr>
        <w:t>Você</w:t>
      </w:r>
      <w:proofErr w:type="spellEnd"/>
      <w:r w:rsidRPr="006A641E">
        <w:rPr>
          <w:rFonts w:ascii="Garamond" w:hAnsi="Garamond" w:cs="Times New Roman"/>
        </w:rPr>
        <w:t xml:space="preserve">. </w:t>
      </w:r>
      <w:proofErr w:type="gramStart"/>
      <w:r w:rsidRPr="006A641E">
        <w:rPr>
          <w:rFonts w:ascii="Garamond" w:hAnsi="Garamond" w:cs="Times New Roman"/>
        </w:rPr>
        <w:t>Tá</w:t>
      </w:r>
      <w:proofErr w:type="gramEnd"/>
      <w:r w:rsidRPr="006A641E">
        <w:rPr>
          <w:rFonts w:ascii="Garamond" w:hAnsi="Garamond" w:cs="Times New Roman"/>
        </w:rPr>
        <w:t xml:space="preserve"> certo, Joana tratou mal</w:t>
      </w:r>
      <w:r>
        <w:rPr>
          <w:rFonts w:ascii="Garamond" w:hAnsi="Garamond" w:cs="Times New Roman"/>
        </w:rPr>
        <w:sym w:font="Symbol" w:char="F02F"/>
      </w:r>
      <w:r w:rsidRPr="006A641E">
        <w:rPr>
          <w:rFonts w:ascii="Garamond" w:hAnsi="Garamond" w:cs="Times New Roman"/>
        </w:rPr>
        <w:t xml:space="preserve">o locador. Problema pessoal, </w:t>
      </w:r>
      <w:r>
        <w:rPr>
          <w:rFonts w:ascii="Garamond" w:hAnsi="Garamond" w:cs="Times New Roman"/>
        </w:rPr>
        <w:sym w:font="Symbol" w:char="F02F"/>
      </w:r>
      <w:r w:rsidRPr="006A641E">
        <w:rPr>
          <w:rFonts w:ascii="Garamond" w:hAnsi="Garamond" w:cs="Times New Roman"/>
        </w:rPr>
        <w:t>não interessa a razão e o porquê</w:t>
      </w:r>
      <w:r>
        <w:rPr>
          <w:rFonts w:ascii="Garamond" w:hAnsi="Garamond" w:cs="Times New Roman"/>
        </w:rPr>
        <w:sym w:font="Symbol" w:char="F02F"/>
      </w:r>
      <w:r w:rsidRPr="006A641E">
        <w:rPr>
          <w:rFonts w:ascii="Garamond" w:hAnsi="Garamond" w:cs="Times New Roman"/>
        </w:rPr>
        <w:t>Mas ninguém pode viver num lugar</w:t>
      </w:r>
      <w:r>
        <w:rPr>
          <w:rFonts w:ascii="Garamond" w:hAnsi="Garamond" w:cs="Times New Roman"/>
        </w:rPr>
        <w:sym w:font="Symbol" w:char="F02F"/>
      </w:r>
      <w:r w:rsidRPr="006A641E">
        <w:rPr>
          <w:rFonts w:ascii="Garamond" w:hAnsi="Garamond" w:cs="Times New Roman"/>
        </w:rPr>
        <w:t>pelo qual pagou mais do que devia</w:t>
      </w:r>
      <w:r>
        <w:rPr>
          <w:rFonts w:ascii="Garamond" w:hAnsi="Garamond" w:cs="Times New Roman"/>
        </w:rPr>
        <w:sym w:font="Symbol" w:char="F02F"/>
      </w:r>
      <w:r w:rsidRPr="006A641E">
        <w:rPr>
          <w:rFonts w:ascii="Garamond" w:hAnsi="Garamond" w:cs="Times New Roman"/>
        </w:rPr>
        <w:t xml:space="preserve">e estar dependendo da simpatia de um cidadão </w:t>
      </w:r>
      <w:proofErr w:type="gramStart"/>
      <w:r w:rsidRPr="006A641E">
        <w:rPr>
          <w:rFonts w:ascii="Garamond" w:hAnsi="Garamond" w:cs="Times New Roman"/>
        </w:rPr>
        <w:t>pra</w:t>
      </w:r>
      <w:proofErr w:type="gramEnd"/>
      <w:r w:rsidRPr="006A641E">
        <w:rPr>
          <w:rFonts w:ascii="Garamond" w:hAnsi="Garamond" w:cs="Times New Roman"/>
        </w:rPr>
        <w:t xml:space="preserve"> conseguir morar</w:t>
      </w:r>
      <w:r>
        <w:rPr>
          <w:rFonts w:ascii="Garamond" w:hAnsi="Garamond" w:cs="Times New Roman"/>
        </w:rPr>
        <w:sym w:font="Symbol" w:char="F02F"/>
      </w:r>
      <w:r w:rsidRPr="006A641E">
        <w:rPr>
          <w:rFonts w:ascii="Garamond" w:hAnsi="Garamond" w:cs="Times New Roman"/>
        </w:rPr>
        <w:t>tranquilo. [...] E já que todo mundo que falar</w:t>
      </w:r>
      <w:r>
        <w:rPr>
          <w:rFonts w:ascii="Garamond" w:hAnsi="Garamond" w:cs="Times New Roman"/>
        </w:rPr>
        <w:sym w:font="Symbol" w:char="F02F"/>
      </w:r>
      <w:r w:rsidRPr="006A641E">
        <w:rPr>
          <w:rFonts w:ascii="Garamond" w:hAnsi="Garamond" w:cs="Times New Roman"/>
        </w:rPr>
        <w:t>com Creonte sobre essa prestação</w:t>
      </w:r>
      <w:r>
        <w:rPr>
          <w:rFonts w:ascii="Garamond" w:hAnsi="Garamond" w:cs="Times New Roman"/>
        </w:rPr>
        <w:sym w:font="Symbol" w:char="F02F"/>
      </w:r>
      <w:r w:rsidRPr="006A641E">
        <w:rPr>
          <w:rFonts w:ascii="Garamond" w:hAnsi="Garamond" w:cs="Times New Roman"/>
        </w:rPr>
        <w:t xml:space="preserve">que nunca acaba, por que não, então, </w:t>
      </w:r>
      <w:r>
        <w:rPr>
          <w:rFonts w:ascii="Garamond" w:hAnsi="Garamond" w:cs="Times New Roman"/>
        </w:rPr>
        <w:sym w:font="Symbol" w:char="F02F"/>
      </w:r>
      <w:r w:rsidRPr="006A641E">
        <w:rPr>
          <w:rFonts w:ascii="Garamond" w:hAnsi="Garamond" w:cs="Times New Roman"/>
        </w:rPr>
        <w:t>ir logo lá duma vez par matar</w:t>
      </w:r>
      <w:r>
        <w:rPr>
          <w:rFonts w:ascii="Garamond" w:hAnsi="Garamond" w:cs="Times New Roman"/>
        </w:rPr>
        <w:sym w:font="Symbol" w:char="F02F"/>
      </w:r>
      <w:r w:rsidRPr="006A641E">
        <w:rPr>
          <w:rFonts w:ascii="Garamond" w:hAnsi="Garamond" w:cs="Times New Roman"/>
        </w:rPr>
        <w:t>os dois assuntos</w:t>
      </w:r>
      <w:r>
        <w:rPr>
          <w:rFonts w:ascii="Garamond" w:hAnsi="Garamond" w:cs="Times New Roman"/>
        </w:rPr>
        <w:sym w:font="Symbol" w:char="F02F"/>
      </w:r>
      <w:r w:rsidRPr="006A641E">
        <w:rPr>
          <w:rFonts w:ascii="Garamond" w:hAnsi="Garamond" w:cs="Times New Roman"/>
        </w:rPr>
        <w:t xml:space="preserve">Vamos... </w:t>
      </w:r>
      <w:proofErr w:type="gramStart"/>
      <w:r w:rsidRPr="006A641E">
        <w:rPr>
          <w:rFonts w:ascii="Garamond" w:hAnsi="Garamond" w:cs="Times New Roman"/>
        </w:rPr>
        <w:t>[...] Bem</w:t>
      </w:r>
      <w:proofErr w:type="gramEnd"/>
      <w:r w:rsidRPr="006A641E">
        <w:rPr>
          <w:rFonts w:ascii="Garamond" w:hAnsi="Garamond" w:cs="Times New Roman"/>
        </w:rPr>
        <w:t xml:space="preserve">, proponho que, sem agitação, </w:t>
      </w:r>
      <w:r>
        <w:rPr>
          <w:rFonts w:ascii="Garamond" w:hAnsi="Garamond" w:cs="Times New Roman"/>
        </w:rPr>
        <w:sym w:font="Symbol" w:char="F02F"/>
      </w:r>
      <w:r w:rsidRPr="006A641E">
        <w:rPr>
          <w:rFonts w:ascii="Garamond" w:hAnsi="Garamond" w:cs="Times New Roman"/>
        </w:rPr>
        <w:t xml:space="preserve">a gente vá lá, com comedimento, </w:t>
      </w:r>
      <w:r>
        <w:rPr>
          <w:rFonts w:ascii="Garamond" w:hAnsi="Garamond" w:cs="Times New Roman"/>
        </w:rPr>
        <w:sym w:font="Symbol" w:char="F02F"/>
      </w:r>
      <w:r w:rsidRPr="006A641E">
        <w:rPr>
          <w:rFonts w:ascii="Garamond" w:hAnsi="Garamond" w:cs="Times New Roman"/>
        </w:rPr>
        <w:t>com toda a calma...</w:t>
      </w:r>
      <w:r>
        <w:rPr>
          <w:rStyle w:val="Refdenotaderodap"/>
          <w:rFonts w:ascii="Garamond" w:hAnsi="Garamond" w:cs="Times New Roman"/>
        </w:rPr>
        <w:footnoteReference w:id="42"/>
      </w:r>
    </w:p>
    <w:p w:rsidR="00DA1E81" w:rsidRPr="006A641E" w:rsidRDefault="00DA1E81" w:rsidP="006A641E">
      <w:pPr>
        <w:spacing w:after="120" w:line="360" w:lineRule="auto"/>
        <w:ind w:left="2268"/>
        <w:jc w:val="both"/>
        <w:rPr>
          <w:rFonts w:ascii="Garamond" w:hAnsi="Garamond" w:cs="Times New Roman"/>
        </w:rPr>
      </w:pPr>
    </w:p>
    <w:p w:rsidR="00053670" w:rsidRPr="008732C5" w:rsidRDefault="00D426AC"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Mas o</w:t>
      </w:r>
      <w:r w:rsidR="00B85C76" w:rsidRPr="008732C5">
        <w:rPr>
          <w:rFonts w:ascii="Garamond" w:hAnsi="Garamond" w:cs="Times New Roman"/>
          <w:sz w:val="24"/>
          <w:szCs w:val="24"/>
        </w:rPr>
        <w:t xml:space="preserve"> exercício da consciência política se evidencia não apenas através da fala dos personagens, mas também </w:t>
      </w:r>
      <w:r w:rsidR="00F8500F" w:rsidRPr="008732C5">
        <w:rPr>
          <w:rFonts w:ascii="Garamond" w:hAnsi="Garamond" w:cs="Times New Roman"/>
          <w:sz w:val="24"/>
          <w:szCs w:val="24"/>
        </w:rPr>
        <w:t>d</w:t>
      </w:r>
      <w:r w:rsidR="00B85C76" w:rsidRPr="008732C5">
        <w:rPr>
          <w:rFonts w:ascii="Garamond" w:hAnsi="Garamond" w:cs="Times New Roman"/>
          <w:sz w:val="24"/>
          <w:szCs w:val="24"/>
        </w:rPr>
        <w:t>o espaço que lhes é reservado no palco</w:t>
      </w:r>
      <w:r w:rsidR="00641AE6" w:rsidRPr="008732C5">
        <w:rPr>
          <w:rFonts w:ascii="Garamond" w:hAnsi="Garamond" w:cs="Times New Roman"/>
          <w:sz w:val="24"/>
          <w:szCs w:val="24"/>
        </w:rPr>
        <w:t>.</w:t>
      </w:r>
      <w:r w:rsidR="00B85C76" w:rsidRPr="008732C5">
        <w:rPr>
          <w:rFonts w:ascii="Garamond" w:hAnsi="Garamond" w:cs="Times New Roman"/>
          <w:sz w:val="24"/>
          <w:szCs w:val="24"/>
        </w:rPr>
        <w:t xml:space="preserve"> </w:t>
      </w:r>
      <w:r w:rsidR="00641AE6" w:rsidRPr="008732C5">
        <w:rPr>
          <w:rFonts w:ascii="Garamond" w:hAnsi="Garamond" w:cs="Times New Roman"/>
          <w:sz w:val="24"/>
          <w:szCs w:val="24"/>
        </w:rPr>
        <w:t>D</w:t>
      </w:r>
      <w:r w:rsidR="00B85C76" w:rsidRPr="008732C5">
        <w:rPr>
          <w:rFonts w:ascii="Garamond" w:hAnsi="Garamond" w:cs="Times New Roman"/>
          <w:sz w:val="24"/>
          <w:szCs w:val="24"/>
        </w:rPr>
        <w:t>e acordo com o roteiro de Buarque e Pontes</w:t>
      </w:r>
      <w:r w:rsidR="00641AE6" w:rsidRPr="008732C5">
        <w:rPr>
          <w:rFonts w:ascii="Garamond" w:hAnsi="Garamond" w:cs="Times New Roman"/>
          <w:sz w:val="24"/>
          <w:szCs w:val="24"/>
        </w:rPr>
        <w:t xml:space="preserve">, </w:t>
      </w:r>
      <w:r w:rsidR="00F8500F" w:rsidRPr="008732C5">
        <w:rPr>
          <w:rFonts w:ascii="Garamond" w:hAnsi="Garamond" w:cs="Times New Roman"/>
          <w:sz w:val="24"/>
          <w:szCs w:val="24"/>
        </w:rPr>
        <w:t>ele</w:t>
      </w:r>
      <w:r w:rsidR="00641AE6" w:rsidRPr="008732C5">
        <w:rPr>
          <w:rFonts w:ascii="Garamond" w:hAnsi="Garamond" w:cs="Times New Roman"/>
          <w:sz w:val="24"/>
          <w:szCs w:val="24"/>
        </w:rPr>
        <w:t xml:space="preserve"> deve ser dividido em cinco </w:t>
      </w:r>
      <w:r w:rsidR="00641AE6" w:rsidRPr="008732C5">
        <w:rPr>
          <w:rFonts w:ascii="Garamond" w:hAnsi="Garamond" w:cs="Times New Roman"/>
          <w:i/>
          <w:sz w:val="24"/>
          <w:szCs w:val="24"/>
        </w:rPr>
        <w:t>sets</w:t>
      </w:r>
      <w:r w:rsidR="00641AE6" w:rsidRPr="008732C5">
        <w:rPr>
          <w:rFonts w:ascii="Garamond" w:hAnsi="Garamond" w:cs="Times New Roman"/>
          <w:sz w:val="24"/>
          <w:szCs w:val="24"/>
        </w:rPr>
        <w:t xml:space="preserve">: </w:t>
      </w:r>
      <w:r w:rsidR="00DD0320" w:rsidRPr="008732C5">
        <w:rPr>
          <w:rFonts w:ascii="Garamond" w:hAnsi="Garamond" w:cs="Times New Roman"/>
          <w:sz w:val="24"/>
          <w:szCs w:val="24"/>
        </w:rPr>
        <w:t>1)</w:t>
      </w:r>
      <w:r w:rsidR="00641AE6" w:rsidRPr="008732C5">
        <w:rPr>
          <w:rFonts w:ascii="Garamond" w:hAnsi="Garamond" w:cs="Times New Roman"/>
          <w:sz w:val="24"/>
          <w:szCs w:val="24"/>
        </w:rPr>
        <w:t xml:space="preserve"> Joana, </w:t>
      </w:r>
      <w:r w:rsidR="00DD0320" w:rsidRPr="008732C5">
        <w:rPr>
          <w:rFonts w:ascii="Garamond" w:hAnsi="Garamond" w:cs="Times New Roman"/>
          <w:sz w:val="24"/>
          <w:szCs w:val="24"/>
        </w:rPr>
        <w:t>2)</w:t>
      </w:r>
      <w:r w:rsidR="00F8500F" w:rsidRPr="008732C5">
        <w:rPr>
          <w:rFonts w:ascii="Garamond" w:hAnsi="Garamond" w:cs="Times New Roman"/>
          <w:sz w:val="24"/>
          <w:szCs w:val="24"/>
        </w:rPr>
        <w:t xml:space="preserve"> Egeu</w:t>
      </w:r>
      <w:r w:rsidR="00641AE6" w:rsidRPr="008732C5">
        <w:rPr>
          <w:rFonts w:ascii="Garamond" w:hAnsi="Garamond" w:cs="Times New Roman"/>
          <w:sz w:val="24"/>
          <w:szCs w:val="24"/>
        </w:rPr>
        <w:t xml:space="preserve">, </w:t>
      </w:r>
      <w:r w:rsidR="00DD0320" w:rsidRPr="008732C5">
        <w:rPr>
          <w:rFonts w:ascii="Garamond" w:hAnsi="Garamond" w:cs="Times New Roman"/>
          <w:sz w:val="24"/>
          <w:szCs w:val="24"/>
        </w:rPr>
        <w:t xml:space="preserve">3) </w:t>
      </w:r>
      <w:r w:rsidR="00641AE6" w:rsidRPr="008732C5">
        <w:rPr>
          <w:rFonts w:ascii="Garamond" w:hAnsi="Garamond" w:cs="Times New Roman"/>
          <w:sz w:val="24"/>
          <w:szCs w:val="24"/>
        </w:rPr>
        <w:t xml:space="preserve">Creonte, </w:t>
      </w:r>
      <w:r w:rsidR="00DD0320" w:rsidRPr="008732C5">
        <w:rPr>
          <w:rFonts w:ascii="Garamond" w:hAnsi="Garamond" w:cs="Times New Roman"/>
          <w:sz w:val="24"/>
          <w:szCs w:val="24"/>
        </w:rPr>
        <w:t xml:space="preserve">4) </w:t>
      </w:r>
      <w:r w:rsidR="00641AE6" w:rsidRPr="008732C5">
        <w:rPr>
          <w:rFonts w:ascii="Garamond" w:hAnsi="Garamond" w:cs="Times New Roman"/>
          <w:sz w:val="24"/>
          <w:szCs w:val="24"/>
        </w:rPr>
        <w:t xml:space="preserve">vizinhas e </w:t>
      </w:r>
      <w:r w:rsidR="00DD0320" w:rsidRPr="008732C5">
        <w:rPr>
          <w:rFonts w:ascii="Garamond" w:hAnsi="Garamond" w:cs="Times New Roman"/>
          <w:sz w:val="24"/>
          <w:szCs w:val="24"/>
        </w:rPr>
        <w:t>5)</w:t>
      </w:r>
      <w:r w:rsidR="001A4FE5" w:rsidRPr="008732C5">
        <w:rPr>
          <w:rFonts w:ascii="Garamond" w:hAnsi="Garamond" w:cs="Times New Roman"/>
          <w:sz w:val="24"/>
          <w:szCs w:val="24"/>
        </w:rPr>
        <w:t xml:space="preserve"> botequim, além dos quais deve existir uma “zona neutra”, que supõem-se referir ao centro do palco italiano. </w:t>
      </w:r>
      <w:r w:rsidR="00A157B5" w:rsidRPr="008732C5">
        <w:rPr>
          <w:rFonts w:ascii="Garamond" w:hAnsi="Garamond" w:cs="Times New Roman"/>
          <w:sz w:val="24"/>
          <w:szCs w:val="24"/>
        </w:rPr>
        <w:t>Embora haja trânsito das personagens e</w:t>
      </w:r>
      <w:r w:rsidR="0075092D">
        <w:rPr>
          <w:rFonts w:ascii="Garamond" w:hAnsi="Garamond" w:cs="Times New Roman"/>
          <w:sz w:val="24"/>
          <w:szCs w:val="24"/>
        </w:rPr>
        <w:t>ntre os</w:t>
      </w:r>
      <w:r w:rsidR="00A157B5" w:rsidRPr="008732C5">
        <w:rPr>
          <w:rFonts w:ascii="Garamond" w:hAnsi="Garamond" w:cs="Times New Roman"/>
          <w:sz w:val="24"/>
          <w:szCs w:val="24"/>
        </w:rPr>
        <w:t xml:space="preserve"> diferentes </w:t>
      </w:r>
      <w:r w:rsidR="00A157B5" w:rsidRPr="008732C5">
        <w:rPr>
          <w:rFonts w:ascii="Garamond" w:hAnsi="Garamond" w:cs="Times New Roman"/>
          <w:i/>
          <w:sz w:val="24"/>
          <w:szCs w:val="24"/>
        </w:rPr>
        <w:t>sets</w:t>
      </w:r>
      <w:r w:rsidR="00A157B5" w:rsidRPr="008732C5">
        <w:rPr>
          <w:rFonts w:ascii="Garamond" w:hAnsi="Garamond" w:cs="Times New Roman"/>
          <w:sz w:val="24"/>
          <w:szCs w:val="24"/>
        </w:rPr>
        <w:t xml:space="preserve">, é notório que dentro da classe popular somente Joana e Egeu tenham um </w:t>
      </w:r>
      <w:r w:rsidR="00A157B5" w:rsidRPr="008732C5">
        <w:rPr>
          <w:rFonts w:ascii="Garamond" w:hAnsi="Garamond" w:cs="Times New Roman"/>
          <w:i/>
          <w:sz w:val="24"/>
          <w:szCs w:val="24"/>
        </w:rPr>
        <w:t>set</w:t>
      </w:r>
      <w:r w:rsidR="00A157B5" w:rsidRPr="008732C5">
        <w:rPr>
          <w:rFonts w:ascii="Garamond" w:hAnsi="Garamond" w:cs="Times New Roman"/>
          <w:sz w:val="24"/>
          <w:szCs w:val="24"/>
        </w:rPr>
        <w:t xml:space="preserve"> privado, sendo possível relacionar tal condição ao exercício d</w:t>
      </w:r>
      <w:r w:rsidR="00741F13" w:rsidRPr="008732C5">
        <w:rPr>
          <w:rFonts w:ascii="Garamond" w:hAnsi="Garamond" w:cs="Times New Roman"/>
          <w:sz w:val="24"/>
          <w:szCs w:val="24"/>
        </w:rPr>
        <w:t>e su</w:t>
      </w:r>
      <w:r w:rsidR="00A157B5" w:rsidRPr="008732C5">
        <w:rPr>
          <w:rFonts w:ascii="Garamond" w:hAnsi="Garamond" w:cs="Times New Roman"/>
          <w:sz w:val="24"/>
          <w:szCs w:val="24"/>
        </w:rPr>
        <w:t xml:space="preserve">a consciência política e social. </w:t>
      </w:r>
    </w:p>
    <w:p w:rsidR="00607494" w:rsidRPr="008732C5" w:rsidRDefault="00741F13"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No caso de </w:t>
      </w:r>
      <w:r w:rsidR="00076275" w:rsidRPr="008732C5">
        <w:rPr>
          <w:rFonts w:ascii="Garamond" w:hAnsi="Garamond" w:cs="Times New Roman"/>
          <w:sz w:val="24"/>
          <w:szCs w:val="24"/>
        </w:rPr>
        <w:t>Creonte</w:t>
      </w:r>
      <w:r w:rsidRPr="008732C5">
        <w:rPr>
          <w:rFonts w:ascii="Garamond" w:hAnsi="Garamond" w:cs="Times New Roman"/>
          <w:sz w:val="24"/>
          <w:szCs w:val="24"/>
        </w:rPr>
        <w:t>, o</w:t>
      </w:r>
      <w:r w:rsidR="00076275" w:rsidRPr="008732C5">
        <w:rPr>
          <w:rFonts w:ascii="Garamond" w:hAnsi="Garamond" w:cs="Times New Roman"/>
          <w:sz w:val="24"/>
          <w:szCs w:val="24"/>
        </w:rPr>
        <w:t xml:space="preserve"> </w:t>
      </w:r>
      <w:r w:rsidR="00076275" w:rsidRPr="008732C5">
        <w:rPr>
          <w:rFonts w:ascii="Garamond" w:hAnsi="Garamond" w:cs="Times New Roman"/>
          <w:i/>
          <w:sz w:val="24"/>
          <w:szCs w:val="24"/>
        </w:rPr>
        <w:t>set</w:t>
      </w:r>
      <w:r w:rsidR="00076275" w:rsidRPr="008732C5">
        <w:rPr>
          <w:rFonts w:ascii="Garamond" w:hAnsi="Garamond" w:cs="Times New Roman"/>
          <w:sz w:val="24"/>
          <w:szCs w:val="24"/>
        </w:rPr>
        <w:t xml:space="preserve"> privado </w:t>
      </w:r>
      <w:r w:rsidRPr="008732C5">
        <w:rPr>
          <w:rFonts w:ascii="Garamond" w:hAnsi="Garamond" w:cs="Times New Roman"/>
          <w:sz w:val="24"/>
          <w:szCs w:val="24"/>
        </w:rPr>
        <w:t xml:space="preserve">relaciona-se muito mais </w:t>
      </w:r>
      <w:r w:rsidR="00607494" w:rsidRPr="008732C5">
        <w:rPr>
          <w:rFonts w:ascii="Garamond" w:hAnsi="Garamond" w:cs="Times New Roman"/>
          <w:sz w:val="24"/>
          <w:szCs w:val="24"/>
        </w:rPr>
        <w:t>à</w:t>
      </w:r>
      <w:r w:rsidR="00076275" w:rsidRPr="008732C5">
        <w:rPr>
          <w:rFonts w:ascii="Garamond" w:hAnsi="Garamond" w:cs="Times New Roman"/>
          <w:sz w:val="24"/>
          <w:szCs w:val="24"/>
        </w:rPr>
        <w:t xml:space="preserve"> expre</w:t>
      </w:r>
      <w:r w:rsidR="00D00E22" w:rsidRPr="008732C5">
        <w:rPr>
          <w:rFonts w:ascii="Garamond" w:hAnsi="Garamond" w:cs="Times New Roman"/>
          <w:sz w:val="24"/>
          <w:szCs w:val="24"/>
        </w:rPr>
        <w:t>ssão do seu poder econômico</w:t>
      </w:r>
      <w:r w:rsidRPr="008732C5">
        <w:rPr>
          <w:rFonts w:ascii="Garamond" w:hAnsi="Garamond" w:cs="Times New Roman"/>
          <w:sz w:val="24"/>
          <w:szCs w:val="24"/>
        </w:rPr>
        <w:t xml:space="preserve"> do que de sua consciência, embora ele saiba que tem, praticamente, poder de vida e morte sobre os moradores da Vila do Meio-Dia.</w:t>
      </w:r>
      <w:r w:rsidR="00EB2EC5" w:rsidRPr="008732C5">
        <w:rPr>
          <w:rFonts w:ascii="Garamond" w:hAnsi="Garamond" w:cs="Times New Roman"/>
          <w:sz w:val="24"/>
          <w:szCs w:val="24"/>
        </w:rPr>
        <w:t xml:space="preserve"> </w:t>
      </w:r>
      <w:r w:rsidR="002B1506" w:rsidRPr="008732C5">
        <w:rPr>
          <w:rFonts w:ascii="Garamond" w:hAnsi="Garamond" w:cs="Times New Roman"/>
          <w:sz w:val="24"/>
          <w:szCs w:val="24"/>
        </w:rPr>
        <w:t xml:space="preserve">Porém, essa consciência se refinará somente a partir da intervenção de Jasão que o convencerá a abandonar a truculência em nome da manipulação como forma de controle sobre seus inquilinos. </w:t>
      </w:r>
      <w:r w:rsidR="00607494" w:rsidRPr="008732C5">
        <w:rPr>
          <w:rFonts w:ascii="Garamond" w:hAnsi="Garamond" w:cs="Times New Roman"/>
          <w:sz w:val="24"/>
          <w:szCs w:val="24"/>
        </w:rPr>
        <w:t xml:space="preserve">Jasão, por sua vez, expressa a ausência de consciência política – que na peça se confunde com a consciência de classe </w:t>
      </w:r>
      <w:r w:rsidR="00607494" w:rsidRPr="008732C5">
        <w:rPr>
          <w:rFonts w:ascii="Garamond" w:hAnsi="Garamond" w:cs="Times New Roman"/>
          <w:i/>
          <w:sz w:val="24"/>
          <w:szCs w:val="24"/>
        </w:rPr>
        <w:t>per se</w:t>
      </w:r>
      <w:r w:rsidR="00607494" w:rsidRPr="008732C5">
        <w:rPr>
          <w:rFonts w:ascii="Garamond" w:hAnsi="Garamond" w:cs="Times New Roman"/>
          <w:sz w:val="24"/>
          <w:szCs w:val="24"/>
        </w:rPr>
        <w:t xml:space="preserve"> – não</w:t>
      </w:r>
      <w:r w:rsidR="00ED07FF" w:rsidRPr="008732C5">
        <w:rPr>
          <w:rFonts w:ascii="Garamond" w:hAnsi="Garamond" w:cs="Times New Roman"/>
          <w:sz w:val="24"/>
          <w:szCs w:val="24"/>
        </w:rPr>
        <w:t xml:space="preserve"> só por não possuir nenhum </w:t>
      </w:r>
      <w:r w:rsidR="00ED07FF" w:rsidRPr="008732C5">
        <w:rPr>
          <w:rFonts w:ascii="Garamond" w:hAnsi="Garamond" w:cs="Times New Roman"/>
          <w:i/>
          <w:sz w:val="24"/>
          <w:szCs w:val="24"/>
        </w:rPr>
        <w:t>set</w:t>
      </w:r>
      <w:r w:rsidR="00ED07FF" w:rsidRPr="008732C5">
        <w:rPr>
          <w:rFonts w:ascii="Garamond" w:hAnsi="Garamond" w:cs="Times New Roman"/>
          <w:sz w:val="24"/>
          <w:szCs w:val="24"/>
        </w:rPr>
        <w:t xml:space="preserve"> próprio</w:t>
      </w:r>
      <w:r w:rsidR="00607494" w:rsidRPr="008732C5">
        <w:rPr>
          <w:rFonts w:ascii="Garamond" w:hAnsi="Garamond" w:cs="Times New Roman"/>
          <w:sz w:val="24"/>
          <w:szCs w:val="24"/>
        </w:rPr>
        <w:t xml:space="preserve">, mas também por transitar entre todos os demais, se instalando, definitivamente, no </w:t>
      </w:r>
      <w:r w:rsidR="00607494" w:rsidRPr="008732C5">
        <w:rPr>
          <w:rFonts w:ascii="Garamond" w:hAnsi="Garamond" w:cs="Times New Roman"/>
          <w:i/>
          <w:sz w:val="24"/>
          <w:szCs w:val="24"/>
        </w:rPr>
        <w:t>set</w:t>
      </w:r>
      <w:r w:rsidR="00607494" w:rsidRPr="008732C5">
        <w:rPr>
          <w:rFonts w:ascii="Garamond" w:hAnsi="Garamond" w:cs="Times New Roman"/>
          <w:sz w:val="24"/>
          <w:szCs w:val="24"/>
        </w:rPr>
        <w:t xml:space="preserve"> do sogr</w:t>
      </w:r>
      <w:r w:rsidR="00ED07FF" w:rsidRPr="008732C5">
        <w:rPr>
          <w:rFonts w:ascii="Garamond" w:hAnsi="Garamond" w:cs="Times New Roman"/>
          <w:sz w:val="24"/>
          <w:szCs w:val="24"/>
        </w:rPr>
        <w:t xml:space="preserve">o, o que concretiza sua traição. </w:t>
      </w:r>
    </w:p>
    <w:p w:rsidR="00455AA4" w:rsidRPr="008732C5" w:rsidRDefault="005E6E2A"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Segundo Miriam Hermeto</w:t>
      </w:r>
      <w:r w:rsidR="00AB1469" w:rsidRPr="008732C5">
        <w:rPr>
          <w:rFonts w:ascii="Garamond" w:hAnsi="Garamond" w:cs="Times New Roman"/>
          <w:sz w:val="24"/>
          <w:szCs w:val="24"/>
        </w:rPr>
        <w:t>, toda</w:t>
      </w:r>
      <w:r w:rsidR="002C235C" w:rsidRPr="008732C5">
        <w:rPr>
          <w:rFonts w:ascii="Garamond" w:hAnsi="Garamond" w:cs="Times New Roman"/>
          <w:sz w:val="24"/>
          <w:szCs w:val="24"/>
        </w:rPr>
        <w:t>s</w:t>
      </w:r>
      <w:r w:rsidR="00AB1469" w:rsidRPr="008732C5">
        <w:rPr>
          <w:rFonts w:ascii="Garamond" w:hAnsi="Garamond" w:cs="Times New Roman"/>
          <w:sz w:val="24"/>
          <w:szCs w:val="24"/>
        </w:rPr>
        <w:t xml:space="preserve"> as montagens de </w:t>
      </w:r>
      <w:r w:rsidR="00AB1469" w:rsidRPr="008732C5">
        <w:rPr>
          <w:rFonts w:ascii="Garamond" w:hAnsi="Garamond" w:cs="Times New Roman"/>
          <w:i/>
          <w:sz w:val="24"/>
          <w:szCs w:val="24"/>
        </w:rPr>
        <w:t>Gota d’água</w:t>
      </w:r>
      <w:r w:rsidR="00AB1469" w:rsidRPr="008732C5">
        <w:rPr>
          <w:rFonts w:ascii="Garamond" w:hAnsi="Garamond" w:cs="Times New Roman"/>
          <w:sz w:val="24"/>
          <w:szCs w:val="24"/>
        </w:rPr>
        <w:t xml:space="preserve"> “entre 1975 e 1980, foram marcadas pelo hibridismo entre o teatro comercial e o político, mas parecem ter tido traços mais acentuadamente políticos no início e mais comerciais no fim do período”.</w:t>
      </w:r>
      <w:r w:rsidR="00AB1469" w:rsidRPr="008732C5">
        <w:rPr>
          <w:rStyle w:val="Refdenotaderodap"/>
          <w:rFonts w:ascii="Garamond" w:hAnsi="Garamond" w:cs="Times New Roman"/>
          <w:sz w:val="24"/>
          <w:szCs w:val="24"/>
        </w:rPr>
        <w:footnoteReference w:id="43"/>
      </w:r>
      <w:r w:rsidR="00AB1469" w:rsidRPr="008732C5">
        <w:rPr>
          <w:rFonts w:ascii="Garamond" w:hAnsi="Garamond" w:cs="Times New Roman"/>
          <w:sz w:val="24"/>
          <w:szCs w:val="24"/>
        </w:rPr>
        <w:t xml:space="preserve"> </w:t>
      </w:r>
      <w:r w:rsidR="009F0743" w:rsidRPr="008732C5">
        <w:rPr>
          <w:rFonts w:ascii="Garamond" w:hAnsi="Garamond" w:cs="Times New Roman"/>
          <w:sz w:val="24"/>
          <w:szCs w:val="24"/>
        </w:rPr>
        <w:t xml:space="preserve">Acredita-se que </w:t>
      </w:r>
      <w:r w:rsidR="00B61A23" w:rsidRPr="008732C5">
        <w:rPr>
          <w:rFonts w:ascii="Garamond" w:hAnsi="Garamond" w:cs="Times New Roman"/>
          <w:sz w:val="24"/>
          <w:szCs w:val="24"/>
        </w:rPr>
        <w:t>esse</w:t>
      </w:r>
      <w:r w:rsidR="002C235C" w:rsidRPr="008732C5">
        <w:rPr>
          <w:rFonts w:ascii="Garamond" w:hAnsi="Garamond" w:cs="Times New Roman"/>
          <w:sz w:val="24"/>
          <w:szCs w:val="24"/>
        </w:rPr>
        <w:t xml:space="preserve"> esvaziamento do </w:t>
      </w:r>
      <w:r w:rsidR="00B61A23" w:rsidRPr="008732C5">
        <w:rPr>
          <w:rFonts w:ascii="Garamond" w:hAnsi="Garamond" w:cs="Times New Roman"/>
          <w:sz w:val="24"/>
          <w:szCs w:val="24"/>
        </w:rPr>
        <w:t xml:space="preserve">eixo político ao longo dos anos tenha </w:t>
      </w:r>
      <w:r w:rsidR="00195B7A" w:rsidRPr="008732C5">
        <w:rPr>
          <w:rFonts w:ascii="Garamond" w:hAnsi="Garamond" w:cs="Times New Roman"/>
          <w:sz w:val="24"/>
          <w:szCs w:val="24"/>
        </w:rPr>
        <w:t xml:space="preserve">se somado à carga dramática da </w:t>
      </w:r>
      <w:r w:rsidR="00195B7A" w:rsidRPr="008732C5">
        <w:rPr>
          <w:rFonts w:ascii="Garamond" w:hAnsi="Garamond" w:cs="Times New Roman"/>
          <w:sz w:val="24"/>
          <w:szCs w:val="24"/>
        </w:rPr>
        <w:lastRenderedPageBreak/>
        <w:t xml:space="preserve">interpretação de Joana por Bibi Ferreira e </w:t>
      </w:r>
      <w:r w:rsidR="00B61A23" w:rsidRPr="008732C5">
        <w:rPr>
          <w:rFonts w:ascii="Garamond" w:hAnsi="Garamond" w:cs="Times New Roman"/>
          <w:sz w:val="24"/>
          <w:szCs w:val="24"/>
        </w:rPr>
        <w:t xml:space="preserve">ajudado a nublar </w:t>
      </w:r>
      <w:r w:rsidR="00195B7A" w:rsidRPr="008732C5">
        <w:rPr>
          <w:rFonts w:ascii="Garamond" w:hAnsi="Garamond" w:cs="Times New Roman"/>
          <w:sz w:val="24"/>
          <w:szCs w:val="24"/>
        </w:rPr>
        <w:t>o fato – tão evidenciado no roteiro teatral – de que a “Medeia brasileira” não chora apenas enquanto m</w:t>
      </w:r>
      <w:r w:rsidR="00CC5420" w:rsidRPr="008732C5">
        <w:rPr>
          <w:rFonts w:ascii="Garamond" w:hAnsi="Garamond" w:cs="Times New Roman"/>
          <w:sz w:val="24"/>
          <w:szCs w:val="24"/>
        </w:rPr>
        <w:t xml:space="preserve">ulher traída, mas também grita </w:t>
      </w:r>
      <w:r w:rsidR="00195B7A" w:rsidRPr="008732C5">
        <w:rPr>
          <w:rFonts w:ascii="Garamond" w:hAnsi="Garamond" w:cs="Times New Roman"/>
          <w:sz w:val="24"/>
          <w:szCs w:val="24"/>
        </w:rPr>
        <w:t>e</w:t>
      </w:r>
      <w:r w:rsidR="00CC5420" w:rsidRPr="008732C5">
        <w:rPr>
          <w:rFonts w:ascii="Garamond" w:hAnsi="Garamond" w:cs="Times New Roman"/>
          <w:sz w:val="24"/>
          <w:szCs w:val="24"/>
        </w:rPr>
        <w:t>m</w:t>
      </w:r>
      <w:r w:rsidR="00195B7A" w:rsidRPr="008732C5">
        <w:rPr>
          <w:rFonts w:ascii="Garamond" w:hAnsi="Garamond" w:cs="Times New Roman"/>
          <w:sz w:val="24"/>
          <w:szCs w:val="24"/>
        </w:rPr>
        <w:t xml:space="preserve"> nome de sua classe social. </w:t>
      </w:r>
      <w:r w:rsidR="005F74CC" w:rsidRPr="008732C5">
        <w:rPr>
          <w:rFonts w:ascii="Garamond" w:hAnsi="Garamond" w:cs="Times New Roman"/>
          <w:sz w:val="24"/>
          <w:szCs w:val="24"/>
        </w:rPr>
        <w:t xml:space="preserve">Do mesmo modo, o filicídio e o suicídio por Joana cometidos expressam não um desvario inconsequente e vingativo, mas, principalmente, denotam a impossibilidade da perpetuação das classes populares se há traição e desmobilização. </w:t>
      </w:r>
    </w:p>
    <w:p w:rsidR="00A011B8" w:rsidRPr="008732C5" w:rsidRDefault="003521C4" w:rsidP="008732C5">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Ao mesmo tempo, as tentativas de Creonte de expulsar Joana do conjunto habitacional são menos motivadas pela ameaça que ela representa ao futuro casamento de Alma e mais pela ameaça que ela representa à ordem estabelecida. </w:t>
      </w:r>
      <w:r w:rsidR="008C3B8D" w:rsidRPr="008732C5">
        <w:rPr>
          <w:rFonts w:ascii="Garamond" w:hAnsi="Garamond" w:cs="Times New Roman"/>
          <w:sz w:val="24"/>
          <w:szCs w:val="24"/>
        </w:rPr>
        <w:t xml:space="preserve">Em longo diálogo com Jasão, por exemplo, Creonte </w:t>
      </w:r>
      <w:r w:rsidR="00A011B8" w:rsidRPr="008732C5">
        <w:rPr>
          <w:rFonts w:ascii="Garamond" w:hAnsi="Garamond" w:cs="Times New Roman"/>
          <w:sz w:val="24"/>
          <w:szCs w:val="24"/>
        </w:rPr>
        <w:t>diz</w:t>
      </w:r>
      <w:r w:rsidR="008C3B8D" w:rsidRPr="008732C5">
        <w:rPr>
          <w:rFonts w:ascii="Garamond" w:hAnsi="Garamond" w:cs="Times New Roman"/>
          <w:sz w:val="24"/>
          <w:szCs w:val="24"/>
        </w:rPr>
        <w:t xml:space="preserve"> </w:t>
      </w:r>
    </w:p>
    <w:p w:rsidR="00A011B8" w:rsidRPr="008732C5" w:rsidRDefault="00A011B8" w:rsidP="008732C5">
      <w:pPr>
        <w:spacing w:after="120" w:line="360" w:lineRule="auto"/>
        <w:jc w:val="both"/>
        <w:rPr>
          <w:rFonts w:ascii="Garamond" w:hAnsi="Garamond" w:cs="Times New Roman"/>
          <w:sz w:val="24"/>
          <w:szCs w:val="24"/>
        </w:rPr>
      </w:pPr>
    </w:p>
    <w:p w:rsidR="003521C4" w:rsidRPr="008732C5" w:rsidRDefault="00A011B8" w:rsidP="008732C5">
      <w:pPr>
        <w:spacing w:after="120" w:line="240" w:lineRule="auto"/>
        <w:ind w:left="2268"/>
        <w:jc w:val="both"/>
        <w:rPr>
          <w:rFonts w:ascii="Garamond" w:hAnsi="Garamond" w:cs="Times New Roman"/>
        </w:rPr>
      </w:pPr>
      <w:proofErr w:type="gramStart"/>
      <w:r w:rsidRPr="008732C5">
        <w:rPr>
          <w:rFonts w:ascii="Garamond" w:hAnsi="Garamond" w:cs="Times New Roman"/>
        </w:rPr>
        <w:t>porque</w:t>
      </w:r>
      <w:proofErr w:type="gramEnd"/>
      <w:r w:rsidRPr="008732C5">
        <w:rPr>
          <w:rFonts w:ascii="Garamond" w:hAnsi="Garamond" w:cs="Times New Roman"/>
        </w:rPr>
        <w:t xml:space="preserve"> eu já não posso mais conceber</w:t>
      </w:r>
      <w:r w:rsidRPr="008732C5">
        <w:rPr>
          <w:rFonts w:ascii="Garamond" w:hAnsi="Garamond" w:cs="Times New Roman"/>
        </w:rPr>
        <w:sym w:font="Symbol" w:char="F02F"/>
      </w:r>
      <w:r w:rsidRPr="008732C5">
        <w:rPr>
          <w:rFonts w:ascii="Garamond" w:hAnsi="Garamond" w:cs="Times New Roman"/>
        </w:rPr>
        <w:t>que essa mulher fique abrindo o berreiro</w:t>
      </w:r>
      <w:r w:rsidRPr="008732C5">
        <w:rPr>
          <w:rFonts w:ascii="Garamond" w:hAnsi="Garamond" w:cs="Times New Roman"/>
        </w:rPr>
        <w:sym w:font="Symbol" w:char="F02F"/>
      </w:r>
      <w:r w:rsidRPr="008732C5">
        <w:rPr>
          <w:rFonts w:ascii="Garamond" w:hAnsi="Garamond" w:cs="Times New Roman"/>
        </w:rPr>
        <w:t>contra mim, nas esquinas, no terreiro,</w:t>
      </w:r>
      <w:r w:rsidRPr="008732C5">
        <w:rPr>
          <w:rFonts w:ascii="Garamond" w:hAnsi="Garamond" w:cs="Times New Roman"/>
        </w:rPr>
        <w:sym w:font="Symbol" w:char="F02F"/>
      </w:r>
      <w:r w:rsidRPr="008732C5">
        <w:rPr>
          <w:rFonts w:ascii="Garamond" w:hAnsi="Garamond" w:cs="Times New Roman"/>
        </w:rPr>
        <w:t>me esculhambando. Em tudo quanto é beco,</w:t>
      </w:r>
      <w:r w:rsidRPr="008732C5">
        <w:rPr>
          <w:rFonts w:ascii="Garamond" w:hAnsi="Garamond" w:cs="Times New Roman"/>
        </w:rPr>
        <w:sym w:font="Symbol" w:char="F02F"/>
      </w:r>
      <w:r w:rsidRPr="008732C5">
        <w:rPr>
          <w:rFonts w:ascii="Garamond" w:hAnsi="Garamond" w:cs="Times New Roman"/>
        </w:rPr>
        <w:t>boteco, bilhar, eu escuto o eco</w:t>
      </w:r>
      <w:r w:rsidRPr="008732C5">
        <w:rPr>
          <w:rFonts w:ascii="Garamond" w:hAnsi="Garamond" w:cs="Times New Roman"/>
        </w:rPr>
        <w:sym w:font="Symbol" w:char="F02F"/>
      </w:r>
      <w:r w:rsidRPr="008732C5">
        <w:rPr>
          <w:rFonts w:ascii="Garamond" w:hAnsi="Garamond" w:cs="Times New Roman"/>
        </w:rPr>
        <w:t>da voz dela me chamando ladrão,</w:t>
      </w:r>
      <w:r w:rsidRPr="008732C5">
        <w:rPr>
          <w:rFonts w:ascii="Garamond" w:hAnsi="Garamond" w:cs="Times New Roman"/>
        </w:rPr>
        <w:sym w:font="Symbol" w:char="F02F"/>
      </w:r>
      <w:r w:rsidRPr="008732C5">
        <w:rPr>
          <w:rFonts w:ascii="Garamond" w:hAnsi="Garamond" w:cs="Times New Roman"/>
        </w:rPr>
        <w:t>explorador, capitalista, cão</w:t>
      </w:r>
      <w:r w:rsidRPr="008732C5">
        <w:rPr>
          <w:rFonts w:ascii="Garamond" w:hAnsi="Garamond" w:cs="Times New Roman"/>
        </w:rPr>
        <w:sym w:font="Symbol" w:char="F02F"/>
      </w:r>
      <w:r w:rsidRPr="008732C5">
        <w:rPr>
          <w:rFonts w:ascii="Garamond" w:hAnsi="Garamond" w:cs="Times New Roman"/>
        </w:rPr>
        <w:t>botando os santos dela contra mim...</w:t>
      </w:r>
      <w:r w:rsidRPr="008732C5">
        <w:rPr>
          <w:rFonts w:ascii="Garamond" w:hAnsi="Garamond" w:cs="Times New Roman"/>
        </w:rPr>
        <w:sym w:font="Symbol" w:char="F02F"/>
      </w:r>
      <w:r w:rsidRPr="008732C5">
        <w:rPr>
          <w:rFonts w:ascii="Garamond" w:hAnsi="Garamond" w:cs="Times New Roman"/>
        </w:rPr>
        <w:t>Eu vou deixar que ela me trate assim</w:t>
      </w:r>
      <w:r w:rsidRPr="008732C5">
        <w:rPr>
          <w:rFonts w:ascii="Garamond" w:hAnsi="Garamond" w:cs="Times New Roman"/>
        </w:rPr>
        <w:sym w:font="Symbol" w:char="F03F"/>
      </w:r>
      <w:r w:rsidRPr="008732C5">
        <w:rPr>
          <w:rFonts w:ascii="Garamond" w:hAnsi="Garamond" w:cs="Times New Roman"/>
        </w:rPr>
        <w:sym w:font="Symbol" w:char="F02F"/>
      </w:r>
      <w:r w:rsidRPr="008732C5">
        <w:rPr>
          <w:rFonts w:ascii="Garamond" w:hAnsi="Garamond" w:cs="Times New Roman"/>
        </w:rPr>
        <w:t>É justo que o crente tenha o seu culto,</w:t>
      </w:r>
      <w:r w:rsidRPr="008732C5">
        <w:rPr>
          <w:rFonts w:ascii="Garamond" w:hAnsi="Garamond" w:cs="Times New Roman"/>
        </w:rPr>
        <w:sym w:font="Symbol" w:char="F02F"/>
      </w:r>
      <w:r w:rsidRPr="008732C5">
        <w:rPr>
          <w:rFonts w:ascii="Garamond" w:hAnsi="Garamond" w:cs="Times New Roman"/>
        </w:rPr>
        <w:t>mas que reze oração e não insulto</w:t>
      </w:r>
      <w:r w:rsidRPr="008732C5">
        <w:rPr>
          <w:rFonts w:ascii="Garamond" w:hAnsi="Garamond" w:cs="Times New Roman"/>
        </w:rPr>
        <w:sym w:font="Symbol" w:char="F02F"/>
      </w:r>
      <w:r w:rsidRPr="008732C5">
        <w:rPr>
          <w:rFonts w:ascii="Garamond" w:hAnsi="Garamond" w:cs="Times New Roman"/>
        </w:rPr>
        <w:t>Não, religião é religião,</w:t>
      </w:r>
      <w:r w:rsidRPr="008732C5">
        <w:rPr>
          <w:rFonts w:ascii="Garamond" w:hAnsi="Garamond" w:cs="Times New Roman"/>
        </w:rPr>
        <w:sym w:font="Symbol" w:char="F02F"/>
      </w:r>
      <w:r w:rsidRPr="008732C5">
        <w:rPr>
          <w:rFonts w:ascii="Garamond" w:hAnsi="Garamond" w:cs="Times New Roman"/>
        </w:rPr>
        <w:t xml:space="preserve">isso </w:t>
      </w:r>
      <w:proofErr w:type="gramStart"/>
      <w:r w:rsidRPr="008732C5">
        <w:rPr>
          <w:rFonts w:ascii="Garamond" w:hAnsi="Garamond" w:cs="Times New Roman"/>
        </w:rPr>
        <w:t>pra</w:t>
      </w:r>
      <w:proofErr w:type="gramEnd"/>
      <w:r w:rsidRPr="008732C5">
        <w:rPr>
          <w:rFonts w:ascii="Garamond" w:hAnsi="Garamond" w:cs="Times New Roman"/>
        </w:rPr>
        <w:t xml:space="preserve"> mim é agitação</w:t>
      </w:r>
      <w:r w:rsidRPr="008732C5">
        <w:rPr>
          <w:rFonts w:ascii="Garamond" w:hAnsi="Garamond" w:cs="Times New Roman"/>
        </w:rPr>
        <w:sym w:font="Symbol" w:char="F02F"/>
      </w:r>
      <w:r w:rsidRPr="008732C5">
        <w:rPr>
          <w:rFonts w:ascii="Garamond" w:hAnsi="Garamond" w:cs="Times New Roman"/>
        </w:rPr>
        <w:t>Agora, você veja, tem noventa</w:t>
      </w:r>
      <w:r w:rsidRPr="008732C5">
        <w:rPr>
          <w:rFonts w:ascii="Garamond" w:hAnsi="Garamond" w:cs="Times New Roman"/>
        </w:rPr>
        <w:sym w:font="Symbol" w:char="F02F"/>
      </w:r>
      <w:r w:rsidRPr="008732C5">
        <w:rPr>
          <w:rFonts w:ascii="Garamond" w:hAnsi="Garamond" w:cs="Times New Roman"/>
        </w:rPr>
        <w:t>apartamentos ali. Mais de oitenta</w:t>
      </w:r>
      <w:r w:rsidRPr="008732C5">
        <w:rPr>
          <w:rFonts w:ascii="Garamond" w:hAnsi="Garamond" w:cs="Times New Roman"/>
        </w:rPr>
        <w:sym w:font="Symbol" w:char="F02F"/>
      </w:r>
      <w:r w:rsidRPr="008732C5">
        <w:rPr>
          <w:rFonts w:ascii="Garamond" w:hAnsi="Garamond" w:cs="Times New Roman"/>
        </w:rPr>
        <w:t>estão atrasados. A maioria,</w:t>
      </w:r>
      <w:r w:rsidRPr="008732C5">
        <w:rPr>
          <w:rFonts w:ascii="Garamond" w:hAnsi="Garamond" w:cs="Times New Roman"/>
        </w:rPr>
        <w:sym w:font="Symbol" w:char="F02F"/>
      </w:r>
      <w:r w:rsidRPr="008732C5">
        <w:rPr>
          <w:rFonts w:ascii="Garamond" w:hAnsi="Garamond" w:cs="Times New Roman"/>
        </w:rPr>
        <w:t>é, quase todos, ninguém paga em dia</w:t>
      </w:r>
      <w:r w:rsidRPr="008732C5">
        <w:rPr>
          <w:rFonts w:ascii="Garamond" w:hAnsi="Garamond" w:cs="Times New Roman"/>
        </w:rPr>
        <w:sym w:font="Symbol" w:char="F02F"/>
      </w:r>
      <w:r w:rsidRPr="008732C5">
        <w:rPr>
          <w:rFonts w:ascii="Garamond" w:hAnsi="Garamond" w:cs="Times New Roman"/>
        </w:rPr>
        <w:t>E eu fecho os olhos, relevo, compreendo</w:t>
      </w:r>
      <w:r w:rsidRPr="008732C5">
        <w:rPr>
          <w:rFonts w:ascii="Garamond" w:hAnsi="Garamond" w:cs="Times New Roman"/>
        </w:rPr>
        <w:sym w:font="Symbol" w:char="F02F"/>
      </w:r>
      <w:r w:rsidRPr="008732C5">
        <w:rPr>
          <w:rFonts w:ascii="Garamond" w:hAnsi="Garamond" w:cs="Times New Roman"/>
        </w:rPr>
        <w:t>Este mês não pode? Fique devendo</w:t>
      </w:r>
      <w:r w:rsidRPr="008732C5">
        <w:rPr>
          <w:rFonts w:ascii="Garamond" w:hAnsi="Garamond" w:cs="Times New Roman"/>
        </w:rPr>
        <w:sym w:font="Symbol" w:char="F02F"/>
      </w:r>
      <w:r w:rsidRPr="008732C5">
        <w:rPr>
          <w:rFonts w:ascii="Garamond" w:hAnsi="Garamond" w:cs="Times New Roman"/>
        </w:rPr>
        <w:t>Essa mulher que está destratando</w:t>
      </w:r>
      <w:r w:rsidRPr="008732C5">
        <w:rPr>
          <w:rFonts w:ascii="Garamond" w:hAnsi="Garamond" w:cs="Times New Roman"/>
        </w:rPr>
        <w:sym w:font="Symbol" w:char="F02F"/>
      </w:r>
      <w:r w:rsidRPr="008732C5">
        <w:rPr>
          <w:rFonts w:ascii="Garamond" w:hAnsi="Garamond" w:cs="Times New Roman"/>
        </w:rPr>
        <w:t xml:space="preserve">também não paga sabe desde quando? </w:t>
      </w:r>
      <w:r w:rsidRPr="008732C5">
        <w:rPr>
          <w:rFonts w:ascii="Garamond" w:hAnsi="Garamond" w:cs="Times New Roman"/>
        </w:rPr>
        <w:sym w:font="Symbol" w:char="F02F"/>
      </w:r>
      <w:r w:rsidRPr="008732C5">
        <w:rPr>
          <w:rFonts w:ascii="Garamond" w:hAnsi="Garamond" w:cs="Times New Roman"/>
        </w:rPr>
        <w:t xml:space="preserve">E sai à rua </w:t>
      </w:r>
      <w:proofErr w:type="gramStart"/>
      <w:r w:rsidRPr="008732C5">
        <w:rPr>
          <w:rFonts w:ascii="Garamond" w:hAnsi="Garamond" w:cs="Times New Roman"/>
        </w:rPr>
        <w:t>pra</w:t>
      </w:r>
      <w:proofErr w:type="gramEnd"/>
      <w:r w:rsidRPr="008732C5">
        <w:rPr>
          <w:rFonts w:ascii="Garamond" w:hAnsi="Garamond" w:cs="Times New Roman"/>
        </w:rPr>
        <w:t xml:space="preserve"> me esculhambar</w:t>
      </w:r>
      <w:r w:rsidRPr="008732C5">
        <w:rPr>
          <w:rFonts w:ascii="Garamond" w:hAnsi="Garamond" w:cs="Times New Roman"/>
        </w:rPr>
        <w:sym w:font="Symbol" w:char="F02F"/>
      </w:r>
      <w:r w:rsidRPr="008732C5">
        <w:rPr>
          <w:rFonts w:ascii="Garamond" w:hAnsi="Garamond" w:cs="Times New Roman"/>
        </w:rPr>
        <w:t>Outros se juntam pra não me pagar...</w:t>
      </w:r>
      <w:r w:rsidRPr="008732C5">
        <w:rPr>
          <w:rFonts w:ascii="Garamond" w:hAnsi="Garamond" w:cs="Times New Roman"/>
        </w:rPr>
        <w:sym w:font="Symbol" w:char="F02F"/>
      </w:r>
      <w:r w:rsidRPr="008732C5">
        <w:rPr>
          <w:rFonts w:ascii="Garamond" w:hAnsi="Garamond" w:cs="Times New Roman"/>
        </w:rPr>
        <w:t>São ou não são ingratos, meu rapaz?</w:t>
      </w:r>
      <w:r w:rsidRPr="008732C5">
        <w:rPr>
          <w:rStyle w:val="Refdenotaderodap"/>
          <w:rFonts w:ascii="Garamond" w:hAnsi="Garamond" w:cs="Times New Roman"/>
        </w:rPr>
        <w:footnoteReference w:id="44"/>
      </w:r>
    </w:p>
    <w:p w:rsidR="00A011B8" w:rsidRPr="008732C5" w:rsidRDefault="00A011B8" w:rsidP="008732C5">
      <w:pPr>
        <w:spacing w:after="120" w:line="360" w:lineRule="auto"/>
        <w:ind w:firstLine="709"/>
        <w:jc w:val="both"/>
        <w:rPr>
          <w:rFonts w:ascii="Garamond" w:hAnsi="Garamond" w:cs="Times New Roman"/>
          <w:sz w:val="24"/>
          <w:szCs w:val="24"/>
        </w:rPr>
      </w:pPr>
    </w:p>
    <w:p w:rsidR="00DB5F44" w:rsidRDefault="009521DC" w:rsidP="008732C5">
      <w:pPr>
        <w:spacing w:after="120" w:line="360" w:lineRule="auto"/>
        <w:jc w:val="both"/>
        <w:rPr>
          <w:rFonts w:ascii="Garamond" w:hAnsi="Garamond" w:cs="Times New Roman"/>
          <w:sz w:val="24"/>
          <w:szCs w:val="24"/>
        </w:rPr>
      </w:pPr>
      <w:r w:rsidRPr="008732C5">
        <w:rPr>
          <w:rFonts w:ascii="Garamond" w:hAnsi="Garamond" w:cs="Times New Roman"/>
          <w:sz w:val="24"/>
          <w:szCs w:val="24"/>
        </w:rPr>
        <w:t>Como se nota, o</w:t>
      </w:r>
      <w:r w:rsidR="008C3B8D" w:rsidRPr="008732C5">
        <w:rPr>
          <w:rFonts w:ascii="Garamond" w:hAnsi="Garamond" w:cs="Times New Roman"/>
          <w:sz w:val="24"/>
          <w:szCs w:val="24"/>
        </w:rPr>
        <w:t xml:space="preserve"> capitalista afirma </w:t>
      </w:r>
      <w:r w:rsidR="00A832C6" w:rsidRPr="008732C5">
        <w:rPr>
          <w:rFonts w:ascii="Garamond" w:hAnsi="Garamond" w:cs="Times New Roman"/>
          <w:sz w:val="24"/>
          <w:szCs w:val="24"/>
        </w:rPr>
        <w:t xml:space="preserve">ter chegado </w:t>
      </w:r>
      <w:r w:rsidR="008C3B8D" w:rsidRPr="008732C5">
        <w:rPr>
          <w:rFonts w:ascii="Garamond" w:hAnsi="Garamond" w:cs="Times New Roman"/>
          <w:sz w:val="24"/>
          <w:szCs w:val="24"/>
        </w:rPr>
        <w:t>ao limite com Joana</w:t>
      </w:r>
      <w:r w:rsidR="00A832C6" w:rsidRPr="008732C5">
        <w:rPr>
          <w:rFonts w:ascii="Garamond" w:hAnsi="Garamond" w:cs="Times New Roman"/>
          <w:sz w:val="24"/>
          <w:szCs w:val="24"/>
        </w:rPr>
        <w:t xml:space="preserve"> por ela ter exposto</w:t>
      </w:r>
      <w:r w:rsidRPr="008732C5">
        <w:rPr>
          <w:rFonts w:ascii="Garamond" w:hAnsi="Garamond" w:cs="Times New Roman"/>
          <w:sz w:val="24"/>
          <w:szCs w:val="24"/>
        </w:rPr>
        <w:t xml:space="preserve"> </w:t>
      </w:r>
      <w:r w:rsidR="008C3B8D" w:rsidRPr="008732C5">
        <w:rPr>
          <w:rFonts w:ascii="Garamond" w:hAnsi="Garamond" w:cs="Times New Roman"/>
          <w:sz w:val="24"/>
          <w:szCs w:val="24"/>
        </w:rPr>
        <w:t xml:space="preserve">suas manifestações </w:t>
      </w:r>
      <w:r w:rsidRPr="008732C5">
        <w:rPr>
          <w:rFonts w:ascii="Garamond" w:hAnsi="Garamond" w:cs="Times New Roman"/>
          <w:sz w:val="24"/>
          <w:szCs w:val="24"/>
        </w:rPr>
        <w:t>n</w:t>
      </w:r>
      <w:r w:rsidR="008C3B8D" w:rsidRPr="008732C5">
        <w:rPr>
          <w:rFonts w:ascii="Garamond" w:hAnsi="Garamond" w:cs="Times New Roman"/>
          <w:sz w:val="24"/>
          <w:szCs w:val="24"/>
        </w:rPr>
        <w:t>o espaço público, não podendo</w:t>
      </w:r>
      <w:r w:rsidRPr="008732C5">
        <w:rPr>
          <w:rFonts w:ascii="Garamond" w:hAnsi="Garamond" w:cs="Times New Roman"/>
          <w:sz w:val="24"/>
          <w:szCs w:val="24"/>
        </w:rPr>
        <w:t>, portanto,</w:t>
      </w:r>
      <w:r w:rsidR="008C3B8D" w:rsidRPr="008732C5">
        <w:rPr>
          <w:rFonts w:ascii="Garamond" w:hAnsi="Garamond" w:cs="Times New Roman"/>
          <w:sz w:val="24"/>
          <w:szCs w:val="24"/>
        </w:rPr>
        <w:t xml:space="preserve"> </w:t>
      </w:r>
      <w:r w:rsidRPr="008732C5">
        <w:rPr>
          <w:rFonts w:ascii="Garamond" w:hAnsi="Garamond" w:cs="Times New Roman"/>
          <w:sz w:val="24"/>
          <w:szCs w:val="24"/>
        </w:rPr>
        <w:t xml:space="preserve">ser </w:t>
      </w:r>
      <w:r w:rsidR="008C3B8D" w:rsidRPr="008732C5">
        <w:rPr>
          <w:rFonts w:ascii="Garamond" w:hAnsi="Garamond" w:cs="Times New Roman"/>
          <w:sz w:val="24"/>
          <w:szCs w:val="24"/>
        </w:rPr>
        <w:t xml:space="preserve">toleradas. </w:t>
      </w:r>
    </w:p>
    <w:p w:rsidR="008C3B8D" w:rsidRDefault="00A832C6" w:rsidP="00DB5F44">
      <w:pPr>
        <w:spacing w:after="120" w:line="360" w:lineRule="auto"/>
        <w:ind w:firstLine="709"/>
        <w:jc w:val="both"/>
        <w:rPr>
          <w:rFonts w:ascii="Garamond" w:hAnsi="Garamond" w:cs="Times New Roman"/>
          <w:sz w:val="24"/>
          <w:szCs w:val="24"/>
        </w:rPr>
      </w:pPr>
      <w:r w:rsidRPr="008732C5">
        <w:rPr>
          <w:rFonts w:ascii="Garamond" w:hAnsi="Garamond" w:cs="Times New Roman"/>
          <w:sz w:val="24"/>
          <w:szCs w:val="24"/>
        </w:rPr>
        <w:t xml:space="preserve">Em nenhum momento Creonte demonstra preocupação com o noivado de Alma e Jasão, mas sim com o prejuízo que os “gritos” públicos de Joana podem lhe causar. </w:t>
      </w:r>
      <w:r w:rsidR="00BC0873">
        <w:rPr>
          <w:rFonts w:ascii="Garamond" w:hAnsi="Garamond" w:cs="Times New Roman"/>
          <w:sz w:val="24"/>
          <w:szCs w:val="24"/>
        </w:rPr>
        <w:t>Conforme apontou Diógenes Maciel, “Joana torna-se arauto da contestação, questionando o poder de Creonte, o valor das prestações das casas, e</w:t>
      </w:r>
      <w:r w:rsidR="00BC0873" w:rsidRPr="00BC0873">
        <w:rPr>
          <w:rFonts w:ascii="Garamond" w:hAnsi="Garamond" w:cs="Times New Roman"/>
          <w:sz w:val="24"/>
          <w:szCs w:val="24"/>
        </w:rPr>
        <w:t xml:space="preserve"> </w:t>
      </w:r>
      <w:r w:rsidR="00BC0873">
        <w:rPr>
          <w:rFonts w:ascii="Garamond" w:hAnsi="Garamond" w:cs="Times New Roman"/>
          <w:sz w:val="24"/>
          <w:szCs w:val="24"/>
        </w:rPr>
        <w:t xml:space="preserve">as péssimas condições de moradia a que todos estão submetidos. A maneira encontrada para eliminar o incômodo é expulsar Joana da Vila, junto com os dois </w:t>
      </w:r>
      <w:proofErr w:type="gramStart"/>
      <w:r w:rsidR="00BC0873">
        <w:rPr>
          <w:rFonts w:ascii="Garamond" w:hAnsi="Garamond" w:cs="Times New Roman"/>
          <w:sz w:val="24"/>
          <w:szCs w:val="24"/>
        </w:rPr>
        <w:t>filhos.”</w:t>
      </w:r>
      <w:proofErr w:type="gramEnd"/>
      <w:r w:rsidR="00BC0873">
        <w:rPr>
          <w:rStyle w:val="Refdenotaderodap"/>
          <w:rFonts w:ascii="Garamond" w:hAnsi="Garamond" w:cs="Times New Roman"/>
          <w:sz w:val="24"/>
          <w:szCs w:val="24"/>
        </w:rPr>
        <w:footnoteReference w:id="45"/>
      </w:r>
      <w:r w:rsidR="00BC0873">
        <w:rPr>
          <w:rFonts w:ascii="Garamond" w:hAnsi="Garamond" w:cs="Times New Roman"/>
          <w:sz w:val="24"/>
          <w:szCs w:val="24"/>
        </w:rPr>
        <w:t xml:space="preserve"> </w:t>
      </w:r>
      <w:r w:rsidR="00335E8E" w:rsidRPr="008732C5">
        <w:rPr>
          <w:rFonts w:ascii="Garamond" w:hAnsi="Garamond" w:cs="Times New Roman"/>
          <w:sz w:val="24"/>
          <w:szCs w:val="24"/>
        </w:rPr>
        <w:t>Na sequência do diálogo,</w:t>
      </w:r>
      <w:r w:rsidR="001751A7" w:rsidRPr="008732C5">
        <w:rPr>
          <w:rFonts w:ascii="Garamond" w:hAnsi="Garamond" w:cs="Times New Roman"/>
          <w:sz w:val="24"/>
          <w:szCs w:val="24"/>
        </w:rPr>
        <w:t xml:space="preserve"> a traição </w:t>
      </w:r>
      <w:r w:rsidR="000A6576">
        <w:rPr>
          <w:rFonts w:ascii="Garamond" w:hAnsi="Garamond" w:cs="Times New Roman"/>
          <w:sz w:val="24"/>
          <w:szCs w:val="24"/>
        </w:rPr>
        <w:t xml:space="preserve">de </w:t>
      </w:r>
      <w:r w:rsidR="001751A7" w:rsidRPr="008732C5">
        <w:rPr>
          <w:rFonts w:ascii="Garamond" w:hAnsi="Garamond" w:cs="Times New Roman"/>
          <w:sz w:val="24"/>
          <w:szCs w:val="24"/>
        </w:rPr>
        <w:t xml:space="preserve">Jasão se concretiza, </w:t>
      </w:r>
      <w:r w:rsidR="00887865">
        <w:rPr>
          <w:rFonts w:ascii="Garamond" w:hAnsi="Garamond" w:cs="Times New Roman"/>
          <w:sz w:val="24"/>
          <w:szCs w:val="24"/>
        </w:rPr>
        <w:t>pela</w:t>
      </w:r>
      <w:r w:rsidR="008C3B8D" w:rsidRPr="008732C5">
        <w:rPr>
          <w:rFonts w:ascii="Garamond" w:hAnsi="Garamond" w:cs="Times New Roman"/>
          <w:sz w:val="24"/>
          <w:szCs w:val="24"/>
        </w:rPr>
        <w:t xml:space="preserve"> “lição” </w:t>
      </w:r>
      <w:r w:rsidR="004B4C10" w:rsidRPr="008732C5">
        <w:rPr>
          <w:rFonts w:ascii="Garamond" w:hAnsi="Garamond" w:cs="Times New Roman"/>
          <w:sz w:val="24"/>
          <w:szCs w:val="24"/>
        </w:rPr>
        <w:t>que ele dá a</w:t>
      </w:r>
      <w:r w:rsidR="008C3B8D" w:rsidRPr="008732C5">
        <w:rPr>
          <w:rFonts w:ascii="Garamond" w:hAnsi="Garamond" w:cs="Times New Roman"/>
          <w:sz w:val="24"/>
          <w:szCs w:val="24"/>
        </w:rPr>
        <w:t xml:space="preserve"> Creonte </w:t>
      </w:r>
      <w:r w:rsidR="004B4C10" w:rsidRPr="008732C5">
        <w:rPr>
          <w:rFonts w:ascii="Garamond" w:hAnsi="Garamond" w:cs="Times New Roman"/>
          <w:sz w:val="24"/>
          <w:szCs w:val="24"/>
        </w:rPr>
        <w:t>sobre como</w:t>
      </w:r>
      <w:r w:rsidR="008C3B8D" w:rsidRPr="008732C5">
        <w:rPr>
          <w:rFonts w:ascii="Garamond" w:hAnsi="Garamond" w:cs="Times New Roman"/>
          <w:sz w:val="24"/>
          <w:szCs w:val="24"/>
        </w:rPr>
        <w:t xml:space="preserve"> agir em relação ao povo, “entrega</w:t>
      </w:r>
      <w:r w:rsidR="004B4C10" w:rsidRPr="008732C5">
        <w:rPr>
          <w:rFonts w:ascii="Garamond" w:hAnsi="Garamond" w:cs="Times New Roman"/>
          <w:sz w:val="24"/>
          <w:szCs w:val="24"/>
        </w:rPr>
        <w:t>ndo</w:t>
      </w:r>
      <w:r w:rsidR="008C3B8D" w:rsidRPr="008732C5">
        <w:rPr>
          <w:rFonts w:ascii="Garamond" w:hAnsi="Garamond" w:cs="Times New Roman"/>
          <w:sz w:val="24"/>
          <w:szCs w:val="24"/>
        </w:rPr>
        <w:t xml:space="preserve">” os pontos fracos e estratégias de </w:t>
      </w:r>
      <w:r w:rsidR="004B4C10" w:rsidRPr="008732C5">
        <w:rPr>
          <w:rFonts w:ascii="Garamond" w:hAnsi="Garamond" w:cs="Times New Roman"/>
          <w:sz w:val="24"/>
          <w:szCs w:val="24"/>
        </w:rPr>
        <w:t>mobilização de sua</w:t>
      </w:r>
      <w:r w:rsidR="008C3B8D" w:rsidRPr="008732C5">
        <w:rPr>
          <w:rFonts w:ascii="Garamond" w:hAnsi="Garamond" w:cs="Times New Roman"/>
          <w:sz w:val="24"/>
          <w:szCs w:val="24"/>
        </w:rPr>
        <w:t xml:space="preserve"> classe social</w:t>
      </w:r>
      <w:r w:rsidR="004B4C10" w:rsidRPr="008732C5">
        <w:rPr>
          <w:rFonts w:ascii="Garamond" w:hAnsi="Garamond" w:cs="Times New Roman"/>
          <w:sz w:val="24"/>
          <w:szCs w:val="24"/>
        </w:rPr>
        <w:t xml:space="preserve"> de origem</w:t>
      </w:r>
      <w:r w:rsidR="008C3B8D" w:rsidRPr="008732C5">
        <w:rPr>
          <w:rFonts w:ascii="Garamond" w:hAnsi="Garamond" w:cs="Times New Roman"/>
          <w:sz w:val="24"/>
          <w:szCs w:val="24"/>
        </w:rPr>
        <w:t xml:space="preserve">. </w:t>
      </w:r>
      <w:r w:rsidR="004B4C10" w:rsidRPr="008732C5">
        <w:rPr>
          <w:rFonts w:ascii="Garamond" w:hAnsi="Garamond" w:cs="Times New Roman"/>
          <w:sz w:val="24"/>
          <w:szCs w:val="24"/>
        </w:rPr>
        <w:t>Como representação simbólica dessa traição,</w:t>
      </w:r>
      <w:r w:rsidR="008C3B8D" w:rsidRPr="008732C5">
        <w:rPr>
          <w:rFonts w:ascii="Garamond" w:hAnsi="Garamond" w:cs="Times New Roman"/>
          <w:sz w:val="24"/>
          <w:szCs w:val="24"/>
        </w:rPr>
        <w:t xml:space="preserve"> </w:t>
      </w:r>
      <w:r w:rsidR="004B4C10" w:rsidRPr="008732C5">
        <w:rPr>
          <w:rFonts w:ascii="Garamond" w:hAnsi="Garamond" w:cs="Times New Roman"/>
          <w:sz w:val="24"/>
          <w:szCs w:val="24"/>
        </w:rPr>
        <w:t>Jasão assume a cadeira</w:t>
      </w:r>
      <w:r w:rsidR="004B4C10" w:rsidRPr="008732C5">
        <w:rPr>
          <w:rFonts w:ascii="Garamond" w:hAnsi="Garamond" w:cs="Times New Roman"/>
          <w:sz w:val="24"/>
          <w:szCs w:val="24"/>
        </w:rPr>
        <w:sym w:font="Symbol" w:char="F02F"/>
      </w:r>
      <w:r w:rsidR="008C3B8D" w:rsidRPr="008732C5">
        <w:rPr>
          <w:rFonts w:ascii="Garamond" w:hAnsi="Garamond" w:cs="Times New Roman"/>
          <w:sz w:val="24"/>
          <w:szCs w:val="24"/>
        </w:rPr>
        <w:t xml:space="preserve">o trono de seu sogro, </w:t>
      </w:r>
      <w:r w:rsidR="004B4C10" w:rsidRPr="008732C5">
        <w:rPr>
          <w:rFonts w:ascii="Garamond" w:hAnsi="Garamond" w:cs="Times New Roman"/>
          <w:sz w:val="24"/>
          <w:szCs w:val="24"/>
        </w:rPr>
        <w:t>definindo</w:t>
      </w:r>
      <w:r w:rsidR="008C3B8D" w:rsidRPr="008732C5">
        <w:rPr>
          <w:rFonts w:ascii="Garamond" w:hAnsi="Garamond" w:cs="Times New Roman"/>
          <w:sz w:val="24"/>
          <w:szCs w:val="24"/>
        </w:rPr>
        <w:t xml:space="preserve"> a sua ascensão social individual</w:t>
      </w:r>
      <w:r w:rsidR="004B4C10" w:rsidRPr="008732C5">
        <w:rPr>
          <w:rFonts w:ascii="Garamond" w:hAnsi="Garamond" w:cs="Times New Roman"/>
          <w:sz w:val="24"/>
          <w:szCs w:val="24"/>
        </w:rPr>
        <w:t>,</w:t>
      </w:r>
      <w:r w:rsidR="008C3B8D" w:rsidRPr="008732C5">
        <w:rPr>
          <w:rFonts w:ascii="Garamond" w:hAnsi="Garamond" w:cs="Times New Roman"/>
          <w:sz w:val="24"/>
          <w:szCs w:val="24"/>
        </w:rPr>
        <w:t xml:space="preserve"> baseada na traição de classe.</w:t>
      </w:r>
      <w:r w:rsidR="00350664" w:rsidRPr="008732C5">
        <w:rPr>
          <w:rFonts w:ascii="Garamond" w:hAnsi="Garamond" w:cs="Times New Roman"/>
          <w:sz w:val="24"/>
          <w:szCs w:val="24"/>
        </w:rPr>
        <w:t xml:space="preserve"> </w:t>
      </w:r>
    </w:p>
    <w:p w:rsidR="00F00779" w:rsidRDefault="006A63C2" w:rsidP="00DB5F44">
      <w:pPr>
        <w:spacing w:after="120" w:line="360" w:lineRule="auto"/>
        <w:ind w:firstLine="709"/>
        <w:jc w:val="both"/>
        <w:rPr>
          <w:rFonts w:ascii="Garamond" w:hAnsi="Garamond" w:cs="Times New Roman"/>
          <w:sz w:val="24"/>
          <w:szCs w:val="24"/>
        </w:rPr>
      </w:pPr>
      <w:r w:rsidRPr="005D0522">
        <w:rPr>
          <w:rFonts w:ascii="Garamond" w:hAnsi="Garamond" w:cs="Times New Roman"/>
          <w:i/>
          <w:sz w:val="24"/>
          <w:szCs w:val="24"/>
        </w:rPr>
        <w:lastRenderedPageBreak/>
        <w:t>Gota d’água</w:t>
      </w:r>
      <w:r>
        <w:rPr>
          <w:rFonts w:ascii="Garamond" w:hAnsi="Garamond" w:cs="Times New Roman"/>
          <w:sz w:val="24"/>
          <w:szCs w:val="24"/>
        </w:rPr>
        <w:t xml:space="preserve"> é a peça de Buarque em que o tom de crítica de matriz comunista está mais acentuado, provavelmente em </w:t>
      </w:r>
      <w:r w:rsidR="005D0522">
        <w:rPr>
          <w:rFonts w:ascii="Garamond" w:hAnsi="Garamond" w:cs="Times New Roman"/>
          <w:sz w:val="24"/>
          <w:szCs w:val="24"/>
        </w:rPr>
        <w:t>função da parceria com Paulo Pontes, que era filiado ao Part</w:t>
      </w:r>
      <w:r w:rsidR="00400729">
        <w:rPr>
          <w:rFonts w:ascii="Garamond" w:hAnsi="Garamond" w:cs="Times New Roman"/>
          <w:sz w:val="24"/>
          <w:szCs w:val="24"/>
        </w:rPr>
        <w:t xml:space="preserve">ido Comunista Brasileiro (PCB). </w:t>
      </w:r>
      <w:r w:rsidR="00A416D1">
        <w:rPr>
          <w:rFonts w:ascii="Garamond" w:hAnsi="Garamond" w:cs="Times New Roman"/>
          <w:sz w:val="24"/>
          <w:szCs w:val="24"/>
        </w:rPr>
        <w:t>Daí que</w:t>
      </w:r>
      <w:r w:rsidR="006311C8">
        <w:rPr>
          <w:rFonts w:ascii="Garamond" w:hAnsi="Garamond" w:cs="Times New Roman"/>
          <w:sz w:val="24"/>
          <w:szCs w:val="24"/>
        </w:rPr>
        <w:t xml:space="preserve"> o enredo apresente uma defesa tão forte, por um lado, da necessidade de organização coletiva e da solidariedade </w:t>
      </w:r>
      <w:proofErr w:type="spellStart"/>
      <w:r w:rsidR="006311C8">
        <w:rPr>
          <w:rFonts w:ascii="Garamond" w:hAnsi="Garamond" w:cs="Times New Roman"/>
          <w:sz w:val="24"/>
          <w:szCs w:val="24"/>
        </w:rPr>
        <w:t>intraclasse</w:t>
      </w:r>
      <w:proofErr w:type="spellEnd"/>
      <w:r w:rsidR="006311C8">
        <w:rPr>
          <w:rFonts w:ascii="Garamond" w:hAnsi="Garamond" w:cs="Times New Roman"/>
          <w:sz w:val="24"/>
          <w:szCs w:val="24"/>
        </w:rPr>
        <w:t xml:space="preserve"> e, por outro, do diálogo e do comedimento como forma de luta política, em oposição ao que se poderia identificar como a </w:t>
      </w:r>
      <w:r w:rsidR="00C1540F">
        <w:rPr>
          <w:rFonts w:ascii="Garamond" w:hAnsi="Garamond" w:cs="Times New Roman"/>
          <w:sz w:val="24"/>
          <w:szCs w:val="24"/>
        </w:rPr>
        <w:t>ação direta</w:t>
      </w:r>
      <w:r w:rsidR="006311C8">
        <w:rPr>
          <w:rFonts w:ascii="Garamond" w:hAnsi="Garamond" w:cs="Times New Roman"/>
          <w:sz w:val="24"/>
          <w:szCs w:val="24"/>
        </w:rPr>
        <w:t xml:space="preserve">. </w:t>
      </w:r>
      <w:r w:rsidR="00360097">
        <w:rPr>
          <w:rFonts w:ascii="Garamond" w:hAnsi="Garamond" w:cs="Times New Roman"/>
          <w:sz w:val="24"/>
          <w:szCs w:val="24"/>
        </w:rPr>
        <w:t xml:space="preserve">Em termos formais, a escrita do roteiro em versos expressa </w:t>
      </w:r>
      <w:r w:rsidR="005059ED">
        <w:rPr>
          <w:rFonts w:ascii="Garamond" w:hAnsi="Garamond" w:cs="Times New Roman"/>
          <w:sz w:val="24"/>
          <w:szCs w:val="24"/>
        </w:rPr>
        <w:t>outra característica marcante da dramaturgia de matriz comunista nos anos 1970, que consistia em retomar os palcos brasileiros com peças que recolocassem a palavra no centro do eixo dramático, em oposição às peças de vanguarda que, pelo contrário, deixavam o texto em segundo plano, valorizando, antes de mais nada, a performance e o gesto.</w:t>
      </w:r>
      <w:r w:rsidR="006B4189">
        <w:rPr>
          <w:rStyle w:val="Refdenotaderodap"/>
          <w:rFonts w:ascii="Garamond" w:hAnsi="Garamond" w:cs="Times New Roman"/>
          <w:sz w:val="24"/>
          <w:szCs w:val="24"/>
        </w:rPr>
        <w:footnoteReference w:id="46"/>
      </w:r>
      <w:r w:rsidR="005059ED">
        <w:rPr>
          <w:rFonts w:ascii="Garamond" w:hAnsi="Garamond" w:cs="Times New Roman"/>
          <w:sz w:val="24"/>
          <w:szCs w:val="24"/>
        </w:rPr>
        <w:t xml:space="preserve"> </w:t>
      </w:r>
    </w:p>
    <w:p w:rsidR="00167C68" w:rsidRPr="006165DF" w:rsidRDefault="00167C68" w:rsidP="006165DF">
      <w:pPr>
        <w:spacing w:after="120" w:line="360" w:lineRule="auto"/>
        <w:ind w:firstLine="709"/>
        <w:jc w:val="both"/>
        <w:rPr>
          <w:rFonts w:ascii="Garamond" w:hAnsi="Garamond" w:cs="Times New Roman"/>
          <w:sz w:val="24"/>
          <w:szCs w:val="24"/>
        </w:rPr>
      </w:pPr>
      <w:r>
        <w:rPr>
          <w:rFonts w:ascii="Garamond" w:hAnsi="Garamond" w:cs="Times New Roman"/>
          <w:sz w:val="24"/>
          <w:szCs w:val="24"/>
        </w:rPr>
        <w:t>Com essa peça, Buarque e Pontes se inseriam num movimento já disparado por Gianfrancesco Guarnieri (</w:t>
      </w:r>
      <w:proofErr w:type="gramStart"/>
      <w:r>
        <w:rPr>
          <w:rFonts w:ascii="Garamond" w:hAnsi="Garamond" w:cs="Times New Roman"/>
          <w:sz w:val="24"/>
          <w:szCs w:val="24"/>
        </w:rPr>
        <w:t xml:space="preserve">com </w:t>
      </w:r>
      <w:r w:rsidRPr="00167C68">
        <w:rPr>
          <w:rFonts w:ascii="Garamond" w:hAnsi="Garamond" w:cs="Times New Roman"/>
          <w:i/>
          <w:sz w:val="24"/>
          <w:szCs w:val="24"/>
        </w:rPr>
        <w:t>Um</w:t>
      </w:r>
      <w:proofErr w:type="gramEnd"/>
      <w:r w:rsidRPr="00167C68">
        <w:rPr>
          <w:rFonts w:ascii="Garamond" w:hAnsi="Garamond" w:cs="Times New Roman"/>
          <w:i/>
          <w:sz w:val="24"/>
          <w:szCs w:val="24"/>
        </w:rPr>
        <w:t xml:space="preserve"> grito parado no ar</w:t>
      </w:r>
      <w:r>
        <w:rPr>
          <w:rFonts w:ascii="Garamond" w:hAnsi="Garamond" w:cs="Times New Roman"/>
          <w:sz w:val="24"/>
          <w:szCs w:val="24"/>
        </w:rPr>
        <w:t xml:space="preserve">, 1973) e Oduvaldo Vianna Filho (com </w:t>
      </w:r>
      <w:r w:rsidRPr="00167C68">
        <w:rPr>
          <w:rFonts w:ascii="Garamond" w:hAnsi="Garamond" w:cs="Times New Roman"/>
          <w:i/>
          <w:sz w:val="24"/>
          <w:szCs w:val="24"/>
        </w:rPr>
        <w:t>Rasga coração</w:t>
      </w:r>
      <w:r>
        <w:rPr>
          <w:rFonts w:ascii="Garamond" w:hAnsi="Garamond" w:cs="Times New Roman"/>
          <w:sz w:val="24"/>
          <w:szCs w:val="24"/>
        </w:rPr>
        <w:t>, de 1974), de valorização da palavra e do diálogo como meio de conscientização política</w:t>
      </w:r>
      <w:r w:rsidR="00BD1C99">
        <w:rPr>
          <w:rFonts w:ascii="Garamond" w:hAnsi="Garamond" w:cs="Times New Roman"/>
          <w:sz w:val="24"/>
          <w:szCs w:val="24"/>
        </w:rPr>
        <w:t xml:space="preserve"> do público através da</w:t>
      </w:r>
      <w:r>
        <w:rPr>
          <w:rFonts w:ascii="Garamond" w:hAnsi="Garamond" w:cs="Times New Roman"/>
          <w:sz w:val="24"/>
          <w:szCs w:val="24"/>
        </w:rPr>
        <w:t xml:space="preserve"> razão. Conforme aparece no prefácio da peça, </w:t>
      </w:r>
      <w:r w:rsidR="006165DF" w:rsidRPr="006165DF">
        <w:rPr>
          <w:rFonts w:ascii="Garamond" w:hAnsi="Garamond" w:cs="Times New Roman"/>
          <w:sz w:val="24"/>
          <w:szCs w:val="24"/>
        </w:rPr>
        <w:t>“</w:t>
      </w:r>
      <w:r w:rsidRPr="006165DF">
        <w:rPr>
          <w:rFonts w:ascii="Garamond" w:hAnsi="Garamond" w:cs="Times New Roman"/>
          <w:sz w:val="24"/>
          <w:szCs w:val="24"/>
        </w:rPr>
        <w:t>um teatro que ambiciona readquirir sua capacidade de compreender, tem que entregar, novamente, à múltipla eloquência da palavra, o centro do fenômeno dramático</w:t>
      </w:r>
      <w:r w:rsidR="006165DF" w:rsidRPr="006165DF">
        <w:rPr>
          <w:rFonts w:ascii="Garamond" w:hAnsi="Garamond" w:cs="Times New Roman"/>
          <w:sz w:val="24"/>
          <w:szCs w:val="24"/>
        </w:rPr>
        <w:t>”</w:t>
      </w:r>
      <w:r w:rsidRPr="006165DF">
        <w:rPr>
          <w:rFonts w:ascii="Garamond" w:hAnsi="Garamond" w:cs="Times New Roman"/>
          <w:sz w:val="24"/>
          <w:szCs w:val="24"/>
        </w:rPr>
        <w:t>.</w:t>
      </w:r>
      <w:r w:rsidRPr="006165DF">
        <w:rPr>
          <w:rStyle w:val="Refdenotaderodap"/>
          <w:rFonts w:ascii="Garamond" w:hAnsi="Garamond" w:cs="Times New Roman"/>
          <w:sz w:val="24"/>
          <w:szCs w:val="24"/>
        </w:rPr>
        <w:footnoteReference w:id="47"/>
      </w:r>
      <w:r w:rsidRPr="006165DF">
        <w:rPr>
          <w:rFonts w:ascii="Garamond" w:hAnsi="Garamond" w:cs="Times New Roman"/>
          <w:sz w:val="24"/>
          <w:szCs w:val="24"/>
        </w:rPr>
        <w:t xml:space="preserve"> </w:t>
      </w:r>
    </w:p>
    <w:p w:rsidR="009801C9" w:rsidRPr="008732C5" w:rsidRDefault="009801C9" w:rsidP="008732C5">
      <w:pPr>
        <w:spacing w:after="120" w:line="360" w:lineRule="auto"/>
        <w:jc w:val="both"/>
        <w:rPr>
          <w:rFonts w:ascii="Garamond" w:hAnsi="Garamond" w:cs="Times New Roman"/>
          <w:sz w:val="24"/>
          <w:szCs w:val="24"/>
        </w:rPr>
      </w:pPr>
    </w:p>
    <w:p w:rsidR="007D3AA9" w:rsidRDefault="00455AA4" w:rsidP="008732C5">
      <w:pPr>
        <w:spacing w:after="120" w:line="360" w:lineRule="auto"/>
        <w:ind w:left="851"/>
        <w:jc w:val="both"/>
        <w:rPr>
          <w:rFonts w:ascii="Garamond" w:hAnsi="Garamond" w:cs="Times New Roman"/>
          <w:b/>
          <w:sz w:val="24"/>
          <w:szCs w:val="24"/>
        </w:rPr>
      </w:pPr>
      <w:r w:rsidRPr="008732C5">
        <w:rPr>
          <w:rFonts w:ascii="Garamond" w:hAnsi="Garamond" w:cs="Times New Roman"/>
          <w:b/>
          <w:i/>
          <w:sz w:val="24"/>
          <w:szCs w:val="24"/>
        </w:rPr>
        <w:t>Ópera do Malandro</w:t>
      </w:r>
      <w:r w:rsidRPr="008732C5">
        <w:rPr>
          <w:rFonts w:ascii="Garamond" w:hAnsi="Garamond" w:cs="Times New Roman"/>
          <w:b/>
          <w:sz w:val="24"/>
          <w:szCs w:val="24"/>
        </w:rPr>
        <w:t xml:space="preserve"> (1978)</w:t>
      </w:r>
    </w:p>
    <w:p w:rsidR="008732C5" w:rsidRDefault="00214F6D" w:rsidP="008732C5">
      <w:pPr>
        <w:spacing w:after="120" w:line="360" w:lineRule="auto"/>
        <w:ind w:firstLine="709"/>
        <w:jc w:val="both"/>
        <w:rPr>
          <w:rFonts w:ascii="Garamond" w:hAnsi="Garamond" w:cs="Times New Roman"/>
          <w:sz w:val="24"/>
          <w:szCs w:val="24"/>
        </w:rPr>
      </w:pPr>
      <w:r w:rsidRPr="00214F6D">
        <w:rPr>
          <w:rFonts w:ascii="Garamond" w:hAnsi="Garamond" w:cs="Times New Roman"/>
          <w:sz w:val="24"/>
          <w:szCs w:val="24"/>
        </w:rPr>
        <w:t xml:space="preserve">Na </w:t>
      </w:r>
      <w:r w:rsidRPr="00214F6D">
        <w:rPr>
          <w:rFonts w:ascii="Garamond" w:hAnsi="Garamond" w:cs="Times New Roman"/>
          <w:i/>
          <w:sz w:val="24"/>
          <w:szCs w:val="24"/>
        </w:rPr>
        <w:t>Ópera do Malandro</w:t>
      </w:r>
      <w:r w:rsidRPr="00214F6D">
        <w:rPr>
          <w:rFonts w:ascii="Garamond" w:hAnsi="Garamond" w:cs="Times New Roman"/>
          <w:sz w:val="24"/>
          <w:szCs w:val="24"/>
        </w:rPr>
        <w:t>, ú</w:t>
      </w:r>
      <w:r w:rsidR="007C7433">
        <w:rPr>
          <w:rFonts w:ascii="Garamond" w:hAnsi="Garamond" w:cs="Times New Roman"/>
          <w:sz w:val="24"/>
          <w:szCs w:val="24"/>
        </w:rPr>
        <w:t xml:space="preserve">ltima peça </w:t>
      </w:r>
      <w:r w:rsidR="002E2D10">
        <w:rPr>
          <w:rFonts w:ascii="Garamond" w:hAnsi="Garamond" w:cs="Times New Roman"/>
          <w:sz w:val="24"/>
          <w:szCs w:val="24"/>
        </w:rPr>
        <w:t>de Chico Buarque</w:t>
      </w:r>
      <w:r w:rsidR="00513756">
        <w:rPr>
          <w:rFonts w:ascii="Garamond" w:hAnsi="Garamond" w:cs="Times New Roman"/>
          <w:sz w:val="24"/>
          <w:szCs w:val="24"/>
        </w:rPr>
        <w:t xml:space="preserve">, </w:t>
      </w:r>
      <w:r w:rsidR="00284779">
        <w:rPr>
          <w:rFonts w:ascii="Garamond" w:hAnsi="Garamond" w:cs="Times New Roman"/>
          <w:sz w:val="24"/>
          <w:szCs w:val="24"/>
        </w:rPr>
        <w:t xml:space="preserve">ele </w:t>
      </w:r>
      <w:r w:rsidR="007C7433">
        <w:rPr>
          <w:rFonts w:ascii="Garamond" w:hAnsi="Garamond" w:cs="Times New Roman"/>
          <w:sz w:val="24"/>
          <w:szCs w:val="24"/>
        </w:rPr>
        <w:t>retoma a prática da escrita solitária</w:t>
      </w:r>
      <w:r w:rsidRPr="00214F6D">
        <w:rPr>
          <w:rFonts w:ascii="Garamond" w:hAnsi="Garamond" w:cs="Times New Roman"/>
          <w:sz w:val="24"/>
          <w:szCs w:val="24"/>
        </w:rPr>
        <w:t xml:space="preserve">, sem parceiros, </w:t>
      </w:r>
      <w:r w:rsidR="00513756">
        <w:rPr>
          <w:rFonts w:ascii="Garamond" w:hAnsi="Garamond" w:cs="Times New Roman"/>
          <w:sz w:val="24"/>
          <w:szCs w:val="24"/>
        </w:rPr>
        <w:t xml:space="preserve">embora reconheça o papel que o futuro diretor, Luiz </w:t>
      </w:r>
      <w:proofErr w:type="spellStart"/>
      <w:r w:rsidR="00513756">
        <w:rPr>
          <w:rFonts w:ascii="Garamond" w:hAnsi="Garamond" w:cs="Times New Roman"/>
          <w:sz w:val="24"/>
          <w:szCs w:val="24"/>
        </w:rPr>
        <w:t>Antonio</w:t>
      </w:r>
      <w:proofErr w:type="spellEnd"/>
      <w:r w:rsidR="00513756">
        <w:rPr>
          <w:rFonts w:ascii="Garamond" w:hAnsi="Garamond" w:cs="Times New Roman"/>
          <w:sz w:val="24"/>
          <w:szCs w:val="24"/>
        </w:rPr>
        <w:t xml:space="preserve"> Martinez Corrêa, e parte do elenco desempenharam no processo criativo.</w:t>
      </w:r>
      <w:r w:rsidR="00513756">
        <w:rPr>
          <w:rStyle w:val="Refdenotaderodap"/>
          <w:rFonts w:ascii="Garamond" w:hAnsi="Garamond" w:cs="Times New Roman"/>
          <w:sz w:val="24"/>
          <w:szCs w:val="24"/>
        </w:rPr>
        <w:footnoteReference w:id="48"/>
      </w:r>
      <w:r w:rsidR="00513756">
        <w:rPr>
          <w:rFonts w:ascii="Garamond" w:hAnsi="Garamond" w:cs="Times New Roman"/>
          <w:sz w:val="24"/>
          <w:szCs w:val="24"/>
        </w:rPr>
        <w:t xml:space="preserve"> Aqui, </w:t>
      </w:r>
      <w:r w:rsidR="00884AB4">
        <w:rPr>
          <w:rFonts w:ascii="Garamond" w:hAnsi="Garamond" w:cs="Times New Roman"/>
          <w:sz w:val="24"/>
          <w:szCs w:val="24"/>
        </w:rPr>
        <w:t xml:space="preserve">personagens mulheres seguem desempenhando </w:t>
      </w:r>
      <w:r>
        <w:rPr>
          <w:rFonts w:ascii="Garamond" w:hAnsi="Garamond" w:cs="Times New Roman"/>
          <w:sz w:val="24"/>
          <w:szCs w:val="24"/>
        </w:rPr>
        <w:t xml:space="preserve">um papel central no </w:t>
      </w:r>
      <w:r w:rsidR="00450192">
        <w:rPr>
          <w:rFonts w:ascii="Garamond" w:hAnsi="Garamond" w:cs="Times New Roman"/>
          <w:sz w:val="24"/>
          <w:szCs w:val="24"/>
        </w:rPr>
        <w:t>desenrolar do enredo</w:t>
      </w:r>
      <w:r>
        <w:rPr>
          <w:rFonts w:ascii="Garamond" w:hAnsi="Garamond" w:cs="Times New Roman"/>
          <w:sz w:val="24"/>
          <w:szCs w:val="24"/>
        </w:rPr>
        <w:t>. Com um adendo</w:t>
      </w:r>
      <w:r w:rsidR="00707F24">
        <w:rPr>
          <w:rFonts w:ascii="Garamond" w:hAnsi="Garamond" w:cs="Times New Roman"/>
          <w:sz w:val="24"/>
          <w:szCs w:val="24"/>
        </w:rPr>
        <w:t>:</w:t>
      </w:r>
      <w:r>
        <w:rPr>
          <w:rFonts w:ascii="Garamond" w:hAnsi="Garamond" w:cs="Times New Roman"/>
          <w:sz w:val="24"/>
          <w:szCs w:val="24"/>
        </w:rPr>
        <w:t xml:space="preserve"> </w:t>
      </w:r>
      <w:r w:rsidR="003E364B">
        <w:rPr>
          <w:rFonts w:ascii="Garamond" w:hAnsi="Garamond" w:cs="Times New Roman"/>
          <w:sz w:val="24"/>
          <w:szCs w:val="24"/>
        </w:rPr>
        <w:t>aqui, a consciência política cabe</w:t>
      </w:r>
      <w:r w:rsidR="003801D6">
        <w:rPr>
          <w:rFonts w:ascii="Garamond" w:hAnsi="Garamond" w:cs="Times New Roman"/>
          <w:sz w:val="24"/>
          <w:szCs w:val="24"/>
        </w:rPr>
        <w:t xml:space="preserve"> também</w:t>
      </w:r>
      <w:r w:rsidR="003E364B">
        <w:rPr>
          <w:rFonts w:ascii="Garamond" w:hAnsi="Garamond" w:cs="Times New Roman"/>
          <w:sz w:val="24"/>
          <w:szCs w:val="24"/>
        </w:rPr>
        <w:t xml:space="preserve"> à personagem Geni, ou Genival, uma travesti, talvez a mais famosa do teatro brasileiro. </w:t>
      </w:r>
      <w:r w:rsidR="005365E8">
        <w:rPr>
          <w:rFonts w:ascii="Garamond" w:hAnsi="Garamond" w:cs="Times New Roman"/>
          <w:sz w:val="24"/>
          <w:szCs w:val="24"/>
        </w:rPr>
        <w:t>Mais a</w:t>
      </w:r>
      <w:r w:rsidR="003A2C02">
        <w:rPr>
          <w:rFonts w:ascii="Garamond" w:hAnsi="Garamond" w:cs="Times New Roman"/>
          <w:sz w:val="24"/>
          <w:szCs w:val="24"/>
        </w:rPr>
        <w:t xml:space="preserve">diante se verá como se expressa, no roteiro, tal condição específica. </w:t>
      </w:r>
    </w:p>
    <w:p w:rsidR="00E135D7" w:rsidRDefault="0084394E"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Também aqui Buarque recorre ao deslocamento temporal, desta vez não tão distante, ambientando o </w:t>
      </w:r>
      <w:r w:rsidR="002945C4">
        <w:rPr>
          <w:rFonts w:ascii="Garamond" w:hAnsi="Garamond" w:cs="Times New Roman"/>
          <w:sz w:val="24"/>
          <w:szCs w:val="24"/>
        </w:rPr>
        <w:t>enredo</w:t>
      </w:r>
      <w:r>
        <w:rPr>
          <w:rFonts w:ascii="Garamond" w:hAnsi="Garamond" w:cs="Times New Roman"/>
          <w:sz w:val="24"/>
          <w:szCs w:val="24"/>
        </w:rPr>
        <w:t xml:space="preserve"> na primeira metade da década de 1940 não só para referir-se ao presente indiretamente, mas, especialmente, a fim de favorecer a crítica à modernização e à ilusão do progresso</w:t>
      </w:r>
      <w:r w:rsidR="008271A3">
        <w:rPr>
          <w:rFonts w:ascii="Garamond" w:hAnsi="Garamond" w:cs="Times New Roman"/>
          <w:sz w:val="24"/>
          <w:szCs w:val="24"/>
        </w:rPr>
        <w:t xml:space="preserve">. Isso porque </w:t>
      </w:r>
      <w:r w:rsidR="00C923A4">
        <w:rPr>
          <w:rFonts w:ascii="Garamond" w:hAnsi="Garamond" w:cs="Times New Roman"/>
          <w:sz w:val="24"/>
          <w:szCs w:val="24"/>
        </w:rPr>
        <w:t>a década de</w:t>
      </w:r>
      <w:r w:rsidR="008271A3">
        <w:rPr>
          <w:rFonts w:ascii="Garamond" w:hAnsi="Garamond" w:cs="Times New Roman"/>
          <w:sz w:val="24"/>
          <w:szCs w:val="24"/>
        </w:rPr>
        <w:t xml:space="preserve"> 1940 no Brasil </w:t>
      </w:r>
      <w:r w:rsidR="002945C4">
        <w:rPr>
          <w:rFonts w:ascii="Garamond" w:hAnsi="Garamond" w:cs="Times New Roman"/>
          <w:sz w:val="24"/>
          <w:szCs w:val="24"/>
        </w:rPr>
        <w:t>é marcada</w:t>
      </w:r>
      <w:r w:rsidR="008271A3">
        <w:rPr>
          <w:rFonts w:ascii="Garamond" w:hAnsi="Garamond" w:cs="Times New Roman"/>
          <w:sz w:val="24"/>
          <w:szCs w:val="24"/>
        </w:rPr>
        <w:t xml:space="preserve"> </w:t>
      </w:r>
      <w:r w:rsidR="00FA1AC1">
        <w:rPr>
          <w:rFonts w:ascii="Garamond" w:hAnsi="Garamond" w:cs="Times New Roman"/>
          <w:sz w:val="24"/>
          <w:szCs w:val="24"/>
        </w:rPr>
        <w:t xml:space="preserve">tanto </w:t>
      </w:r>
      <w:r w:rsidR="008271A3">
        <w:rPr>
          <w:rFonts w:ascii="Garamond" w:hAnsi="Garamond" w:cs="Times New Roman"/>
          <w:sz w:val="24"/>
          <w:szCs w:val="24"/>
        </w:rPr>
        <w:t xml:space="preserve">pelos anos finais do Estado </w:t>
      </w:r>
      <w:r w:rsidR="008271A3">
        <w:rPr>
          <w:rFonts w:ascii="Garamond" w:hAnsi="Garamond" w:cs="Times New Roman"/>
          <w:sz w:val="24"/>
          <w:szCs w:val="24"/>
        </w:rPr>
        <w:lastRenderedPageBreak/>
        <w:t xml:space="preserve">Novo e </w:t>
      </w:r>
      <w:r w:rsidR="00FA1AC1">
        <w:rPr>
          <w:rFonts w:ascii="Garamond" w:hAnsi="Garamond" w:cs="Times New Roman"/>
          <w:sz w:val="24"/>
          <w:szCs w:val="24"/>
        </w:rPr>
        <w:t xml:space="preserve">pelas consequências que a Segunda Guerra Mundial legou ao país, </w:t>
      </w:r>
      <w:r w:rsidR="002945C4">
        <w:rPr>
          <w:rFonts w:ascii="Garamond" w:hAnsi="Garamond" w:cs="Times New Roman"/>
          <w:sz w:val="24"/>
          <w:szCs w:val="24"/>
        </w:rPr>
        <w:t>quanto</w:t>
      </w:r>
      <w:r w:rsidR="00FA1AC1">
        <w:rPr>
          <w:rFonts w:ascii="Garamond" w:hAnsi="Garamond" w:cs="Times New Roman"/>
          <w:sz w:val="24"/>
          <w:szCs w:val="24"/>
        </w:rPr>
        <w:t xml:space="preserve"> </w:t>
      </w:r>
      <w:r w:rsidR="008271A3">
        <w:rPr>
          <w:rFonts w:ascii="Garamond" w:hAnsi="Garamond" w:cs="Times New Roman"/>
          <w:sz w:val="24"/>
          <w:szCs w:val="24"/>
        </w:rPr>
        <w:t>p</w:t>
      </w:r>
      <w:r w:rsidR="00E34BA8">
        <w:rPr>
          <w:rFonts w:ascii="Garamond" w:hAnsi="Garamond" w:cs="Times New Roman"/>
          <w:sz w:val="24"/>
          <w:szCs w:val="24"/>
        </w:rPr>
        <w:t xml:space="preserve">ela política desenvolvimentista levada a cabo pela ditadura de Getúlio Vargas. </w:t>
      </w:r>
    </w:p>
    <w:p w:rsidR="008F5A7C" w:rsidRDefault="00A4366D"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O</w:t>
      </w:r>
      <w:r w:rsidR="00057EC9">
        <w:rPr>
          <w:rFonts w:ascii="Garamond" w:hAnsi="Garamond" w:cs="Times New Roman"/>
          <w:sz w:val="24"/>
          <w:szCs w:val="24"/>
        </w:rPr>
        <w:t xml:space="preserve"> enredo se debruça sobre um cotidiano nebuloso do Rio de Janeiro, expondo as relações escusas </w:t>
      </w:r>
      <w:r w:rsidR="0079602A">
        <w:rPr>
          <w:rFonts w:ascii="Garamond" w:hAnsi="Garamond" w:cs="Times New Roman"/>
          <w:sz w:val="24"/>
          <w:szCs w:val="24"/>
        </w:rPr>
        <w:t xml:space="preserve">que se dão de maneira quase indiscriminada entre os mais diversos sujeitos à margem da lei: Max </w:t>
      </w:r>
      <w:proofErr w:type="spellStart"/>
      <w:r w:rsidR="0079602A">
        <w:rPr>
          <w:rFonts w:ascii="Garamond" w:hAnsi="Garamond" w:cs="Times New Roman"/>
          <w:sz w:val="24"/>
          <w:szCs w:val="24"/>
        </w:rPr>
        <w:t>Overseas</w:t>
      </w:r>
      <w:proofErr w:type="spellEnd"/>
      <w:r w:rsidR="0079602A">
        <w:rPr>
          <w:rFonts w:ascii="Garamond" w:hAnsi="Garamond" w:cs="Times New Roman"/>
          <w:sz w:val="24"/>
          <w:szCs w:val="24"/>
        </w:rPr>
        <w:t>, o malandro contrabandista, e seus capangas</w:t>
      </w:r>
      <w:r w:rsidR="0079602A">
        <w:rPr>
          <w:rFonts w:ascii="Garamond" w:hAnsi="Garamond" w:cs="Times New Roman"/>
          <w:sz w:val="24"/>
          <w:szCs w:val="24"/>
        </w:rPr>
        <w:sym w:font="Symbol" w:char="F02F"/>
      </w:r>
      <w:r w:rsidR="0079602A">
        <w:rPr>
          <w:rFonts w:ascii="Garamond" w:hAnsi="Garamond" w:cs="Times New Roman"/>
          <w:sz w:val="24"/>
          <w:szCs w:val="24"/>
        </w:rPr>
        <w:t>homens de confiança; Fernandes e Vitória de Duran, casal unido pelo controle dos negócios da família (prostíbulos múltiplos na região da Lapa carioca</w:t>
      </w:r>
      <w:r w:rsidR="005D5B77">
        <w:rPr>
          <w:rFonts w:ascii="Garamond" w:hAnsi="Garamond" w:cs="Times New Roman"/>
          <w:sz w:val="24"/>
          <w:szCs w:val="24"/>
        </w:rPr>
        <w:t xml:space="preserve"> e também agiotagem</w:t>
      </w:r>
      <w:r w:rsidR="0079602A">
        <w:rPr>
          <w:rFonts w:ascii="Garamond" w:hAnsi="Garamond" w:cs="Times New Roman"/>
          <w:sz w:val="24"/>
          <w:szCs w:val="24"/>
        </w:rPr>
        <w:t xml:space="preserve">); Teresinha, </w:t>
      </w:r>
      <w:r w:rsidR="003E2F2A">
        <w:rPr>
          <w:rFonts w:ascii="Garamond" w:hAnsi="Garamond" w:cs="Times New Roman"/>
          <w:sz w:val="24"/>
          <w:szCs w:val="24"/>
        </w:rPr>
        <w:t xml:space="preserve">jovem </w:t>
      </w:r>
      <w:r w:rsidR="0079602A">
        <w:rPr>
          <w:rFonts w:ascii="Garamond" w:hAnsi="Garamond" w:cs="Times New Roman"/>
          <w:sz w:val="24"/>
          <w:szCs w:val="24"/>
        </w:rPr>
        <w:t xml:space="preserve">filha do casal; Inspetor Chaves, também conhecido como Tigrão, o </w:t>
      </w:r>
      <w:r w:rsidR="003E2F2A">
        <w:rPr>
          <w:rFonts w:ascii="Garamond" w:hAnsi="Garamond" w:cs="Times New Roman"/>
          <w:sz w:val="24"/>
          <w:szCs w:val="24"/>
        </w:rPr>
        <w:t>policial</w:t>
      </w:r>
      <w:r w:rsidR="0079602A">
        <w:rPr>
          <w:rFonts w:ascii="Garamond" w:hAnsi="Garamond" w:cs="Times New Roman"/>
          <w:sz w:val="24"/>
          <w:szCs w:val="24"/>
        </w:rPr>
        <w:t xml:space="preserve"> corrupto; e, por fim, as prostitutas</w:t>
      </w:r>
      <w:r w:rsidR="00E97509">
        <w:rPr>
          <w:rFonts w:ascii="Garamond" w:hAnsi="Garamond" w:cs="Times New Roman"/>
          <w:sz w:val="24"/>
          <w:szCs w:val="24"/>
        </w:rPr>
        <w:t>, que trabalham para a família Duran. Sobre a linha tênue que separa Mimi, Shirley e as demais prostitu</w:t>
      </w:r>
      <w:r w:rsidR="003E2F2A">
        <w:rPr>
          <w:rFonts w:ascii="Garamond" w:hAnsi="Garamond" w:cs="Times New Roman"/>
          <w:sz w:val="24"/>
          <w:szCs w:val="24"/>
        </w:rPr>
        <w:t>tas d</w:t>
      </w:r>
      <w:r w:rsidR="00E97509">
        <w:rPr>
          <w:rFonts w:ascii="Garamond" w:hAnsi="Garamond" w:cs="Times New Roman"/>
          <w:sz w:val="24"/>
          <w:szCs w:val="24"/>
        </w:rPr>
        <w:t>e Johnny, Phillip e os demais capangas de Max, está Geni</w:t>
      </w:r>
      <w:r w:rsidR="0000088C">
        <w:rPr>
          <w:rFonts w:ascii="Garamond" w:hAnsi="Garamond" w:cs="Times New Roman"/>
          <w:sz w:val="24"/>
          <w:szCs w:val="24"/>
        </w:rPr>
        <w:t>, uma travesti</w:t>
      </w:r>
      <w:r w:rsidR="003E2F2A">
        <w:rPr>
          <w:rFonts w:ascii="Garamond" w:hAnsi="Garamond" w:cs="Times New Roman"/>
          <w:sz w:val="24"/>
          <w:szCs w:val="24"/>
        </w:rPr>
        <w:t xml:space="preserve"> </w:t>
      </w:r>
      <w:r w:rsidR="00E23A02">
        <w:rPr>
          <w:rFonts w:ascii="Garamond" w:hAnsi="Garamond" w:cs="Times New Roman"/>
          <w:sz w:val="24"/>
          <w:szCs w:val="24"/>
        </w:rPr>
        <w:t xml:space="preserve">bissexual </w:t>
      </w:r>
      <w:r w:rsidR="003E2F2A">
        <w:rPr>
          <w:rFonts w:ascii="Garamond" w:hAnsi="Garamond" w:cs="Times New Roman"/>
          <w:sz w:val="24"/>
          <w:szCs w:val="24"/>
        </w:rPr>
        <w:t>que é</w:t>
      </w:r>
      <w:r w:rsidR="0000088C">
        <w:rPr>
          <w:rFonts w:ascii="Garamond" w:hAnsi="Garamond" w:cs="Times New Roman"/>
          <w:sz w:val="24"/>
          <w:szCs w:val="24"/>
        </w:rPr>
        <w:t xml:space="preserve"> vendedora ambulante dos produtos de beleza contrabandeados por Max. </w:t>
      </w:r>
      <w:r w:rsidR="00504D08">
        <w:rPr>
          <w:rFonts w:ascii="Garamond" w:hAnsi="Garamond" w:cs="Times New Roman"/>
          <w:sz w:val="24"/>
          <w:szCs w:val="24"/>
        </w:rPr>
        <w:t xml:space="preserve">Quando Teresinha e Max se casam, às escondidas, </w:t>
      </w:r>
      <w:r w:rsidR="001D5BE4">
        <w:rPr>
          <w:rFonts w:ascii="Garamond" w:hAnsi="Garamond" w:cs="Times New Roman"/>
          <w:sz w:val="24"/>
          <w:szCs w:val="24"/>
        </w:rPr>
        <w:t xml:space="preserve">a teia de relações espúrias se revela, pouco a pouco, com muito humor. </w:t>
      </w:r>
    </w:p>
    <w:p w:rsidR="00B849E9" w:rsidRDefault="001D385D"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Aos poucos se descobre que </w:t>
      </w:r>
      <w:r w:rsidR="0060706F">
        <w:rPr>
          <w:rFonts w:ascii="Garamond" w:hAnsi="Garamond" w:cs="Times New Roman"/>
          <w:sz w:val="24"/>
          <w:szCs w:val="24"/>
        </w:rPr>
        <w:t xml:space="preserve">Duran, um contraventor, tem o inspetor de polícia, Chaves, </w:t>
      </w:r>
      <w:r w:rsidR="0043145B">
        <w:rPr>
          <w:rFonts w:ascii="Garamond" w:hAnsi="Garamond" w:cs="Times New Roman"/>
          <w:sz w:val="24"/>
          <w:szCs w:val="24"/>
        </w:rPr>
        <w:t xml:space="preserve">nas mãos </w:t>
      </w:r>
      <w:r w:rsidR="0060706F">
        <w:rPr>
          <w:rFonts w:ascii="Garamond" w:hAnsi="Garamond" w:cs="Times New Roman"/>
          <w:sz w:val="24"/>
          <w:szCs w:val="24"/>
        </w:rPr>
        <w:t>porque este o deve dinheiro. Mais adiante, se revela que o namorado misterioso de Teresinha Fernandes de Duran,</w:t>
      </w:r>
      <w:r w:rsidR="007234AD">
        <w:rPr>
          <w:rFonts w:ascii="Garamond" w:hAnsi="Garamond" w:cs="Times New Roman"/>
          <w:sz w:val="24"/>
          <w:szCs w:val="24"/>
        </w:rPr>
        <w:t xml:space="preserve"> que os pais almejavam ser até um Ministro de Estado, na verdade</w:t>
      </w:r>
      <w:r w:rsidR="0060706F">
        <w:rPr>
          <w:rFonts w:ascii="Garamond" w:hAnsi="Garamond" w:cs="Times New Roman"/>
          <w:sz w:val="24"/>
          <w:szCs w:val="24"/>
        </w:rPr>
        <w:t xml:space="preserve"> é Max </w:t>
      </w:r>
      <w:proofErr w:type="spellStart"/>
      <w:r w:rsidR="0060706F">
        <w:rPr>
          <w:rFonts w:ascii="Garamond" w:hAnsi="Garamond" w:cs="Times New Roman"/>
          <w:sz w:val="24"/>
          <w:szCs w:val="24"/>
        </w:rPr>
        <w:t>Overseas</w:t>
      </w:r>
      <w:proofErr w:type="spellEnd"/>
      <w:r w:rsidR="0060706F">
        <w:rPr>
          <w:rFonts w:ascii="Garamond" w:hAnsi="Garamond" w:cs="Times New Roman"/>
          <w:sz w:val="24"/>
          <w:szCs w:val="24"/>
        </w:rPr>
        <w:t xml:space="preserve">, o malandro contrabandista que </w:t>
      </w:r>
      <w:r w:rsidR="0085445A">
        <w:rPr>
          <w:rFonts w:ascii="Garamond" w:hAnsi="Garamond" w:cs="Times New Roman"/>
          <w:sz w:val="24"/>
          <w:szCs w:val="24"/>
        </w:rPr>
        <w:t xml:space="preserve">tanto </w:t>
      </w:r>
      <w:r w:rsidR="0060706F">
        <w:rPr>
          <w:rFonts w:ascii="Garamond" w:hAnsi="Garamond" w:cs="Times New Roman"/>
          <w:sz w:val="24"/>
          <w:szCs w:val="24"/>
        </w:rPr>
        <w:t xml:space="preserve">desprezam. Numa cena que segue, é revelado ao público que Max não tem medo da polícia porque o mesmo inspetor Chaves é Tigrão, o padrinho de casamento e amigo de infância do malandro. </w:t>
      </w:r>
      <w:r w:rsidR="00D02D24">
        <w:rPr>
          <w:rFonts w:ascii="Garamond" w:hAnsi="Garamond" w:cs="Times New Roman"/>
          <w:sz w:val="24"/>
          <w:szCs w:val="24"/>
        </w:rPr>
        <w:t xml:space="preserve">Também se percebe que Geni transita pelos dois universos que, aparentemente, são opostos: o de Duran e o de Max, pois é dela que Vitória Fernandes de Duran compra os produtos importados que, por sua vez, chegam ao Brasil pelos contrabandos de Max. </w:t>
      </w:r>
    </w:p>
    <w:p w:rsidR="005D5B77" w:rsidRDefault="005D5B77"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Essa oposição entre esses dois universos, porém, é apenas uma impressão. O desenrolar da peça faz questão de colocá-los como profundamente relacionados e </w:t>
      </w:r>
      <w:r w:rsidR="00247518">
        <w:rPr>
          <w:rFonts w:ascii="Garamond" w:hAnsi="Garamond" w:cs="Times New Roman"/>
          <w:sz w:val="24"/>
          <w:szCs w:val="24"/>
        </w:rPr>
        <w:t xml:space="preserve">como </w:t>
      </w:r>
      <w:r>
        <w:rPr>
          <w:rFonts w:ascii="Garamond" w:hAnsi="Garamond" w:cs="Times New Roman"/>
          <w:sz w:val="24"/>
          <w:szCs w:val="24"/>
        </w:rPr>
        <w:t xml:space="preserve">manifestação de um mesmo processo. </w:t>
      </w:r>
      <w:r w:rsidR="00247518">
        <w:rPr>
          <w:rFonts w:ascii="Garamond" w:hAnsi="Garamond" w:cs="Times New Roman"/>
          <w:sz w:val="24"/>
          <w:szCs w:val="24"/>
        </w:rPr>
        <w:t>Por um lado, a</w:t>
      </w:r>
      <w:r>
        <w:rPr>
          <w:rFonts w:ascii="Garamond" w:hAnsi="Garamond" w:cs="Times New Roman"/>
          <w:sz w:val="24"/>
          <w:szCs w:val="24"/>
        </w:rPr>
        <w:t>través da figura de Tigrão</w:t>
      </w:r>
      <w:r w:rsidR="00247518">
        <w:rPr>
          <w:rFonts w:ascii="Garamond" w:hAnsi="Garamond" w:cs="Times New Roman"/>
          <w:sz w:val="24"/>
          <w:szCs w:val="24"/>
        </w:rPr>
        <w:t>,</w:t>
      </w:r>
      <w:r>
        <w:rPr>
          <w:rFonts w:ascii="Garamond" w:hAnsi="Garamond" w:cs="Times New Roman"/>
          <w:sz w:val="24"/>
          <w:szCs w:val="24"/>
        </w:rPr>
        <w:t xml:space="preserve"> fica evidente </w:t>
      </w:r>
      <w:r w:rsidR="00247518">
        <w:rPr>
          <w:rFonts w:ascii="Garamond" w:hAnsi="Garamond" w:cs="Times New Roman"/>
          <w:sz w:val="24"/>
          <w:szCs w:val="24"/>
        </w:rPr>
        <w:t xml:space="preserve">o </w:t>
      </w:r>
      <w:r>
        <w:rPr>
          <w:rFonts w:ascii="Garamond" w:hAnsi="Garamond" w:cs="Times New Roman"/>
          <w:sz w:val="24"/>
          <w:szCs w:val="24"/>
        </w:rPr>
        <w:t>eixo de ligação</w:t>
      </w:r>
      <w:r w:rsidR="00247518">
        <w:rPr>
          <w:rFonts w:ascii="Garamond" w:hAnsi="Garamond" w:cs="Times New Roman"/>
          <w:sz w:val="24"/>
          <w:szCs w:val="24"/>
        </w:rPr>
        <w:t xml:space="preserve"> entre os negócios de Max e Duran</w:t>
      </w:r>
      <w:r>
        <w:rPr>
          <w:rFonts w:ascii="Garamond" w:hAnsi="Garamond" w:cs="Times New Roman"/>
          <w:sz w:val="24"/>
          <w:szCs w:val="24"/>
        </w:rPr>
        <w:t xml:space="preserve">: o dinheiro que o inspetor usa para pagar as dívidas que tem com Duran provém dos negócios escusos de Max, que, por sua vez, o suborna para não ter problemas com a polícia. </w:t>
      </w:r>
      <w:r w:rsidR="00247518">
        <w:rPr>
          <w:rFonts w:ascii="Garamond" w:hAnsi="Garamond" w:cs="Times New Roman"/>
          <w:sz w:val="24"/>
          <w:szCs w:val="24"/>
        </w:rPr>
        <w:t xml:space="preserve">Por outro, a contravenção que garante os lucros de ambos os malandros é fruto da intensificação do sistema capitalista e da americanização da sociedade brasileira. </w:t>
      </w:r>
    </w:p>
    <w:p w:rsidR="001A4A36" w:rsidRDefault="001A4A36" w:rsidP="009A5887">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Aliás, a crítica ao processo de modernização brasileiro, eixo central do enredo, evidencia-se a partir de diversos elementos do roteiro, </w:t>
      </w:r>
      <w:r w:rsidR="00DB2E84">
        <w:rPr>
          <w:rFonts w:ascii="Garamond" w:hAnsi="Garamond" w:cs="Times New Roman"/>
          <w:sz w:val="24"/>
          <w:szCs w:val="24"/>
        </w:rPr>
        <w:t>se</w:t>
      </w:r>
      <w:r w:rsidR="00A15EF2">
        <w:rPr>
          <w:rFonts w:ascii="Garamond" w:hAnsi="Garamond" w:cs="Times New Roman"/>
          <w:sz w:val="24"/>
          <w:szCs w:val="24"/>
        </w:rPr>
        <w:t>ndo um dos mais significativos a</w:t>
      </w:r>
      <w:r w:rsidR="00DB2E84">
        <w:rPr>
          <w:rFonts w:ascii="Garamond" w:hAnsi="Garamond" w:cs="Times New Roman"/>
          <w:sz w:val="24"/>
          <w:szCs w:val="24"/>
        </w:rPr>
        <w:t xml:space="preserve"> adoção do modelo estadunidense de “progresso”. Tal aspecto aparece </w:t>
      </w:r>
      <w:r w:rsidR="009A5887">
        <w:rPr>
          <w:rFonts w:ascii="Garamond" w:hAnsi="Garamond" w:cs="Times New Roman"/>
          <w:sz w:val="24"/>
          <w:szCs w:val="24"/>
        </w:rPr>
        <w:t>de maneira explícita</w:t>
      </w:r>
      <w:r>
        <w:rPr>
          <w:rFonts w:ascii="Garamond" w:hAnsi="Garamond" w:cs="Times New Roman"/>
          <w:sz w:val="24"/>
          <w:szCs w:val="24"/>
        </w:rPr>
        <w:t xml:space="preserve"> nos nomes de produtos, materiais e empresas</w:t>
      </w:r>
      <w:r w:rsidR="00A4733A">
        <w:rPr>
          <w:rFonts w:ascii="Garamond" w:hAnsi="Garamond" w:cs="Times New Roman"/>
          <w:sz w:val="24"/>
          <w:szCs w:val="24"/>
        </w:rPr>
        <w:t xml:space="preserve"> em língua inglesa </w:t>
      </w:r>
      <w:r w:rsidR="009A5887">
        <w:rPr>
          <w:rFonts w:ascii="Garamond" w:hAnsi="Garamond" w:cs="Times New Roman"/>
          <w:sz w:val="24"/>
          <w:szCs w:val="24"/>
        </w:rPr>
        <w:t>e nos nomes dos homens de Max, que remetem</w:t>
      </w:r>
      <w:r w:rsidR="00A15EF2">
        <w:rPr>
          <w:rFonts w:ascii="Garamond" w:hAnsi="Garamond" w:cs="Times New Roman"/>
          <w:sz w:val="24"/>
          <w:szCs w:val="24"/>
        </w:rPr>
        <w:t>, através do recurso à metonímia,</w:t>
      </w:r>
      <w:r w:rsidR="009A5887">
        <w:rPr>
          <w:rFonts w:ascii="Garamond" w:hAnsi="Garamond" w:cs="Times New Roman"/>
          <w:sz w:val="24"/>
          <w:szCs w:val="24"/>
        </w:rPr>
        <w:t xml:space="preserve"> a </w:t>
      </w:r>
      <w:r w:rsidR="00A15EF2">
        <w:rPr>
          <w:rFonts w:ascii="Garamond" w:hAnsi="Garamond" w:cs="Times New Roman"/>
          <w:sz w:val="24"/>
          <w:szCs w:val="24"/>
        </w:rPr>
        <w:t>m</w:t>
      </w:r>
      <w:r w:rsidR="009A5887">
        <w:rPr>
          <w:rFonts w:ascii="Garamond" w:hAnsi="Garamond" w:cs="Times New Roman"/>
          <w:sz w:val="24"/>
          <w:szCs w:val="24"/>
        </w:rPr>
        <w:t xml:space="preserve">arcas famosas dos produtos que eles contrabandeiam (Johnny – Johnny </w:t>
      </w:r>
      <w:r w:rsidR="009A5887">
        <w:rPr>
          <w:rFonts w:ascii="Garamond" w:hAnsi="Garamond" w:cs="Times New Roman"/>
          <w:sz w:val="24"/>
          <w:szCs w:val="24"/>
        </w:rPr>
        <w:lastRenderedPageBreak/>
        <w:t>Walker – bebidas alcoólicas; Genera</w:t>
      </w:r>
      <w:r w:rsidR="00503211">
        <w:rPr>
          <w:rFonts w:ascii="Garamond" w:hAnsi="Garamond" w:cs="Times New Roman"/>
          <w:sz w:val="24"/>
          <w:szCs w:val="24"/>
        </w:rPr>
        <w:t>l</w:t>
      </w:r>
      <w:r w:rsidR="009A5887">
        <w:rPr>
          <w:rFonts w:ascii="Garamond" w:hAnsi="Garamond" w:cs="Times New Roman"/>
          <w:sz w:val="24"/>
          <w:szCs w:val="24"/>
        </w:rPr>
        <w:t xml:space="preserve"> – General Eletric – eletroeletrônicos; Phill</w:t>
      </w:r>
      <w:r w:rsidR="00A15EF2">
        <w:rPr>
          <w:rFonts w:ascii="Garamond" w:hAnsi="Garamond" w:cs="Times New Roman"/>
          <w:sz w:val="24"/>
          <w:szCs w:val="24"/>
        </w:rPr>
        <w:t>ip – Phillip Morris – cigarros). T</w:t>
      </w:r>
      <w:r w:rsidR="00A4733A">
        <w:rPr>
          <w:rFonts w:ascii="Garamond" w:hAnsi="Garamond" w:cs="Times New Roman"/>
          <w:sz w:val="24"/>
          <w:szCs w:val="24"/>
        </w:rPr>
        <w:t xml:space="preserve">al como são inseridos na peça, </w:t>
      </w:r>
      <w:r w:rsidR="00A15EF2">
        <w:rPr>
          <w:rFonts w:ascii="Garamond" w:hAnsi="Garamond" w:cs="Times New Roman"/>
          <w:sz w:val="24"/>
          <w:szCs w:val="24"/>
        </w:rPr>
        <w:t xml:space="preserve">os termos </w:t>
      </w:r>
      <w:r w:rsidR="00A4733A">
        <w:rPr>
          <w:rFonts w:ascii="Garamond" w:hAnsi="Garamond" w:cs="Times New Roman"/>
          <w:sz w:val="24"/>
          <w:szCs w:val="24"/>
        </w:rPr>
        <w:t xml:space="preserve">representam, com crítica e ironia, a ilusão que significava aderir ao “mimetismo da moda” da cultura e ritmo de vida americanos, como apontou Luiz Werneck Vianna. </w:t>
      </w:r>
    </w:p>
    <w:p w:rsidR="00307204" w:rsidRDefault="00957ED6" w:rsidP="009A5887">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Ao mesmo tempo, Teresinha, já casada com Max, se torna responsável pelos negócios dele quando o marido é obrigado a se esconder para fugir da polícia, ou seja, Tigrão, que, nesse momento está mais para Inspetor Chaves, pois está sendo forçado por Duran a prender o amigo de infância. </w:t>
      </w:r>
      <w:r w:rsidR="000C2275">
        <w:rPr>
          <w:rFonts w:ascii="Garamond" w:hAnsi="Garamond" w:cs="Times New Roman"/>
          <w:sz w:val="24"/>
          <w:szCs w:val="24"/>
        </w:rPr>
        <w:t>Com o poder nas mãos, ela desmonta o esquema de Max e promove uma modern</w:t>
      </w:r>
      <w:r w:rsidR="00501442">
        <w:rPr>
          <w:rFonts w:ascii="Garamond" w:hAnsi="Garamond" w:cs="Times New Roman"/>
          <w:sz w:val="24"/>
          <w:szCs w:val="24"/>
        </w:rPr>
        <w:t>ização d</w:t>
      </w:r>
      <w:r w:rsidR="00FD7A5B">
        <w:rPr>
          <w:rFonts w:ascii="Garamond" w:hAnsi="Garamond" w:cs="Times New Roman"/>
          <w:sz w:val="24"/>
          <w:szCs w:val="24"/>
        </w:rPr>
        <w:t>e sua “empresa”</w:t>
      </w:r>
      <w:r w:rsidR="0021776C">
        <w:rPr>
          <w:rFonts w:ascii="Garamond" w:hAnsi="Garamond" w:cs="Times New Roman"/>
          <w:sz w:val="24"/>
          <w:szCs w:val="24"/>
        </w:rPr>
        <w:t>: fa</w:t>
      </w:r>
      <w:r w:rsidR="0021776C" w:rsidRPr="0021776C">
        <w:rPr>
          <w:rFonts w:ascii="Garamond" w:hAnsi="Garamond" w:cs="Times New Roman"/>
          <w:sz w:val="24"/>
          <w:szCs w:val="24"/>
        </w:rPr>
        <w:t>z dívidas em vários bancos</w:t>
      </w:r>
      <w:r w:rsidR="00BA38F4">
        <w:rPr>
          <w:rFonts w:ascii="Garamond" w:hAnsi="Garamond" w:cs="Times New Roman"/>
          <w:sz w:val="24"/>
          <w:szCs w:val="24"/>
        </w:rPr>
        <w:t xml:space="preserve"> e</w:t>
      </w:r>
      <w:r w:rsidR="0021776C" w:rsidRPr="0021776C">
        <w:rPr>
          <w:rFonts w:ascii="Garamond" w:hAnsi="Garamond" w:cs="Times New Roman"/>
          <w:sz w:val="24"/>
          <w:szCs w:val="24"/>
        </w:rPr>
        <w:t xml:space="preserve"> compr</w:t>
      </w:r>
      <w:r w:rsidR="0021776C">
        <w:rPr>
          <w:rFonts w:ascii="Garamond" w:hAnsi="Garamond" w:cs="Times New Roman"/>
          <w:sz w:val="24"/>
          <w:szCs w:val="24"/>
        </w:rPr>
        <w:t xml:space="preserve">a </w:t>
      </w:r>
      <w:r w:rsidR="0021776C" w:rsidRPr="0021776C">
        <w:rPr>
          <w:rFonts w:ascii="Garamond" w:hAnsi="Garamond" w:cs="Times New Roman"/>
          <w:sz w:val="24"/>
          <w:szCs w:val="24"/>
        </w:rPr>
        <w:t>escritórios</w:t>
      </w:r>
      <w:r w:rsidR="0021776C">
        <w:rPr>
          <w:rFonts w:ascii="Garamond" w:hAnsi="Garamond" w:cs="Times New Roman"/>
          <w:sz w:val="24"/>
          <w:szCs w:val="24"/>
        </w:rPr>
        <w:t xml:space="preserve"> novos e bem localizados</w:t>
      </w:r>
      <w:r w:rsidR="0021776C" w:rsidRPr="0021776C">
        <w:rPr>
          <w:rFonts w:ascii="Garamond" w:hAnsi="Garamond" w:cs="Times New Roman"/>
          <w:sz w:val="24"/>
          <w:szCs w:val="24"/>
        </w:rPr>
        <w:t xml:space="preserve">. </w:t>
      </w:r>
      <w:r w:rsidR="00307204">
        <w:rPr>
          <w:rFonts w:ascii="Garamond" w:hAnsi="Garamond" w:cs="Times New Roman"/>
          <w:sz w:val="24"/>
          <w:szCs w:val="24"/>
        </w:rPr>
        <w:t xml:space="preserve">Nas palavras dela para Max: </w:t>
      </w:r>
    </w:p>
    <w:p w:rsidR="00307204" w:rsidRDefault="00307204" w:rsidP="00307204">
      <w:pPr>
        <w:spacing w:after="120" w:line="360" w:lineRule="auto"/>
        <w:jc w:val="both"/>
        <w:rPr>
          <w:rFonts w:ascii="Garamond" w:hAnsi="Garamond" w:cs="Times New Roman"/>
          <w:sz w:val="24"/>
          <w:szCs w:val="24"/>
        </w:rPr>
      </w:pPr>
    </w:p>
    <w:p w:rsidR="0021776C" w:rsidRPr="005B5340" w:rsidRDefault="00307204" w:rsidP="005B5340">
      <w:pPr>
        <w:spacing w:after="120" w:line="240" w:lineRule="auto"/>
        <w:ind w:left="2268"/>
        <w:jc w:val="both"/>
        <w:rPr>
          <w:rFonts w:ascii="Garamond" w:hAnsi="Garamond" w:cs="Times New Roman"/>
        </w:rPr>
      </w:pPr>
      <w:r w:rsidRPr="005B5340">
        <w:rPr>
          <w:rFonts w:ascii="Garamond" w:hAnsi="Garamond" w:cs="Times New Roman"/>
        </w:rPr>
        <w:t xml:space="preserve">Uma firma tem que estar sempre devendo a todos os bancos. </w:t>
      </w:r>
      <w:proofErr w:type="gramStart"/>
      <w:r w:rsidRPr="005B5340">
        <w:rPr>
          <w:rFonts w:ascii="Garamond" w:hAnsi="Garamond" w:cs="Times New Roman"/>
        </w:rPr>
        <w:t>Tá</w:t>
      </w:r>
      <w:proofErr w:type="gramEnd"/>
      <w:r w:rsidRPr="005B5340">
        <w:rPr>
          <w:rFonts w:ascii="Garamond" w:hAnsi="Garamond" w:cs="Times New Roman"/>
        </w:rPr>
        <w:t xml:space="preserve"> tudo aqui no livro-caixa, meu amor, mas é meio complicado de explicar e não vai dar tempo de você conferir. Mas </w:t>
      </w:r>
      <w:proofErr w:type="gramStart"/>
      <w:r w:rsidRPr="005B5340">
        <w:rPr>
          <w:rFonts w:ascii="Garamond" w:hAnsi="Garamond" w:cs="Times New Roman"/>
        </w:rPr>
        <w:t>pra</w:t>
      </w:r>
      <w:proofErr w:type="gramEnd"/>
      <w:r w:rsidRPr="005B5340">
        <w:rPr>
          <w:rFonts w:ascii="Garamond" w:hAnsi="Garamond" w:cs="Times New Roman"/>
        </w:rPr>
        <w:t xml:space="preserve"> ter uma ideia, só de advogados, contabilidade e documentação, foram uns seis mil. E dez mil dólares eu dei de entrada num conjunto de salas na Avenida Central. Uma beleza, Max.</w:t>
      </w:r>
      <w:r w:rsidRPr="005B5340">
        <w:rPr>
          <w:rStyle w:val="Refdenotaderodap"/>
          <w:rFonts w:ascii="Garamond" w:hAnsi="Garamond" w:cs="Times New Roman"/>
        </w:rPr>
        <w:footnoteReference w:id="49"/>
      </w:r>
    </w:p>
    <w:p w:rsidR="005B5340" w:rsidRDefault="005B5340" w:rsidP="005B5340">
      <w:pPr>
        <w:spacing w:after="120" w:line="360" w:lineRule="auto"/>
        <w:jc w:val="both"/>
        <w:rPr>
          <w:rFonts w:ascii="Garamond" w:hAnsi="Garamond" w:cs="Times New Roman"/>
          <w:sz w:val="24"/>
          <w:szCs w:val="24"/>
        </w:rPr>
      </w:pPr>
    </w:p>
    <w:p w:rsidR="00503211" w:rsidRDefault="00EE3AE3" w:rsidP="00194D0B">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Enquanto Max assiste e ouve tudo atônito, praticamente sem </w:t>
      </w:r>
      <w:r w:rsidR="00BC5C5E">
        <w:rPr>
          <w:rFonts w:ascii="Garamond" w:hAnsi="Garamond" w:cs="Times New Roman"/>
          <w:sz w:val="24"/>
          <w:szCs w:val="24"/>
        </w:rPr>
        <w:t xml:space="preserve">nenhuma </w:t>
      </w:r>
      <w:r>
        <w:rPr>
          <w:rFonts w:ascii="Garamond" w:hAnsi="Garamond" w:cs="Times New Roman"/>
          <w:sz w:val="24"/>
          <w:szCs w:val="24"/>
        </w:rPr>
        <w:t>reação para além de assinar as notas promissórias e documentos</w:t>
      </w:r>
      <w:r w:rsidR="00BC5C5E">
        <w:rPr>
          <w:rFonts w:ascii="Garamond" w:hAnsi="Garamond" w:cs="Times New Roman"/>
          <w:sz w:val="24"/>
          <w:szCs w:val="24"/>
        </w:rPr>
        <w:t xml:space="preserve"> que ela lhe mostra</w:t>
      </w:r>
      <w:r>
        <w:rPr>
          <w:rFonts w:ascii="Garamond" w:hAnsi="Garamond" w:cs="Times New Roman"/>
          <w:sz w:val="24"/>
          <w:szCs w:val="24"/>
        </w:rPr>
        <w:t xml:space="preserve"> sem muita reflexão, </w:t>
      </w:r>
      <w:r w:rsidR="00194D0B">
        <w:rPr>
          <w:rFonts w:ascii="Garamond" w:hAnsi="Garamond" w:cs="Times New Roman"/>
          <w:sz w:val="24"/>
          <w:szCs w:val="24"/>
        </w:rPr>
        <w:t>e</w:t>
      </w:r>
      <w:r w:rsidR="0021776C" w:rsidRPr="0021776C">
        <w:rPr>
          <w:rFonts w:ascii="Garamond" w:hAnsi="Garamond" w:cs="Times New Roman"/>
          <w:sz w:val="24"/>
          <w:szCs w:val="24"/>
        </w:rPr>
        <w:t>la</w:t>
      </w:r>
      <w:r w:rsidR="00BA38F4">
        <w:rPr>
          <w:rFonts w:ascii="Garamond" w:hAnsi="Garamond" w:cs="Times New Roman"/>
          <w:sz w:val="24"/>
          <w:szCs w:val="24"/>
        </w:rPr>
        <w:t xml:space="preserve"> tamb</w:t>
      </w:r>
      <w:r w:rsidR="00194D0B">
        <w:rPr>
          <w:rFonts w:ascii="Garamond" w:hAnsi="Garamond" w:cs="Times New Roman"/>
          <w:sz w:val="24"/>
          <w:szCs w:val="24"/>
        </w:rPr>
        <w:t>ém</w:t>
      </w:r>
      <w:r w:rsidR="0021776C" w:rsidRPr="0021776C">
        <w:rPr>
          <w:rFonts w:ascii="Garamond" w:hAnsi="Garamond" w:cs="Times New Roman"/>
          <w:sz w:val="24"/>
          <w:szCs w:val="24"/>
        </w:rPr>
        <w:t xml:space="preserve"> </w:t>
      </w:r>
      <w:r w:rsidR="00BA38F4">
        <w:rPr>
          <w:rFonts w:ascii="Garamond" w:hAnsi="Garamond" w:cs="Times New Roman"/>
          <w:sz w:val="24"/>
          <w:szCs w:val="24"/>
        </w:rPr>
        <w:t xml:space="preserve">se entusiasma com as grandes obras “civilizatórias” e </w:t>
      </w:r>
      <w:r w:rsidR="0021776C" w:rsidRPr="0021776C">
        <w:rPr>
          <w:rFonts w:ascii="Garamond" w:hAnsi="Garamond" w:cs="Times New Roman"/>
          <w:sz w:val="24"/>
          <w:szCs w:val="24"/>
        </w:rPr>
        <w:t xml:space="preserve">incorpora o discurso do </w:t>
      </w:r>
      <w:r w:rsidR="0021776C" w:rsidRPr="00BA38F4">
        <w:rPr>
          <w:rFonts w:ascii="Garamond" w:hAnsi="Garamond" w:cs="Times New Roman"/>
          <w:i/>
          <w:sz w:val="24"/>
          <w:szCs w:val="24"/>
        </w:rPr>
        <w:t>self-</w:t>
      </w:r>
      <w:proofErr w:type="spellStart"/>
      <w:r w:rsidR="0021776C" w:rsidRPr="00BA38F4">
        <w:rPr>
          <w:rFonts w:ascii="Garamond" w:hAnsi="Garamond" w:cs="Times New Roman"/>
          <w:i/>
          <w:sz w:val="24"/>
          <w:szCs w:val="24"/>
        </w:rPr>
        <w:t>made</w:t>
      </w:r>
      <w:proofErr w:type="spellEnd"/>
      <w:r w:rsidR="0021776C" w:rsidRPr="00BA38F4">
        <w:rPr>
          <w:rFonts w:ascii="Garamond" w:hAnsi="Garamond" w:cs="Times New Roman"/>
          <w:i/>
          <w:sz w:val="24"/>
          <w:szCs w:val="24"/>
        </w:rPr>
        <w:t>-</w:t>
      </w:r>
      <w:proofErr w:type="spellStart"/>
      <w:r w:rsidR="0021776C" w:rsidRPr="00BA38F4">
        <w:rPr>
          <w:rFonts w:ascii="Garamond" w:hAnsi="Garamond" w:cs="Times New Roman"/>
          <w:i/>
          <w:sz w:val="24"/>
          <w:szCs w:val="24"/>
        </w:rPr>
        <w:t>man</w:t>
      </w:r>
      <w:proofErr w:type="spellEnd"/>
      <w:r w:rsidR="0021776C" w:rsidRPr="0021776C">
        <w:rPr>
          <w:rFonts w:ascii="Garamond" w:hAnsi="Garamond" w:cs="Times New Roman"/>
          <w:sz w:val="24"/>
          <w:szCs w:val="24"/>
        </w:rPr>
        <w:t>, do progresso, do avanço</w:t>
      </w:r>
      <w:r w:rsidR="00BA38F4">
        <w:rPr>
          <w:rFonts w:ascii="Garamond" w:hAnsi="Garamond" w:cs="Times New Roman"/>
          <w:sz w:val="24"/>
          <w:szCs w:val="24"/>
        </w:rPr>
        <w:t xml:space="preserve">. </w:t>
      </w:r>
    </w:p>
    <w:p w:rsidR="00BC293D" w:rsidRDefault="00BC293D" w:rsidP="00BC293D">
      <w:pPr>
        <w:spacing w:after="120" w:line="360" w:lineRule="auto"/>
        <w:jc w:val="both"/>
        <w:rPr>
          <w:rFonts w:ascii="Garamond" w:hAnsi="Garamond" w:cs="Times New Roman"/>
          <w:sz w:val="24"/>
          <w:szCs w:val="24"/>
        </w:rPr>
      </w:pPr>
    </w:p>
    <w:p w:rsidR="00D94A91" w:rsidRPr="00D94A91" w:rsidRDefault="00BC293D" w:rsidP="00D94A91">
      <w:pPr>
        <w:spacing w:after="0" w:line="240" w:lineRule="auto"/>
        <w:ind w:left="2268"/>
        <w:jc w:val="both"/>
        <w:rPr>
          <w:rFonts w:ascii="Garamond" w:hAnsi="Garamond" w:cs="Times New Roman"/>
        </w:rPr>
      </w:pPr>
      <w:r w:rsidRPr="00D94A91">
        <w:rPr>
          <w:rFonts w:ascii="Garamond" w:hAnsi="Garamond" w:cs="Times New Roman"/>
        </w:rPr>
        <w:t>TERESINHA</w:t>
      </w:r>
      <w:r w:rsidR="00D15528" w:rsidRPr="00D94A91">
        <w:rPr>
          <w:rFonts w:ascii="Garamond" w:hAnsi="Garamond" w:cs="Times New Roman"/>
        </w:rPr>
        <w:t xml:space="preserve"> –</w:t>
      </w:r>
      <w:r w:rsidRPr="00D94A91">
        <w:rPr>
          <w:rFonts w:ascii="Garamond" w:hAnsi="Garamond" w:cs="Times New Roman"/>
        </w:rPr>
        <w:t xml:space="preserve"> [...] </w:t>
      </w:r>
      <w:proofErr w:type="gramStart"/>
      <w:r w:rsidRPr="00D94A91">
        <w:rPr>
          <w:rFonts w:ascii="Garamond" w:hAnsi="Garamond" w:cs="Times New Roman"/>
        </w:rPr>
        <w:t>Tá</w:t>
      </w:r>
      <w:proofErr w:type="gramEnd"/>
      <w:r w:rsidRPr="00D94A91">
        <w:rPr>
          <w:rFonts w:ascii="Garamond" w:hAnsi="Garamond" w:cs="Times New Roman"/>
        </w:rPr>
        <w:t xml:space="preserve"> todo mundo precisando duma coisa nova, mais aberta, mais limpa e arejada. </w:t>
      </w:r>
      <w:proofErr w:type="gramStart"/>
      <w:r w:rsidRPr="00D94A91">
        <w:rPr>
          <w:rFonts w:ascii="Garamond" w:hAnsi="Garamond" w:cs="Times New Roman"/>
        </w:rPr>
        <w:t>Tá</w:t>
      </w:r>
      <w:proofErr w:type="gramEnd"/>
      <w:r w:rsidRPr="00D94A91">
        <w:rPr>
          <w:rFonts w:ascii="Garamond" w:hAnsi="Garamond" w:cs="Times New Roman"/>
        </w:rPr>
        <w:t xml:space="preserve"> na cara que tem que mudar tudo e já! Tem que abrir avenidas largas, tem que levantar muitos arranha-céus, tem que inventar anúncios luminosos, e a MAXTERTEX [nome que ela dá à empresa que abre para gerir os negócios de Max] faz parte do grande projeto. Você devia se orgulhar, Max, porque nisso tudo tem um pedaço do teu nome e um pouquinho do teu espírito...</w:t>
      </w:r>
      <w:r w:rsidRPr="00D94A91">
        <w:rPr>
          <w:rFonts w:ascii="Garamond" w:hAnsi="Garamond" w:cs="Times New Roman"/>
        </w:rPr>
        <w:br/>
        <w:t xml:space="preserve">MAX – Que se foda meu espírito. Quem </w:t>
      </w:r>
      <w:proofErr w:type="gramStart"/>
      <w:r w:rsidRPr="00D94A91">
        <w:rPr>
          <w:rFonts w:ascii="Garamond" w:hAnsi="Garamond" w:cs="Times New Roman"/>
        </w:rPr>
        <w:t>tá</w:t>
      </w:r>
      <w:proofErr w:type="gramEnd"/>
      <w:r w:rsidRPr="00D94A91">
        <w:rPr>
          <w:rFonts w:ascii="Garamond" w:hAnsi="Garamond" w:cs="Times New Roman"/>
        </w:rPr>
        <w:t xml:space="preserve"> com medo é o meu corpo. É deste corpo aqui que eu gosto, gosto muito, adoro. </w:t>
      </w:r>
      <w:proofErr w:type="spellStart"/>
      <w:proofErr w:type="gramStart"/>
      <w:r w:rsidRPr="00D94A91">
        <w:rPr>
          <w:rFonts w:ascii="Garamond" w:hAnsi="Garamond" w:cs="Times New Roman"/>
        </w:rPr>
        <w:t>Tô</w:t>
      </w:r>
      <w:proofErr w:type="spellEnd"/>
      <w:proofErr w:type="gramEnd"/>
      <w:r w:rsidRPr="00D94A91">
        <w:rPr>
          <w:rFonts w:ascii="Garamond" w:hAnsi="Garamond" w:cs="Times New Roman"/>
        </w:rPr>
        <w:t xml:space="preserve"> acostumado dentro dele e não quero sair. </w:t>
      </w:r>
    </w:p>
    <w:p w:rsidR="00BC293D" w:rsidRPr="00D94A91" w:rsidRDefault="00BC293D" w:rsidP="00D56C78">
      <w:pPr>
        <w:spacing w:after="120" w:line="240" w:lineRule="auto"/>
        <w:ind w:left="2268"/>
        <w:jc w:val="both"/>
        <w:rPr>
          <w:rFonts w:ascii="Garamond" w:hAnsi="Garamond" w:cs="Times New Roman"/>
        </w:rPr>
      </w:pPr>
      <w:r w:rsidRPr="00D94A91">
        <w:rPr>
          <w:rFonts w:ascii="Garamond" w:hAnsi="Garamond" w:cs="Times New Roman"/>
        </w:rPr>
        <w:t xml:space="preserve">TERESINHA </w:t>
      </w:r>
      <w:r w:rsidR="00D94A91" w:rsidRPr="00D94A91">
        <w:rPr>
          <w:rFonts w:ascii="Garamond" w:hAnsi="Garamond" w:cs="Times New Roman"/>
        </w:rPr>
        <w:t>–</w:t>
      </w:r>
      <w:r w:rsidRPr="00D94A91">
        <w:rPr>
          <w:rFonts w:ascii="Garamond" w:hAnsi="Garamond" w:cs="Times New Roman"/>
        </w:rPr>
        <w:t xml:space="preserve"> </w:t>
      </w:r>
      <w:r w:rsidR="00D94A91" w:rsidRPr="00D94A91">
        <w:rPr>
          <w:rFonts w:ascii="Garamond" w:hAnsi="Garamond" w:cs="Times New Roman"/>
        </w:rPr>
        <w:t xml:space="preserve">Sangue novo! A nova civilização! É claro que os malandros, os bandidinhos e os que acham que sempre </w:t>
      </w:r>
      <w:proofErr w:type="gramStart"/>
      <w:r w:rsidR="00D94A91" w:rsidRPr="00D94A91">
        <w:rPr>
          <w:rFonts w:ascii="Garamond" w:hAnsi="Garamond" w:cs="Times New Roman"/>
        </w:rPr>
        <w:t>dá-se</w:t>
      </w:r>
      <w:proofErr w:type="gramEnd"/>
      <w:r w:rsidR="00D94A91" w:rsidRPr="00D94A91">
        <w:rPr>
          <w:rFonts w:ascii="Garamond" w:hAnsi="Garamond" w:cs="Times New Roman"/>
        </w:rPr>
        <w:t xml:space="preserve"> um jeitinho, esses vão apodrecer debaixo da ponte. Mas nesse povo aí fora não dá só vagabundo e marginal, não. E vai ter um lugar ao sol </w:t>
      </w:r>
      <w:proofErr w:type="gramStart"/>
      <w:r w:rsidR="00D94A91" w:rsidRPr="00D94A91">
        <w:rPr>
          <w:rFonts w:ascii="Garamond" w:hAnsi="Garamond" w:cs="Times New Roman"/>
        </w:rPr>
        <w:t>pra</w:t>
      </w:r>
      <w:proofErr w:type="gramEnd"/>
      <w:r w:rsidR="00D94A91" w:rsidRPr="00D94A91">
        <w:rPr>
          <w:rFonts w:ascii="Garamond" w:hAnsi="Garamond" w:cs="Times New Roman"/>
        </w:rPr>
        <w:t xml:space="preserve"> quem quiser lutar e souber vencer na vida. É daí que vem o progresso, Max, do trabalho dessa gente e da nossa imaginação.</w:t>
      </w:r>
      <w:r w:rsidR="00D94A91">
        <w:rPr>
          <w:rStyle w:val="Refdenotaderodap"/>
          <w:rFonts w:ascii="Garamond" w:hAnsi="Garamond" w:cs="Times New Roman"/>
        </w:rPr>
        <w:footnoteReference w:id="50"/>
      </w:r>
    </w:p>
    <w:p w:rsidR="00D94A91" w:rsidRDefault="00D94A91" w:rsidP="00D56C78">
      <w:pPr>
        <w:spacing w:after="120" w:line="360" w:lineRule="auto"/>
        <w:ind w:firstLine="709"/>
        <w:jc w:val="both"/>
        <w:rPr>
          <w:rFonts w:ascii="Garamond" w:hAnsi="Garamond" w:cs="Times New Roman"/>
          <w:sz w:val="24"/>
          <w:szCs w:val="24"/>
        </w:rPr>
      </w:pPr>
    </w:p>
    <w:p w:rsidR="00D94A91" w:rsidRDefault="00D94A91" w:rsidP="00D56C78">
      <w:pPr>
        <w:spacing w:after="120" w:line="360" w:lineRule="auto"/>
        <w:jc w:val="both"/>
        <w:rPr>
          <w:rFonts w:ascii="Garamond" w:hAnsi="Garamond" w:cs="Times New Roman"/>
          <w:sz w:val="24"/>
          <w:szCs w:val="24"/>
        </w:rPr>
      </w:pPr>
      <w:r>
        <w:rPr>
          <w:rFonts w:ascii="Garamond" w:hAnsi="Garamond" w:cs="Times New Roman"/>
          <w:sz w:val="24"/>
          <w:szCs w:val="24"/>
        </w:rPr>
        <w:lastRenderedPageBreak/>
        <w:t xml:space="preserve">Nesse momento, Max está preso e confiava no dinheiro que tinha guardado no cofre – e que Teresinha usou para modernizar os negócios – para subornar a polícia e fugir da prisão. Daí </w:t>
      </w:r>
      <w:r w:rsidR="003F7E42">
        <w:rPr>
          <w:rFonts w:ascii="Garamond" w:hAnsi="Garamond" w:cs="Times New Roman"/>
          <w:sz w:val="24"/>
          <w:szCs w:val="24"/>
        </w:rPr>
        <w:t>o med</w:t>
      </w:r>
      <w:r>
        <w:rPr>
          <w:rFonts w:ascii="Garamond" w:hAnsi="Garamond" w:cs="Times New Roman"/>
          <w:sz w:val="24"/>
          <w:szCs w:val="24"/>
        </w:rPr>
        <w:t>o que ele expressa em relação a seu corpo. Sua mulher, porém, parece não</w:t>
      </w:r>
      <w:r w:rsidR="00D56C78">
        <w:rPr>
          <w:rFonts w:ascii="Garamond" w:hAnsi="Garamond" w:cs="Times New Roman"/>
          <w:sz w:val="24"/>
          <w:szCs w:val="24"/>
        </w:rPr>
        <w:t xml:space="preserve"> se</w:t>
      </w:r>
      <w:r>
        <w:rPr>
          <w:rFonts w:ascii="Garamond" w:hAnsi="Garamond" w:cs="Times New Roman"/>
          <w:sz w:val="24"/>
          <w:szCs w:val="24"/>
        </w:rPr>
        <w:t xml:space="preserve"> importar nem um pouco com isso, não dando ouvidos ao temor do marido</w:t>
      </w:r>
      <w:r w:rsidR="00D56C78">
        <w:rPr>
          <w:rFonts w:ascii="Garamond" w:hAnsi="Garamond" w:cs="Times New Roman"/>
          <w:sz w:val="24"/>
          <w:szCs w:val="24"/>
        </w:rPr>
        <w:t xml:space="preserve">, estando completamente imbuída pelo fascínio diante do projeto de modernização </w:t>
      </w:r>
      <w:r w:rsidR="00BC5C5E">
        <w:rPr>
          <w:rFonts w:ascii="Garamond" w:hAnsi="Garamond" w:cs="Times New Roman"/>
          <w:sz w:val="24"/>
          <w:szCs w:val="24"/>
        </w:rPr>
        <w:t>no qual</w:t>
      </w:r>
      <w:r w:rsidR="00D56C78">
        <w:rPr>
          <w:rFonts w:ascii="Garamond" w:hAnsi="Garamond" w:cs="Times New Roman"/>
          <w:sz w:val="24"/>
          <w:szCs w:val="24"/>
        </w:rPr>
        <w:t xml:space="preserve"> imagina tomar parte. </w:t>
      </w:r>
    </w:p>
    <w:p w:rsidR="001D5BE4" w:rsidRDefault="00DD672D" w:rsidP="00FC1DF2">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Como já apontou Nara Lya Cabral, “a obra apresenta um olhar crítico (e, muitas vezes, irônico) em relação ao amadurecimento do capitalismo no Brasil, relacionado a um processo de pretensa </w:t>
      </w:r>
      <w:proofErr w:type="gramStart"/>
      <w:r>
        <w:rPr>
          <w:rFonts w:ascii="Garamond" w:hAnsi="Garamond" w:cs="Times New Roman"/>
          <w:sz w:val="24"/>
          <w:szCs w:val="24"/>
        </w:rPr>
        <w:t>modernização.”</w:t>
      </w:r>
      <w:proofErr w:type="gramEnd"/>
      <w:r>
        <w:rPr>
          <w:rStyle w:val="Refdenotaderodap"/>
          <w:rFonts w:ascii="Garamond" w:hAnsi="Garamond" w:cs="Times New Roman"/>
          <w:sz w:val="24"/>
          <w:szCs w:val="24"/>
        </w:rPr>
        <w:footnoteReference w:id="51"/>
      </w:r>
      <w:r w:rsidR="003D6C29">
        <w:rPr>
          <w:rFonts w:ascii="Garamond" w:hAnsi="Garamond" w:cs="Times New Roman"/>
          <w:sz w:val="24"/>
          <w:szCs w:val="24"/>
        </w:rPr>
        <w:t xml:space="preserve"> Ou seja, nessa peça de 1978, </w:t>
      </w:r>
      <w:r w:rsidR="002D7C32">
        <w:rPr>
          <w:rFonts w:ascii="Garamond" w:hAnsi="Garamond" w:cs="Times New Roman"/>
          <w:sz w:val="24"/>
          <w:szCs w:val="24"/>
        </w:rPr>
        <w:t xml:space="preserve">o autor </w:t>
      </w:r>
      <w:r w:rsidR="00013F04">
        <w:rPr>
          <w:rFonts w:ascii="Garamond" w:hAnsi="Garamond" w:cs="Times New Roman"/>
          <w:sz w:val="24"/>
          <w:szCs w:val="24"/>
        </w:rPr>
        <w:t xml:space="preserve">se </w:t>
      </w:r>
      <w:r w:rsidR="002D7C32">
        <w:rPr>
          <w:rFonts w:ascii="Garamond" w:hAnsi="Garamond" w:cs="Times New Roman"/>
          <w:sz w:val="24"/>
          <w:szCs w:val="24"/>
        </w:rPr>
        <w:t>voltava a</w:t>
      </w:r>
      <w:r w:rsidR="00FB4D70">
        <w:rPr>
          <w:rFonts w:ascii="Garamond" w:hAnsi="Garamond" w:cs="Times New Roman"/>
          <w:sz w:val="24"/>
          <w:szCs w:val="24"/>
        </w:rPr>
        <w:t>o primeiro momento de proeminência do desenvolvimento do sistema capitalista no Br</w:t>
      </w:r>
      <w:r w:rsidR="00671CEC">
        <w:rPr>
          <w:rFonts w:ascii="Garamond" w:hAnsi="Garamond" w:cs="Times New Roman"/>
          <w:sz w:val="24"/>
          <w:szCs w:val="24"/>
        </w:rPr>
        <w:t>asil para recuperar e criticar a</w:t>
      </w:r>
      <w:r w:rsidR="00FB4D70">
        <w:rPr>
          <w:rFonts w:ascii="Garamond" w:hAnsi="Garamond" w:cs="Times New Roman"/>
          <w:sz w:val="24"/>
          <w:szCs w:val="24"/>
        </w:rPr>
        <w:t xml:space="preserve"> série de acontecimentos que havia levado o país à condição em que se encontrava no final dos anos 1970</w:t>
      </w:r>
      <w:r w:rsidR="002D7C32">
        <w:rPr>
          <w:rFonts w:ascii="Garamond" w:hAnsi="Garamond" w:cs="Times New Roman"/>
          <w:sz w:val="24"/>
          <w:szCs w:val="24"/>
        </w:rPr>
        <w:t>. Em 1978, o Brasil estava</w:t>
      </w:r>
      <w:r w:rsidR="00FB4D70">
        <w:rPr>
          <w:rFonts w:ascii="Garamond" w:hAnsi="Garamond" w:cs="Times New Roman"/>
          <w:sz w:val="24"/>
          <w:szCs w:val="24"/>
        </w:rPr>
        <w:t xml:space="preserve"> ainda mais encalacrado do que poucos anos antes, quando, ao lado de Paulo Pontes</w:t>
      </w:r>
      <w:r w:rsidR="00FC1DF2">
        <w:rPr>
          <w:rFonts w:ascii="Garamond" w:hAnsi="Garamond" w:cs="Times New Roman"/>
          <w:sz w:val="24"/>
          <w:szCs w:val="24"/>
        </w:rPr>
        <w:t xml:space="preserve"> – a cuja memória a peça é dedicada</w:t>
      </w:r>
      <w:r w:rsidR="0057738F">
        <w:rPr>
          <w:rStyle w:val="Refdenotaderodap"/>
          <w:rFonts w:ascii="Garamond" w:hAnsi="Garamond" w:cs="Times New Roman"/>
          <w:sz w:val="24"/>
          <w:szCs w:val="24"/>
        </w:rPr>
        <w:footnoteReference w:id="52"/>
      </w:r>
      <w:r w:rsidR="00FC1DF2">
        <w:rPr>
          <w:rFonts w:ascii="Garamond" w:hAnsi="Garamond" w:cs="Times New Roman"/>
          <w:sz w:val="24"/>
          <w:szCs w:val="24"/>
        </w:rPr>
        <w:t xml:space="preserve"> – </w:t>
      </w:r>
      <w:r w:rsidR="002D7C32">
        <w:rPr>
          <w:rFonts w:ascii="Garamond" w:hAnsi="Garamond" w:cs="Times New Roman"/>
          <w:sz w:val="24"/>
          <w:szCs w:val="24"/>
        </w:rPr>
        <w:t xml:space="preserve">Buarque </w:t>
      </w:r>
      <w:r w:rsidR="00FB4D70">
        <w:rPr>
          <w:rFonts w:ascii="Garamond" w:hAnsi="Garamond" w:cs="Times New Roman"/>
          <w:sz w:val="24"/>
          <w:szCs w:val="24"/>
        </w:rPr>
        <w:t>já havia denunciado o</w:t>
      </w:r>
      <w:r w:rsidR="00A92C81">
        <w:rPr>
          <w:rFonts w:ascii="Garamond" w:hAnsi="Garamond" w:cs="Times New Roman"/>
          <w:sz w:val="24"/>
          <w:szCs w:val="24"/>
        </w:rPr>
        <w:t xml:space="preserve"> “capitalismo caboclo” e o</w:t>
      </w:r>
      <w:r w:rsidR="00FB4D70">
        <w:rPr>
          <w:rFonts w:ascii="Garamond" w:hAnsi="Garamond" w:cs="Times New Roman"/>
          <w:sz w:val="24"/>
          <w:szCs w:val="24"/>
        </w:rPr>
        <w:t xml:space="preserve"> trágico dinamismo que </w:t>
      </w:r>
      <w:r w:rsidR="00A92C81">
        <w:rPr>
          <w:rFonts w:ascii="Garamond" w:hAnsi="Garamond" w:cs="Times New Roman"/>
          <w:sz w:val="24"/>
          <w:szCs w:val="24"/>
        </w:rPr>
        <w:t>seu</w:t>
      </w:r>
      <w:r w:rsidR="00FB4D70">
        <w:rPr>
          <w:rFonts w:ascii="Garamond" w:hAnsi="Garamond" w:cs="Times New Roman"/>
          <w:sz w:val="24"/>
          <w:szCs w:val="24"/>
        </w:rPr>
        <w:t xml:space="preserve"> desenvolvimento havia atingido durante o regime militar</w:t>
      </w:r>
      <w:r w:rsidR="002D7C32">
        <w:rPr>
          <w:rStyle w:val="Refdenotaderodap"/>
          <w:rFonts w:ascii="Garamond" w:hAnsi="Garamond" w:cs="Times New Roman"/>
          <w:sz w:val="24"/>
          <w:szCs w:val="24"/>
        </w:rPr>
        <w:footnoteReference w:id="53"/>
      </w:r>
      <w:r w:rsidR="002D7C32">
        <w:rPr>
          <w:rFonts w:ascii="Garamond" w:hAnsi="Garamond" w:cs="Times New Roman"/>
          <w:sz w:val="24"/>
          <w:szCs w:val="24"/>
        </w:rPr>
        <w:t xml:space="preserve">. </w:t>
      </w:r>
    </w:p>
    <w:p w:rsidR="008812A4" w:rsidRDefault="008812A4"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Conforme o prefácio da peça,</w:t>
      </w:r>
      <w:r w:rsidR="003F3F8F">
        <w:rPr>
          <w:rFonts w:ascii="Garamond" w:hAnsi="Garamond" w:cs="Times New Roman"/>
          <w:sz w:val="24"/>
          <w:szCs w:val="24"/>
        </w:rPr>
        <w:t xml:space="preserve"> que,</w:t>
      </w:r>
      <w:r>
        <w:rPr>
          <w:rFonts w:ascii="Garamond" w:hAnsi="Garamond" w:cs="Times New Roman"/>
          <w:sz w:val="24"/>
          <w:szCs w:val="24"/>
        </w:rPr>
        <w:t xml:space="preserve"> escrito por Luiz Werneck Vianna</w:t>
      </w:r>
      <w:r w:rsidR="003F3F8F">
        <w:rPr>
          <w:rFonts w:ascii="Garamond" w:hAnsi="Garamond" w:cs="Times New Roman"/>
          <w:sz w:val="24"/>
          <w:szCs w:val="24"/>
        </w:rPr>
        <w:t>,</w:t>
      </w:r>
      <w:r w:rsidR="000D1EC5">
        <w:rPr>
          <w:rFonts w:ascii="Garamond" w:hAnsi="Garamond" w:cs="Times New Roman"/>
          <w:sz w:val="24"/>
          <w:szCs w:val="24"/>
        </w:rPr>
        <w:t xml:space="preserve"> expressa a síntese da crítica central da peça de Buarque, </w:t>
      </w:r>
      <w:r w:rsidR="0044082A">
        <w:rPr>
          <w:rFonts w:ascii="Garamond" w:hAnsi="Garamond" w:cs="Times New Roman"/>
          <w:sz w:val="24"/>
          <w:szCs w:val="24"/>
        </w:rPr>
        <w:t>“o americanismo consistiu numa práxis que em meio século transformou o país.”</w:t>
      </w:r>
      <w:r w:rsidR="0044082A">
        <w:rPr>
          <w:rStyle w:val="Refdenotaderodap"/>
          <w:rFonts w:ascii="Garamond" w:hAnsi="Garamond" w:cs="Times New Roman"/>
          <w:sz w:val="24"/>
          <w:szCs w:val="24"/>
        </w:rPr>
        <w:footnoteReference w:id="54"/>
      </w:r>
      <w:r w:rsidR="003149F3">
        <w:rPr>
          <w:rFonts w:ascii="Garamond" w:hAnsi="Garamond" w:cs="Times New Roman"/>
          <w:sz w:val="24"/>
          <w:szCs w:val="24"/>
        </w:rPr>
        <w:t xml:space="preserve"> </w:t>
      </w:r>
      <w:r w:rsidR="001C450F">
        <w:rPr>
          <w:rFonts w:ascii="Garamond" w:hAnsi="Garamond" w:cs="Times New Roman"/>
          <w:sz w:val="24"/>
          <w:szCs w:val="24"/>
        </w:rPr>
        <w:t xml:space="preserve">Seguindo os passos do prefácio de </w:t>
      </w:r>
      <w:r w:rsidR="001C450F" w:rsidRPr="001C450F">
        <w:rPr>
          <w:rFonts w:ascii="Garamond" w:hAnsi="Garamond" w:cs="Times New Roman"/>
          <w:i/>
          <w:sz w:val="24"/>
          <w:szCs w:val="24"/>
        </w:rPr>
        <w:t>Gota d’água</w:t>
      </w:r>
      <w:r w:rsidR="001C450F">
        <w:rPr>
          <w:rFonts w:ascii="Garamond" w:hAnsi="Garamond" w:cs="Times New Roman"/>
          <w:sz w:val="24"/>
          <w:szCs w:val="24"/>
        </w:rPr>
        <w:t xml:space="preserve">, o prefácio de </w:t>
      </w:r>
      <w:r w:rsidR="001C450F" w:rsidRPr="000510E3">
        <w:rPr>
          <w:rFonts w:ascii="Garamond" w:hAnsi="Garamond" w:cs="Times New Roman"/>
          <w:i/>
          <w:sz w:val="24"/>
          <w:szCs w:val="24"/>
        </w:rPr>
        <w:t>Ópera do Malandro</w:t>
      </w:r>
      <w:r w:rsidR="001C450F">
        <w:rPr>
          <w:rFonts w:ascii="Garamond" w:hAnsi="Garamond" w:cs="Times New Roman"/>
          <w:sz w:val="24"/>
          <w:szCs w:val="24"/>
        </w:rPr>
        <w:t xml:space="preserve"> continuava a fazer a ponte entre os momentos iniciais do processo de industrialização – que está referido nesta última peça </w:t>
      </w:r>
      <w:r w:rsidR="000510E3">
        <w:rPr>
          <w:rFonts w:ascii="Garamond" w:hAnsi="Garamond" w:cs="Times New Roman"/>
          <w:sz w:val="24"/>
          <w:szCs w:val="24"/>
        </w:rPr>
        <w:t>–</w:t>
      </w:r>
      <w:r w:rsidR="001C450F">
        <w:rPr>
          <w:rFonts w:ascii="Garamond" w:hAnsi="Garamond" w:cs="Times New Roman"/>
          <w:sz w:val="24"/>
          <w:szCs w:val="24"/>
        </w:rPr>
        <w:t xml:space="preserve"> </w:t>
      </w:r>
      <w:r w:rsidR="000510E3">
        <w:rPr>
          <w:rFonts w:ascii="Garamond" w:hAnsi="Garamond" w:cs="Times New Roman"/>
          <w:sz w:val="24"/>
          <w:szCs w:val="24"/>
        </w:rPr>
        <w:t xml:space="preserve">e o estado de desenvolvimento capitalista do país na década de 1970, evidenciando como a intensificação da modernização havia acarretado em ilusões e em aprofundamento da desigualdade social. </w:t>
      </w:r>
    </w:p>
    <w:p w:rsidR="00455C55" w:rsidRDefault="00455C55"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Nesse </w:t>
      </w:r>
      <w:r w:rsidR="00B25E6D">
        <w:rPr>
          <w:rFonts w:ascii="Garamond" w:hAnsi="Garamond" w:cs="Times New Roman"/>
          <w:sz w:val="24"/>
          <w:szCs w:val="24"/>
        </w:rPr>
        <w:t>context</w:t>
      </w:r>
      <w:r>
        <w:rPr>
          <w:rFonts w:ascii="Garamond" w:hAnsi="Garamond" w:cs="Times New Roman"/>
          <w:sz w:val="24"/>
          <w:szCs w:val="24"/>
        </w:rPr>
        <w:t xml:space="preserve">o, a personagem de Teresinha </w:t>
      </w:r>
      <w:r w:rsidR="00B25E6D">
        <w:rPr>
          <w:rFonts w:ascii="Garamond" w:hAnsi="Garamond" w:cs="Times New Roman"/>
          <w:sz w:val="24"/>
          <w:szCs w:val="24"/>
        </w:rPr>
        <w:t xml:space="preserve">tem papel central porque é ela quem conduz (ou é ela quem pensa conduzir) o processo de modernização dos negócios de Max, impossibilitando, inclusive, a continuidade de uma prática que havia caraterizado o trabalho do marido e permitido a sua subsistência, no caso, o suborno constante das autoridades. </w:t>
      </w:r>
      <w:r w:rsidR="00AE53A8">
        <w:rPr>
          <w:rFonts w:ascii="Garamond" w:hAnsi="Garamond" w:cs="Times New Roman"/>
          <w:sz w:val="24"/>
          <w:szCs w:val="24"/>
        </w:rPr>
        <w:t>Ao investir todo o dinheiro que Max tinha de reserva na moder</w:t>
      </w:r>
      <w:r w:rsidR="00ED35D3">
        <w:rPr>
          <w:rFonts w:ascii="Garamond" w:hAnsi="Garamond" w:cs="Times New Roman"/>
          <w:sz w:val="24"/>
          <w:szCs w:val="24"/>
        </w:rPr>
        <w:t>nização e institucionalização de sua</w:t>
      </w:r>
      <w:r w:rsidR="00AE53A8">
        <w:rPr>
          <w:rFonts w:ascii="Garamond" w:hAnsi="Garamond" w:cs="Times New Roman"/>
          <w:sz w:val="24"/>
          <w:szCs w:val="24"/>
        </w:rPr>
        <w:t xml:space="preserve"> “empresa”, Teresinha i</w:t>
      </w:r>
      <w:r w:rsidR="00ED35D3">
        <w:rPr>
          <w:rFonts w:ascii="Garamond" w:hAnsi="Garamond" w:cs="Times New Roman"/>
          <w:sz w:val="24"/>
          <w:szCs w:val="24"/>
        </w:rPr>
        <w:t xml:space="preserve">nviabiliza a fuga do marido, o que representa, na verdade, a inviabilidade da continuidade de </w:t>
      </w:r>
      <w:r w:rsidR="00DE338E">
        <w:rPr>
          <w:rFonts w:ascii="Garamond" w:hAnsi="Garamond" w:cs="Times New Roman"/>
          <w:sz w:val="24"/>
          <w:szCs w:val="24"/>
        </w:rPr>
        <w:t xml:space="preserve">um modo de existência </w:t>
      </w:r>
      <w:r w:rsidR="00ED35D3">
        <w:rPr>
          <w:rFonts w:ascii="Garamond" w:hAnsi="Garamond" w:cs="Times New Roman"/>
          <w:sz w:val="24"/>
          <w:szCs w:val="24"/>
        </w:rPr>
        <w:t>considerad</w:t>
      </w:r>
      <w:r w:rsidR="00DE338E">
        <w:rPr>
          <w:rFonts w:ascii="Garamond" w:hAnsi="Garamond" w:cs="Times New Roman"/>
          <w:sz w:val="24"/>
          <w:szCs w:val="24"/>
        </w:rPr>
        <w:t>o arcaico</w:t>
      </w:r>
      <w:r w:rsidR="00ED35D3">
        <w:rPr>
          <w:rFonts w:ascii="Garamond" w:hAnsi="Garamond" w:cs="Times New Roman"/>
          <w:sz w:val="24"/>
          <w:szCs w:val="24"/>
        </w:rPr>
        <w:t xml:space="preserve"> no Brasil moderno. </w:t>
      </w:r>
      <w:r w:rsidR="00DE338E">
        <w:rPr>
          <w:rFonts w:ascii="Garamond" w:hAnsi="Garamond" w:cs="Times New Roman"/>
          <w:sz w:val="24"/>
          <w:szCs w:val="24"/>
        </w:rPr>
        <w:t>Evidentemente práticas como o suborno não deixavam de existir, mas precisava</w:t>
      </w:r>
      <w:r w:rsidR="00FD7A5B">
        <w:rPr>
          <w:rFonts w:ascii="Garamond" w:hAnsi="Garamond" w:cs="Times New Roman"/>
          <w:sz w:val="24"/>
          <w:szCs w:val="24"/>
        </w:rPr>
        <w:t>m</w:t>
      </w:r>
      <w:r w:rsidR="00DE338E">
        <w:rPr>
          <w:rFonts w:ascii="Garamond" w:hAnsi="Garamond" w:cs="Times New Roman"/>
          <w:sz w:val="24"/>
          <w:szCs w:val="24"/>
        </w:rPr>
        <w:t xml:space="preserve"> se modernizar, tal qual tudo que estava ao seu redor.</w:t>
      </w:r>
    </w:p>
    <w:p w:rsidR="00E00164" w:rsidRDefault="00C336E0"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lastRenderedPageBreak/>
        <w:t xml:space="preserve">Também nesse sentido, </w:t>
      </w:r>
      <w:r w:rsidRPr="00C336E0">
        <w:rPr>
          <w:rFonts w:ascii="Garamond" w:hAnsi="Garamond" w:cs="Times New Roman"/>
          <w:i/>
          <w:sz w:val="24"/>
          <w:szCs w:val="24"/>
        </w:rPr>
        <w:t>Ópera do Malandro</w:t>
      </w:r>
      <w:r>
        <w:rPr>
          <w:rFonts w:ascii="Garamond" w:hAnsi="Garamond" w:cs="Times New Roman"/>
          <w:sz w:val="24"/>
          <w:szCs w:val="24"/>
        </w:rPr>
        <w:t xml:space="preserve"> apresenta outra questão que já havia surgido em </w:t>
      </w:r>
      <w:r w:rsidRPr="00C336E0">
        <w:rPr>
          <w:rFonts w:ascii="Garamond" w:hAnsi="Garamond" w:cs="Times New Roman"/>
          <w:i/>
          <w:sz w:val="24"/>
          <w:szCs w:val="24"/>
        </w:rPr>
        <w:t>Gota d’água</w:t>
      </w:r>
      <w:r w:rsidR="00A77FE8">
        <w:rPr>
          <w:rFonts w:ascii="Garamond" w:hAnsi="Garamond" w:cs="Times New Roman"/>
          <w:sz w:val="24"/>
          <w:szCs w:val="24"/>
        </w:rPr>
        <w:t xml:space="preserve">: </w:t>
      </w:r>
      <w:r>
        <w:rPr>
          <w:rFonts w:ascii="Garamond" w:hAnsi="Garamond" w:cs="Times New Roman"/>
          <w:sz w:val="24"/>
          <w:szCs w:val="24"/>
        </w:rPr>
        <w:t xml:space="preserve">a capacidade que o capitalismo vai atingindo cada vez mais de desmobilizar as classes populares </w:t>
      </w:r>
      <w:r w:rsidR="00A77FE8">
        <w:rPr>
          <w:rFonts w:ascii="Garamond" w:hAnsi="Garamond" w:cs="Times New Roman"/>
          <w:sz w:val="24"/>
          <w:szCs w:val="24"/>
        </w:rPr>
        <w:t xml:space="preserve">e médias </w:t>
      </w:r>
      <w:r w:rsidR="00530D5F">
        <w:rPr>
          <w:rFonts w:ascii="Garamond" w:hAnsi="Garamond" w:cs="Times New Roman"/>
          <w:sz w:val="24"/>
          <w:szCs w:val="24"/>
        </w:rPr>
        <w:t xml:space="preserve">a partir </w:t>
      </w:r>
      <w:proofErr w:type="gramStart"/>
      <w:r w:rsidR="00530D5F">
        <w:rPr>
          <w:rFonts w:ascii="Garamond" w:hAnsi="Garamond" w:cs="Times New Roman"/>
          <w:sz w:val="24"/>
          <w:szCs w:val="24"/>
        </w:rPr>
        <w:t>da</w:t>
      </w:r>
      <w:r w:rsidR="00692F75">
        <w:rPr>
          <w:rFonts w:ascii="Garamond" w:hAnsi="Garamond" w:cs="Times New Roman"/>
          <w:sz w:val="24"/>
          <w:szCs w:val="24"/>
        </w:rPr>
        <w:t xml:space="preserve"> </w:t>
      </w:r>
      <w:r>
        <w:rPr>
          <w:rFonts w:ascii="Garamond" w:hAnsi="Garamond" w:cs="Times New Roman"/>
          <w:sz w:val="24"/>
          <w:szCs w:val="24"/>
        </w:rPr>
        <w:t>cooptação</w:t>
      </w:r>
      <w:proofErr w:type="gramEnd"/>
      <w:r>
        <w:rPr>
          <w:rFonts w:ascii="Garamond" w:hAnsi="Garamond" w:cs="Times New Roman"/>
          <w:sz w:val="24"/>
          <w:szCs w:val="24"/>
        </w:rPr>
        <w:t xml:space="preserve"> de parte de seus quadros</w:t>
      </w:r>
      <w:r w:rsidR="00A906EB">
        <w:rPr>
          <w:rFonts w:ascii="Garamond" w:hAnsi="Garamond" w:cs="Times New Roman"/>
          <w:sz w:val="24"/>
          <w:szCs w:val="24"/>
        </w:rPr>
        <w:t xml:space="preserve">, minando completamente a possibilidade de florescimento e manifestação de </w:t>
      </w:r>
      <w:r w:rsidR="000C6530">
        <w:rPr>
          <w:rFonts w:ascii="Garamond" w:hAnsi="Garamond" w:cs="Times New Roman"/>
          <w:sz w:val="24"/>
          <w:szCs w:val="24"/>
        </w:rPr>
        <w:t xml:space="preserve">uma certa tradição de rebeldia. </w:t>
      </w:r>
      <w:r w:rsidR="00594ADC">
        <w:rPr>
          <w:rFonts w:ascii="Garamond" w:hAnsi="Garamond" w:cs="Times New Roman"/>
          <w:sz w:val="24"/>
          <w:szCs w:val="24"/>
        </w:rPr>
        <w:t xml:space="preserve">Se em </w:t>
      </w:r>
      <w:r w:rsidR="00594ADC" w:rsidRPr="00594ADC">
        <w:rPr>
          <w:rFonts w:ascii="Garamond" w:hAnsi="Garamond" w:cs="Times New Roman"/>
          <w:i/>
          <w:sz w:val="24"/>
          <w:szCs w:val="24"/>
        </w:rPr>
        <w:t>Gota d’água</w:t>
      </w:r>
      <w:r w:rsidR="00594ADC">
        <w:rPr>
          <w:rFonts w:ascii="Garamond" w:hAnsi="Garamond" w:cs="Times New Roman"/>
          <w:sz w:val="24"/>
          <w:szCs w:val="24"/>
        </w:rPr>
        <w:t xml:space="preserve"> a cooptação de Jasão representava a derrocada da possibilidade de perpetuação do povo diante da traição de classe, e</w:t>
      </w:r>
      <w:r w:rsidR="000C6530">
        <w:rPr>
          <w:rFonts w:ascii="Garamond" w:hAnsi="Garamond" w:cs="Times New Roman"/>
          <w:sz w:val="24"/>
          <w:szCs w:val="24"/>
        </w:rPr>
        <w:t>m sua última peça, essa ideia surge consagrada pelo “Epílogo Ditoso</w:t>
      </w:r>
      <w:r w:rsidR="000C6530" w:rsidRPr="000C6530">
        <w:rPr>
          <w:rFonts w:ascii="Garamond" w:hAnsi="Garamond" w:cs="Times New Roman"/>
          <w:sz w:val="24"/>
          <w:szCs w:val="24"/>
        </w:rPr>
        <w:t>”.</w:t>
      </w:r>
      <w:r w:rsidR="00AD7374">
        <w:rPr>
          <w:rStyle w:val="Refdenotaderodap"/>
          <w:rFonts w:ascii="Garamond" w:hAnsi="Garamond" w:cs="Times New Roman"/>
          <w:sz w:val="24"/>
          <w:szCs w:val="24"/>
        </w:rPr>
        <w:footnoteReference w:id="55"/>
      </w:r>
      <w:r w:rsidR="000C6530" w:rsidRPr="000C6530">
        <w:rPr>
          <w:rFonts w:ascii="Garamond" w:hAnsi="Garamond" w:cs="Times New Roman"/>
          <w:sz w:val="24"/>
          <w:szCs w:val="24"/>
        </w:rPr>
        <w:t xml:space="preserve"> Trata-se da </w:t>
      </w:r>
      <w:r w:rsidR="000C6530" w:rsidRPr="000C6530">
        <w:rPr>
          <w:rFonts w:ascii="Garamond" w:hAnsi="Garamond" w:cs="Times New Roman"/>
          <w:i/>
          <w:sz w:val="24"/>
          <w:szCs w:val="24"/>
        </w:rPr>
        <w:t>Ópera</w:t>
      </w:r>
      <w:r w:rsidR="000C6530" w:rsidRPr="000C6530">
        <w:rPr>
          <w:rFonts w:ascii="Garamond" w:hAnsi="Garamond" w:cs="Times New Roman"/>
          <w:sz w:val="24"/>
          <w:szCs w:val="24"/>
        </w:rPr>
        <w:t xml:space="preserve"> que, cantada por todos os personagens, consolida a </w:t>
      </w:r>
      <w:r w:rsidR="00594ADC">
        <w:rPr>
          <w:rFonts w:ascii="Garamond" w:hAnsi="Garamond" w:cs="Times New Roman"/>
          <w:sz w:val="24"/>
          <w:szCs w:val="24"/>
        </w:rPr>
        <w:t xml:space="preserve">união e as relações entre todos, que se encantam diante das promessas que o progresso trazia para o futuro. </w:t>
      </w:r>
    </w:p>
    <w:p w:rsidR="006F7732" w:rsidRDefault="00D60974"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Max e Teresinha fazem projetos de expansão dos negócios</w:t>
      </w:r>
      <w:r w:rsidR="00E92359">
        <w:rPr>
          <w:rFonts w:ascii="Garamond" w:hAnsi="Garamond" w:cs="Times New Roman"/>
          <w:sz w:val="24"/>
          <w:szCs w:val="24"/>
        </w:rPr>
        <w:t xml:space="preserve"> para outras regiões do país a partir da relação – que supõem de igual para igual – com empresas estrangeiras. </w:t>
      </w:r>
      <w:r w:rsidR="00AD7E35">
        <w:rPr>
          <w:rFonts w:ascii="Garamond" w:hAnsi="Garamond" w:cs="Times New Roman"/>
          <w:sz w:val="24"/>
          <w:szCs w:val="24"/>
        </w:rPr>
        <w:t>Chaves oferece proteção policial “particular” para Max</w:t>
      </w:r>
      <w:r w:rsidR="00530D5F">
        <w:rPr>
          <w:rFonts w:ascii="Garamond" w:hAnsi="Garamond" w:cs="Times New Roman"/>
          <w:sz w:val="24"/>
          <w:szCs w:val="24"/>
        </w:rPr>
        <w:t>,</w:t>
      </w:r>
      <w:r w:rsidR="00AD7E35">
        <w:rPr>
          <w:rFonts w:ascii="Garamond" w:hAnsi="Garamond" w:cs="Times New Roman"/>
          <w:sz w:val="24"/>
          <w:szCs w:val="24"/>
        </w:rPr>
        <w:t xml:space="preserve"> e sua filha, Lúcia, que está grávida de Max, se ajeita com Barrabás, dando um pai ao futuro bebê. </w:t>
      </w:r>
      <w:r w:rsidR="00530D5F">
        <w:rPr>
          <w:rFonts w:ascii="Garamond" w:hAnsi="Garamond" w:cs="Times New Roman"/>
          <w:sz w:val="24"/>
          <w:szCs w:val="24"/>
        </w:rPr>
        <w:t xml:space="preserve">Vitória questiona o casamento da filha com o malandro que aos poucos se institucionaliza, pois não havia tido um sacramento religioso, mas tudo se resolve, já que Max indica a “mudança de crença” e o desejo de “pedir a benção no santo altar”. </w:t>
      </w:r>
      <w:r w:rsidR="00970AD0">
        <w:rPr>
          <w:rFonts w:ascii="Garamond" w:hAnsi="Garamond" w:cs="Times New Roman"/>
          <w:sz w:val="24"/>
          <w:szCs w:val="24"/>
        </w:rPr>
        <w:t xml:space="preserve">Duran, Max e Teresinha se entendem e sugerem uma associação nos negócios, que agora vão “ter um padrão moderno, cristão e ocidental”. </w:t>
      </w:r>
      <w:r w:rsidR="006F7732">
        <w:rPr>
          <w:rFonts w:ascii="Garamond" w:hAnsi="Garamond" w:cs="Times New Roman"/>
          <w:sz w:val="24"/>
          <w:szCs w:val="24"/>
        </w:rPr>
        <w:t>Já os capangas de Max pensam que nesse processo deixarão de ser marginais para se tornarem “bons profissionais” e “doutores”</w:t>
      </w:r>
      <w:r w:rsidR="005008E2">
        <w:rPr>
          <w:rFonts w:ascii="Garamond" w:hAnsi="Garamond" w:cs="Times New Roman"/>
          <w:sz w:val="24"/>
          <w:szCs w:val="24"/>
        </w:rPr>
        <w:t xml:space="preserve">. Quanto às prostitutas, </w:t>
      </w:r>
      <w:r w:rsidR="00DA634C">
        <w:rPr>
          <w:rFonts w:ascii="Garamond" w:hAnsi="Garamond" w:cs="Times New Roman"/>
          <w:sz w:val="24"/>
          <w:szCs w:val="24"/>
        </w:rPr>
        <w:t xml:space="preserve">se animam diante da passagem do sexo artesanal para o sexo em escala industrial. </w:t>
      </w:r>
    </w:p>
    <w:p w:rsidR="00996E52" w:rsidRDefault="00996E52"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O progresso aparece como a grande solução para os problemas de todos os personagens, independente</w:t>
      </w:r>
      <w:r w:rsidR="00FC333A">
        <w:rPr>
          <w:rFonts w:ascii="Garamond" w:hAnsi="Garamond" w:cs="Times New Roman"/>
          <w:sz w:val="24"/>
          <w:szCs w:val="24"/>
        </w:rPr>
        <w:t>mente</w:t>
      </w:r>
      <w:r>
        <w:rPr>
          <w:rFonts w:ascii="Garamond" w:hAnsi="Garamond" w:cs="Times New Roman"/>
          <w:sz w:val="24"/>
          <w:szCs w:val="24"/>
        </w:rPr>
        <w:t xml:space="preserve"> de sua condição de classe: “Que sucesso</w:t>
      </w:r>
      <w:r>
        <w:rPr>
          <w:rFonts w:ascii="Garamond" w:hAnsi="Garamond" w:cs="Times New Roman"/>
          <w:sz w:val="24"/>
          <w:szCs w:val="24"/>
        </w:rPr>
        <w:sym w:font="Symbol" w:char="F02F"/>
      </w:r>
      <w:r>
        <w:rPr>
          <w:rFonts w:ascii="Garamond" w:hAnsi="Garamond" w:cs="Times New Roman"/>
          <w:sz w:val="24"/>
          <w:szCs w:val="24"/>
        </w:rPr>
        <w:t>O progresso</w:t>
      </w:r>
      <w:r>
        <w:rPr>
          <w:rFonts w:ascii="Garamond" w:hAnsi="Garamond" w:cs="Times New Roman"/>
          <w:sz w:val="24"/>
          <w:szCs w:val="24"/>
        </w:rPr>
        <w:sym w:font="Symbol" w:char="F02F"/>
      </w:r>
      <w:r>
        <w:rPr>
          <w:rFonts w:ascii="Garamond" w:hAnsi="Garamond" w:cs="Times New Roman"/>
          <w:sz w:val="24"/>
          <w:szCs w:val="24"/>
        </w:rPr>
        <w:t>Corta o mal</w:t>
      </w:r>
      <w:r>
        <w:rPr>
          <w:rFonts w:ascii="Garamond" w:hAnsi="Garamond" w:cs="Times New Roman"/>
          <w:sz w:val="24"/>
          <w:szCs w:val="24"/>
        </w:rPr>
        <w:sym w:font="Symbol" w:char="F02F"/>
      </w:r>
      <w:r>
        <w:rPr>
          <w:rFonts w:ascii="Garamond" w:hAnsi="Garamond" w:cs="Times New Roman"/>
          <w:sz w:val="24"/>
          <w:szCs w:val="24"/>
        </w:rPr>
        <w:t>Pela raiz</w:t>
      </w:r>
      <w:r>
        <w:rPr>
          <w:rFonts w:ascii="Garamond" w:hAnsi="Garamond" w:cs="Times New Roman"/>
          <w:sz w:val="24"/>
          <w:szCs w:val="24"/>
        </w:rPr>
        <w:sym w:font="Symbol" w:char="F02F"/>
      </w:r>
      <w:r>
        <w:rPr>
          <w:rFonts w:ascii="Garamond" w:hAnsi="Garamond" w:cs="Times New Roman"/>
          <w:sz w:val="24"/>
          <w:szCs w:val="24"/>
        </w:rPr>
        <w:t>Ai, meu Deus do céu</w:t>
      </w:r>
      <w:r>
        <w:rPr>
          <w:rFonts w:ascii="Garamond" w:hAnsi="Garamond" w:cs="Times New Roman"/>
          <w:sz w:val="24"/>
          <w:szCs w:val="24"/>
        </w:rPr>
        <w:sym w:font="Symbol" w:char="F02F"/>
      </w:r>
      <w:r>
        <w:rPr>
          <w:rFonts w:ascii="Garamond" w:hAnsi="Garamond" w:cs="Times New Roman"/>
          <w:sz w:val="24"/>
          <w:szCs w:val="24"/>
        </w:rPr>
        <w:t>Me sinto tão feliz”</w:t>
      </w:r>
      <w:r>
        <w:rPr>
          <w:rStyle w:val="Refdenotaderodap"/>
          <w:rFonts w:ascii="Garamond" w:hAnsi="Garamond" w:cs="Times New Roman"/>
          <w:sz w:val="24"/>
          <w:szCs w:val="24"/>
        </w:rPr>
        <w:footnoteReference w:id="56"/>
      </w:r>
      <w:r w:rsidR="00C753A6">
        <w:rPr>
          <w:rFonts w:ascii="Garamond" w:hAnsi="Garamond" w:cs="Times New Roman"/>
          <w:sz w:val="24"/>
          <w:szCs w:val="24"/>
        </w:rPr>
        <w:t xml:space="preserve">, embora a ironia esteja constantemente presente, sendo essa uma das principais características do uso da música de cena nessa peça. Além disso, o epílogo também aponta para o “apaziguamento das tensões sociais engendrado com o avanço do sistema capitalista, o que se reforça por meio da valorização, presente no ideal liberal, do trabalho como forma de </w:t>
      </w:r>
      <w:proofErr w:type="gramStart"/>
      <w:r w:rsidR="00C753A6">
        <w:rPr>
          <w:rFonts w:ascii="Garamond" w:hAnsi="Garamond" w:cs="Times New Roman"/>
          <w:sz w:val="24"/>
          <w:szCs w:val="24"/>
        </w:rPr>
        <w:t>ascensão.”</w:t>
      </w:r>
      <w:proofErr w:type="gramEnd"/>
      <w:r w:rsidR="00C753A6">
        <w:rPr>
          <w:rStyle w:val="Refdenotaderodap"/>
          <w:rFonts w:ascii="Garamond" w:hAnsi="Garamond" w:cs="Times New Roman"/>
          <w:sz w:val="24"/>
          <w:szCs w:val="24"/>
        </w:rPr>
        <w:footnoteReference w:id="57"/>
      </w:r>
      <w:r w:rsidR="0093704F">
        <w:rPr>
          <w:rFonts w:ascii="Garamond" w:hAnsi="Garamond" w:cs="Times New Roman"/>
          <w:sz w:val="24"/>
          <w:szCs w:val="24"/>
        </w:rPr>
        <w:t xml:space="preserve"> O trabalho, no mundo moderno, seria a ferramenta de inserção na alta sociedade; o que os personagens parecem esquecer, porém, é que, como já haviam apontado Pontes e Buarque, “o capitalismo é, por natureza, seletivo.”</w:t>
      </w:r>
      <w:r w:rsidR="0093704F">
        <w:rPr>
          <w:rStyle w:val="Refdenotaderodap"/>
          <w:rFonts w:ascii="Garamond" w:hAnsi="Garamond" w:cs="Times New Roman"/>
          <w:sz w:val="24"/>
          <w:szCs w:val="24"/>
        </w:rPr>
        <w:footnoteReference w:id="58"/>
      </w:r>
    </w:p>
    <w:p w:rsidR="00C65E86" w:rsidRDefault="00297FA8"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Conforme nos adverte o autor em nota introdutória à publicação do roteiro em livro, o texto de </w:t>
      </w:r>
      <w:r w:rsidRPr="00E135D7">
        <w:rPr>
          <w:rFonts w:ascii="Garamond" w:hAnsi="Garamond" w:cs="Times New Roman"/>
          <w:i/>
          <w:sz w:val="24"/>
          <w:szCs w:val="24"/>
        </w:rPr>
        <w:t>Ópera de Malandro</w:t>
      </w:r>
      <w:r>
        <w:rPr>
          <w:rFonts w:ascii="Garamond" w:hAnsi="Garamond" w:cs="Times New Roman"/>
          <w:sz w:val="24"/>
          <w:szCs w:val="24"/>
        </w:rPr>
        <w:t xml:space="preserve"> foi baseado em </w:t>
      </w:r>
      <w:proofErr w:type="gramStart"/>
      <w:r>
        <w:rPr>
          <w:rFonts w:ascii="Garamond" w:hAnsi="Garamond" w:cs="Times New Roman"/>
          <w:sz w:val="24"/>
          <w:szCs w:val="24"/>
        </w:rPr>
        <w:t>outras duas peças</w:t>
      </w:r>
      <w:proofErr w:type="gramEnd"/>
      <w:r>
        <w:rPr>
          <w:rFonts w:ascii="Garamond" w:hAnsi="Garamond" w:cs="Times New Roman"/>
          <w:sz w:val="24"/>
          <w:szCs w:val="24"/>
        </w:rPr>
        <w:t xml:space="preserve">: a </w:t>
      </w:r>
      <w:r w:rsidRPr="00E135D7">
        <w:rPr>
          <w:rFonts w:ascii="Garamond" w:hAnsi="Garamond" w:cs="Times New Roman"/>
          <w:i/>
          <w:sz w:val="24"/>
          <w:szCs w:val="24"/>
        </w:rPr>
        <w:t>Ópera dos mendigos</w:t>
      </w:r>
      <w:r>
        <w:rPr>
          <w:rFonts w:ascii="Garamond" w:hAnsi="Garamond" w:cs="Times New Roman"/>
          <w:sz w:val="24"/>
          <w:szCs w:val="24"/>
        </w:rPr>
        <w:t xml:space="preserve">, escrita em 1728 por John Gay, e a </w:t>
      </w:r>
      <w:r w:rsidRPr="00E135D7">
        <w:rPr>
          <w:rFonts w:ascii="Garamond" w:hAnsi="Garamond" w:cs="Times New Roman"/>
          <w:i/>
          <w:sz w:val="24"/>
          <w:szCs w:val="24"/>
        </w:rPr>
        <w:t>Ópera dos três vinténs</w:t>
      </w:r>
      <w:r>
        <w:rPr>
          <w:rFonts w:ascii="Garamond" w:hAnsi="Garamond" w:cs="Times New Roman"/>
          <w:sz w:val="24"/>
          <w:szCs w:val="24"/>
        </w:rPr>
        <w:t xml:space="preserve">, escrita em 1928 por Bertolt Brecht e Kurt Weill. Enredo e </w:t>
      </w:r>
      <w:r>
        <w:rPr>
          <w:rFonts w:ascii="Garamond" w:hAnsi="Garamond" w:cs="Times New Roman"/>
          <w:sz w:val="24"/>
          <w:szCs w:val="24"/>
        </w:rPr>
        <w:lastRenderedPageBreak/>
        <w:t xml:space="preserve">canções apresentam aspectos referenciais especialmente à segunda, o que reitera o caráter crítico do roteiro, </w:t>
      </w:r>
      <w:r w:rsidR="00FC333A">
        <w:rPr>
          <w:rFonts w:ascii="Garamond" w:hAnsi="Garamond" w:cs="Times New Roman"/>
          <w:sz w:val="24"/>
          <w:szCs w:val="24"/>
        </w:rPr>
        <w:t>vinculando-o</w:t>
      </w:r>
      <w:r>
        <w:rPr>
          <w:rFonts w:ascii="Garamond" w:hAnsi="Garamond" w:cs="Times New Roman"/>
          <w:sz w:val="24"/>
          <w:szCs w:val="24"/>
        </w:rPr>
        <w:t xml:space="preserve"> ao trabalho de Brecht, um dos principais nomes do teatro político do século XX. Conforme Adélia Bezerra de Meneses, as peças de teatro são a parte da obra de Chico Buarque em que a crítica social se apresenta de maneira mais contundente e, dentro desse campo, “será realmente na </w:t>
      </w:r>
      <w:r w:rsidRPr="00C76FF1">
        <w:rPr>
          <w:rFonts w:ascii="Garamond" w:hAnsi="Garamond" w:cs="Times New Roman"/>
          <w:i/>
          <w:sz w:val="24"/>
          <w:szCs w:val="24"/>
        </w:rPr>
        <w:t>Ópera do Malandro</w:t>
      </w:r>
      <w:r>
        <w:rPr>
          <w:rFonts w:ascii="Garamond" w:hAnsi="Garamond" w:cs="Times New Roman"/>
          <w:sz w:val="24"/>
          <w:szCs w:val="24"/>
        </w:rPr>
        <w:t xml:space="preserve"> – cujas canções compõem seu disco de 1979 – que se intensifica ao máximo a crítica social, não deixando intacto ‘valor’ algum”.</w:t>
      </w:r>
      <w:r w:rsidRPr="00C76FF1">
        <w:rPr>
          <w:rStyle w:val="Refdenotaderodap"/>
          <w:rFonts w:ascii="Garamond" w:hAnsi="Garamond" w:cs="Times New Roman"/>
          <w:sz w:val="24"/>
          <w:szCs w:val="24"/>
        </w:rPr>
        <w:t xml:space="preserve"> </w:t>
      </w:r>
      <w:r>
        <w:rPr>
          <w:rStyle w:val="Refdenotaderodap"/>
          <w:rFonts w:ascii="Garamond" w:hAnsi="Garamond" w:cs="Times New Roman"/>
          <w:sz w:val="24"/>
          <w:szCs w:val="24"/>
        </w:rPr>
        <w:footnoteReference w:id="59"/>
      </w:r>
    </w:p>
    <w:p w:rsidR="00370EB3" w:rsidRDefault="00370EB3"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Ao analisar o roteiro, se observa que </w:t>
      </w:r>
      <w:r w:rsidR="00914E43">
        <w:rPr>
          <w:rFonts w:ascii="Garamond" w:hAnsi="Garamond" w:cs="Times New Roman"/>
          <w:sz w:val="24"/>
          <w:szCs w:val="24"/>
        </w:rPr>
        <w:t xml:space="preserve">são pelos menos dois os elementos formais que também remetem à Brecht, para além da questão temática: o fato de </w:t>
      </w:r>
      <w:r w:rsidR="0061727D">
        <w:rPr>
          <w:rFonts w:ascii="Garamond" w:hAnsi="Garamond" w:cs="Times New Roman"/>
          <w:sz w:val="24"/>
          <w:szCs w:val="24"/>
        </w:rPr>
        <w:t>se propor uma peça d</w:t>
      </w:r>
      <w:r w:rsidR="00914E43">
        <w:rPr>
          <w:rFonts w:ascii="Garamond" w:hAnsi="Garamond" w:cs="Times New Roman"/>
          <w:sz w:val="24"/>
          <w:szCs w:val="24"/>
        </w:rPr>
        <w:t>e</w:t>
      </w:r>
      <w:r w:rsidR="0061727D">
        <w:rPr>
          <w:rFonts w:ascii="Garamond" w:hAnsi="Garamond" w:cs="Times New Roman"/>
          <w:sz w:val="24"/>
          <w:szCs w:val="24"/>
        </w:rPr>
        <w:t>n</w:t>
      </w:r>
      <w:r w:rsidR="00914E43">
        <w:rPr>
          <w:rFonts w:ascii="Garamond" w:hAnsi="Garamond" w:cs="Times New Roman"/>
          <w:sz w:val="24"/>
          <w:szCs w:val="24"/>
        </w:rPr>
        <w:t xml:space="preserve">tro de outra peça e o uso das canções. </w:t>
      </w:r>
      <w:r w:rsidR="0061727D">
        <w:rPr>
          <w:rFonts w:ascii="Garamond" w:hAnsi="Garamond" w:cs="Times New Roman"/>
          <w:sz w:val="24"/>
          <w:szCs w:val="24"/>
        </w:rPr>
        <w:t>A introdução, o prólogo, a última cena do se</w:t>
      </w:r>
      <w:r w:rsidR="00FC333A">
        <w:rPr>
          <w:rFonts w:ascii="Garamond" w:hAnsi="Garamond" w:cs="Times New Roman"/>
          <w:sz w:val="24"/>
          <w:szCs w:val="24"/>
        </w:rPr>
        <w:t>gundo ato (na qual se insere o E</w:t>
      </w:r>
      <w:r w:rsidR="0061727D">
        <w:rPr>
          <w:rFonts w:ascii="Garamond" w:hAnsi="Garamond" w:cs="Times New Roman"/>
          <w:sz w:val="24"/>
          <w:szCs w:val="24"/>
        </w:rPr>
        <w:t>pílogo</w:t>
      </w:r>
      <w:r w:rsidR="00FC333A">
        <w:rPr>
          <w:rFonts w:ascii="Garamond" w:hAnsi="Garamond" w:cs="Times New Roman"/>
          <w:sz w:val="24"/>
          <w:szCs w:val="24"/>
        </w:rPr>
        <w:t xml:space="preserve"> Ditoso</w:t>
      </w:r>
      <w:r w:rsidR="0061727D">
        <w:rPr>
          <w:rFonts w:ascii="Garamond" w:hAnsi="Garamond" w:cs="Times New Roman"/>
          <w:sz w:val="24"/>
          <w:szCs w:val="24"/>
        </w:rPr>
        <w:t xml:space="preserve">) e o epílogo do epílogo acontecem não no universo ficcional de Max, Teresinha e </w:t>
      </w:r>
      <w:r w:rsidR="00920897">
        <w:rPr>
          <w:rFonts w:ascii="Garamond" w:hAnsi="Garamond" w:cs="Times New Roman"/>
          <w:sz w:val="24"/>
          <w:szCs w:val="24"/>
        </w:rPr>
        <w:t>os demai</w:t>
      </w:r>
      <w:r w:rsidR="0061727D">
        <w:rPr>
          <w:rFonts w:ascii="Garamond" w:hAnsi="Garamond" w:cs="Times New Roman"/>
          <w:sz w:val="24"/>
          <w:szCs w:val="24"/>
        </w:rPr>
        <w:t xml:space="preserve">s, mas sim, num outro universo ficcional no qual aquele primeiro </w:t>
      </w:r>
      <w:r w:rsidR="00C20ECF">
        <w:rPr>
          <w:rFonts w:ascii="Garamond" w:hAnsi="Garamond" w:cs="Times New Roman"/>
          <w:sz w:val="24"/>
          <w:szCs w:val="24"/>
        </w:rPr>
        <w:t>é uma peça de autoria do malandro</w:t>
      </w:r>
      <w:r w:rsidR="00FF7010">
        <w:rPr>
          <w:rFonts w:ascii="Garamond" w:hAnsi="Garamond" w:cs="Times New Roman"/>
          <w:sz w:val="24"/>
          <w:szCs w:val="24"/>
        </w:rPr>
        <w:t xml:space="preserve"> João Alegre</w:t>
      </w:r>
      <w:r w:rsidR="0061727D">
        <w:rPr>
          <w:rFonts w:ascii="Garamond" w:hAnsi="Garamond" w:cs="Times New Roman"/>
          <w:sz w:val="24"/>
          <w:szCs w:val="24"/>
        </w:rPr>
        <w:t xml:space="preserve">. </w:t>
      </w:r>
      <w:r w:rsidR="003A3BAE">
        <w:rPr>
          <w:rFonts w:ascii="Garamond" w:hAnsi="Garamond" w:cs="Times New Roman"/>
          <w:sz w:val="24"/>
          <w:szCs w:val="24"/>
        </w:rPr>
        <w:t>A</w:t>
      </w:r>
      <w:r w:rsidR="0098142F">
        <w:rPr>
          <w:rFonts w:ascii="Garamond" w:hAnsi="Garamond" w:cs="Times New Roman"/>
          <w:sz w:val="24"/>
          <w:szCs w:val="24"/>
        </w:rPr>
        <w:t>o discutirem no palco questões relacionadas ao mundo da produção teatral, geralmente ina</w:t>
      </w:r>
      <w:r w:rsidR="0034088E">
        <w:rPr>
          <w:rFonts w:ascii="Garamond" w:hAnsi="Garamond" w:cs="Times New Roman"/>
          <w:sz w:val="24"/>
          <w:szCs w:val="24"/>
        </w:rPr>
        <w:t>cessíveis à plateia, o pacto de realidade característico do teatro naturalista é quebrado</w:t>
      </w:r>
      <w:r w:rsidR="00FE1548">
        <w:rPr>
          <w:rFonts w:ascii="Garamond" w:hAnsi="Garamond" w:cs="Times New Roman"/>
          <w:sz w:val="24"/>
          <w:szCs w:val="24"/>
        </w:rPr>
        <w:t xml:space="preserve">. </w:t>
      </w:r>
    </w:p>
    <w:p w:rsidR="007222EC" w:rsidRDefault="00C35BA7" w:rsidP="00DB0A8D">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Já </w:t>
      </w:r>
      <w:r w:rsidR="007312B9">
        <w:rPr>
          <w:rFonts w:ascii="Garamond" w:hAnsi="Garamond" w:cs="Times New Roman"/>
          <w:sz w:val="24"/>
          <w:szCs w:val="24"/>
        </w:rPr>
        <w:t xml:space="preserve">as canções cumprem </w:t>
      </w:r>
      <w:r w:rsidR="008D4BDE">
        <w:rPr>
          <w:rFonts w:ascii="Garamond" w:hAnsi="Garamond" w:cs="Times New Roman"/>
          <w:sz w:val="24"/>
          <w:szCs w:val="24"/>
        </w:rPr>
        <w:t>o</w:t>
      </w:r>
      <w:r w:rsidR="007312B9">
        <w:rPr>
          <w:rFonts w:ascii="Garamond" w:hAnsi="Garamond" w:cs="Times New Roman"/>
          <w:sz w:val="24"/>
          <w:szCs w:val="24"/>
        </w:rPr>
        <w:t xml:space="preserve"> </w:t>
      </w:r>
      <w:r w:rsidR="008D4BDE">
        <w:rPr>
          <w:rFonts w:ascii="Garamond" w:hAnsi="Garamond" w:cs="Times New Roman"/>
          <w:sz w:val="24"/>
          <w:szCs w:val="24"/>
        </w:rPr>
        <w:t>papel fundamental</w:t>
      </w:r>
      <w:r w:rsidR="007312B9">
        <w:rPr>
          <w:rFonts w:ascii="Garamond" w:hAnsi="Garamond" w:cs="Times New Roman"/>
          <w:sz w:val="24"/>
          <w:szCs w:val="24"/>
        </w:rPr>
        <w:t xml:space="preserve"> para a música de cena no teatro épico: a promoção do efeito de estranhamento</w:t>
      </w:r>
      <w:r w:rsidR="00857802">
        <w:rPr>
          <w:rStyle w:val="Refdenotaderodap"/>
          <w:rFonts w:ascii="Garamond" w:hAnsi="Garamond" w:cs="Times New Roman"/>
          <w:sz w:val="24"/>
          <w:szCs w:val="24"/>
        </w:rPr>
        <w:footnoteReference w:id="60"/>
      </w:r>
      <w:r w:rsidR="008D4BDE">
        <w:rPr>
          <w:rFonts w:ascii="Garamond" w:hAnsi="Garamond" w:cs="Times New Roman"/>
          <w:sz w:val="24"/>
          <w:szCs w:val="24"/>
        </w:rPr>
        <w:t>, nesse caso,</w:t>
      </w:r>
      <w:r w:rsidR="007312B9">
        <w:rPr>
          <w:rFonts w:ascii="Garamond" w:hAnsi="Garamond" w:cs="Times New Roman"/>
          <w:sz w:val="24"/>
          <w:szCs w:val="24"/>
        </w:rPr>
        <w:t xml:space="preserve"> através do exercício da ironia sobre o encenado. </w:t>
      </w:r>
      <w:r w:rsidR="00180410">
        <w:rPr>
          <w:rFonts w:ascii="Garamond" w:hAnsi="Garamond" w:cs="Times New Roman"/>
          <w:sz w:val="24"/>
          <w:szCs w:val="24"/>
        </w:rPr>
        <w:t xml:space="preserve">Para além da </w:t>
      </w:r>
      <w:r w:rsidR="00180410" w:rsidRPr="00180410">
        <w:rPr>
          <w:rFonts w:ascii="Garamond" w:hAnsi="Garamond" w:cs="Times New Roman"/>
          <w:i/>
          <w:sz w:val="24"/>
          <w:szCs w:val="24"/>
        </w:rPr>
        <w:t>Ópera</w:t>
      </w:r>
      <w:r w:rsidR="00180410">
        <w:rPr>
          <w:rFonts w:ascii="Garamond" w:hAnsi="Garamond" w:cs="Times New Roman"/>
          <w:sz w:val="24"/>
          <w:szCs w:val="24"/>
        </w:rPr>
        <w:t xml:space="preserve">, que ataca no epílogo e expõe irônica e vergonhosamente a </w:t>
      </w:r>
      <w:r w:rsidR="000144E1">
        <w:rPr>
          <w:rFonts w:ascii="Garamond" w:hAnsi="Garamond" w:cs="Times New Roman"/>
          <w:sz w:val="24"/>
          <w:szCs w:val="24"/>
        </w:rPr>
        <w:t xml:space="preserve">efusão diante da </w:t>
      </w:r>
      <w:r w:rsidR="00180410">
        <w:rPr>
          <w:rFonts w:ascii="Garamond" w:hAnsi="Garamond" w:cs="Times New Roman"/>
          <w:sz w:val="24"/>
          <w:szCs w:val="24"/>
        </w:rPr>
        <w:t xml:space="preserve">ilusão do progresso na voz de todos os personagens, há ainda outros importantes momentos em que a canção surge como um contraponto à cena. </w:t>
      </w:r>
      <w:r w:rsidR="00B15466">
        <w:rPr>
          <w:rFonts w:ascii="Garamond" w:hAnsi="Garamond" w:cs="Times New Roman"/>
          <w:sz w:val="24"/>
          <w:szCs w:val="24"/>
        </w:rPr>
        <w:t xml:space="preserve">É o que ocorre, por exemplo, na cena em que Max e Teresinha se casam, que é </w:t>
      </w:r>
      <w:r w:rsidR="00010B65">
        <w:rPr>
          <w:rFonts w:ascii="Garamond" w:hAnsi="Garamond" w:cs="Times New Roman"/>
          <w:sz w:val="24"/>
          <w:szCs w:val="24"/>
        </w:rPr>
        <w:t xml:space="preserve">finalizada por </w:t>
      </w:r>
      <w:r w:rsidR="00010B65" w:rsidRPr="00010B65">
        <w:rPr>
          <w:rFonts w:ascii="Garamond" w:hAnsi="Garamond" w:cs="Times New Roman"/>
          <w:i/>
          <w:sz w:val="24"/>
          <w:szCs w:val="24"/>
        </w:rPr>
        <w:t>O casamento dos pequenos burgueses</w:t>
      </w:r>
      <w:r w:rsidR="00010B65">
        <w:rPr>
          <w:rFonts w:ascii="Garamond" w:hAnsi="Garamond" w:cs="Times New Roman"/>
          <w:sz w:val="24"/>
          <w:szCs w:val="24"/>
        </w:rPr>
        <w:t xml:space="preserve">. </w:t>
      </w:r>
      <w:r w:rsidR="000144E1">
        <w:rPr>
          <w:rFonts w:ascii="Garamond" w:hAnsi="Garamond" w:cs="Times New Roman"/>
          <w:sz w:val="24"/>
          <w:szCs w:val="24"/>
        </w:rPr>
        <w:t>A canção, ao invés de reforçar a felicidade dos recém-casados, expõe a partir de uma matriz da moral comunista</w:t>
      </w:r>
      <w:r w:rsidR="006373BA">
        <w:rPr>
          <w:rStyle w:val="Refdenotaderodap"/>
          <w:rFonts w:ascii="Garamond" w:hAnsi="Garamond" w:cs="Times New Roman"/>
          <w:sz w:val="24"/>
          <w:szCs w:val="24"/>
        </w:rPr>
        <w:footnoteReference w:id="61"/>
      </w:r>
      <w:r w:rsidR="000144E1">
        <w:rPr>
          <w:rFonts w:ascii="Garamond" w:hAnsi="Garamond" w:cs="Times New Roman"/>
          <w:sz w:val="24"/>
          <w:szCs w:val="24"/>
        </w:rPr>
        <w:t>, a hipocrisia característica dos casamentos que se dão por interesses e se sustentam pelas aparências.</w:t>
      </w:r>
      <w:r w:rsidR="007C5C0B">
        <w:rPr>
          <w:rStyle w:val="Refdenotaderodap"/>
          <w:rFonts w:ascii="Garamond" w:hAnsi="Garamond" w:cs="Times New Roman"/>
          <w:sz w:val="24"/>
          <w:szCs w:val="24"/>
        </w:rPr>
        <w:footnoteReference w:id="62"/>
      </w:r>
      <w:r w:rsidR="000144E1">
        <w:rPr>
          <w:rFonts w:ascii="Garamond" w:hAnsi="Garamond" w:cs="Times New Roman"/>
          <w:sz w:val="24"/>
          <w:szCs w:val="24"/>
        </w:rPr>
        <w:t xml:space="preserve"> </w:t>
      </w:r>
      <w:r w:rsidR="00DB0A8D">
        <w:rPr>
          <w:rFonts w:ascii="Garamond" w:hAnsi="Garamond" w:cs="Times New Roman"/>
          <w:sz w:val="24"/>
          <w:szCs w:val="24"/>
        </w:rPr>
        <w:t xml:space="preserve">O mesmo ocorre quando cantam </w:t>
      </w:r>
      <w:r w:rsidR="00DB0A8D" w:rsidRPr="00DB0A8D">
        <w:rPr>
          <w:rFonts w:ascii="Garamond" w:hAnsi="Garamond" w:cs="Times New Roman"/>
          <w:i/>
          <w:sz w:val="24"/>
          <w:szCs w:val="24"/>
        </w:rPr>
        <w:t>Pedaço de mim</w:t>
      </w:r>
      <w:r w:rsidR="00DB0A8D">
        <w:rPr>
          <w:rFonts w:ascii="Garamond" w:hAnsi="Garamond" w:cs="Times New Roman"/>
          <w:sz w:val="24"/>
          <w:szCs w:val="24"/>
        </w:rPr>
        <w:t>; apesar da canção expressar a dor lancinante gerada pela saudade, pela ausência e pela distância</w:t>
      </w:r>
      <w:r w:rsidR="007A74BD">
        <w:rPr>
          <w:rFonts w:ascii="Garamond" w:hAnsi="Garamond" w:cs="Times New Roman"/>
          <w:sz w:val="24"/>
          <w:szCs w:val="24"/>
        </w:rPr>
        <w:t xml:space="preserve"> do ser amado</w:t>
      </w:r>
      <w:r w:rsidR="001807CB">
        <w:rPr>
          <w:rFonts w:ascii="Garamond" w:hAnsi="Garamond" w:cs="Times New Roman"/>
          <w:sz w:val="24"/>
          <w:szCs w:val="24"/>
        </w:rPr>
        <w:t xml:space="preserve">, </w:t>
      </w:r>
      <w:r w:rsidR="00DB0A8D">
        <w:rPr>
          <w:rFonts w:ascii="Garamond" w:hAnsi="Garamond" w:cs="Times New Roman"/>
          <w:sz w:val="24"/>
          <w:szCs w:val="24"/>
        </w:rPr>
        <w:t xml:space="preserve">Max e Teresinha cantam-na logo após </w:t>
      </w:r>
      <w:r w:rsidR="007A74BD">
        <w:rPr>
          <w:rFonts w:ascii="Garamond" w:hAnsi="Garamond" w:cs="Times New Roman"/>
          <w:sz w:val="24"/>
          <w:szCs w:val="24"/>
        </w:rPr>
        <w:t>ela</w:t>
      </w:r>
      <w:r w:rsidR="00DB0A8D">
        <w:rPr>
          <w:rFonts w:ascii="Garamond" w:hAnsi="Garamond" w:cs="Times New Roman"/>
          <w:sz w:val="24"/>
          <w:szCs w:val="24"/>
        </w:rPr>
        <w:t xml:space="preserve"> não expressar a menor preocupação com as condições de</w:t>
      </w:r>
      <w:r w:rsidR="007A74BD">
        <w:rPr>
          <w:rFonts w:ascii="Garamond" w:hAnsi="Garamond" w:cs="Times New Roman"/>
          <w:sz w:val="24"/>
          <w:szCs w:val="24"/>
        </w:rPr>
        <w:t>le</w:t>
      </w:r>
      <w:r w:rsidR="00DB0A8D">
        <w:rPr>
          <w:rFonts w:ascii="Garamond" w:hAnsi="Garamond" w:cs="Times New Roman"/>
          <w:sz w:val="24"/>
          <w:szCs w:val="24"/>
        </w:rPr>
        <w:t xml:space="preserve"> na prisão</w:t>
      </w:r>
      <w:r w:rsidR="007A74BD">
        <w:rPr>
          <w:rFonts w:ascii="Garamond" w:hAnsi="Garamond" w:cs="Times New Roman"/>
          <w:sz w:val="24"/>
          <w:szCs w:val="24"/>
        </w:rPr>
        <w:t>, estando mais interessada no deslanchar dos negócios.</w:t>
      </w:r>
      <w:r w:rsidR="00596453">
        <w:rPr>
          <w:rStyle w:val="Refdenotaderodap"/>
          <w:rFonts w:ascii="Garamond" w:hAnsi="Garamond" w:cs="Times New Roman"/>
          <w:sz w:val="24"/>
          <w:szCs w:val="24"/>
        </w:rPr>
        <w:footnoteReference w:id="63"/>
      </w:r>
      <w:r w:rsidR="007A74BD">
        <w:rPr>
          <w:rFonts w:ascii="Garamond" w:hAnsi="Garamond" w:cs="Times New Roman"/>
          <w:sz w:val="24"/>
          <w:szCs w:val="24"/>
        </w:rPr>
        <w:t xml:space="preserve"> </w:t>
      </w:r>
    </w:p>
    <w:p w:rsidR="00DB0A8D" w:rsidRDefault="0018564A" w:rsidP="00DB0A8D">
      <w:pPr>
        <w:spacing w:after="120" w:line="360" w:lineRule="auto"/>
        <w:ind w:firstLine="709"/>
        <w:jc w:val="both"/>
        <w:rPr>
          <w:rFonts w:ascii="Garamond" w:hAnsi="Garamond"/>
          <w:sz w:val="24"/>
          <w:szCs w:val="24"/>
        </w:rPr>
      </w:pPr>
      <w:r>
        <w:rPr>
          <w:rFonts w:ascii="Garamond" w:hAnsi="Garamond" w:cs="Times New Roman"/>
          <w:sz w:val="24"/>
          <w:szCs w:val="24"/>
        </w:rPr>
        <w:lastRenderedPageBreak/>
        <w:t>Outro importante exemplo</w:t>
      </w:r>
      <w:r w:rsidR="001807CB">
        <w:rPr>
          <w:rFonts w:ascii="Garamond" w:hAnsi="Garamond" w:cs="Times New Roman"/>
          <w:sz w:val="24"/>
          <w:szCs w:val="24"/>
        </w:rPr>
        <w:t xml:space="preserve"> da função épica das músicas de cena é </w:t>
      </w:r>
      <w:r w:rsidR="001807CB" w:rsidRPr="001807CB">
        <w:rPr>
          <w:rFonts w:ascii="Garamond" w:hAnsi="Garamond" w:cs="Times New Roman"/>
          <w:i/>
          <w:sz w:val="24"/>
          <w:szCs w:val="24"/>
        </w:rPr>
        <w:t>Geni e o Zepelim</w:t>
      </w:r>
      <w:r w:rsidR="001807CB">
        <w:rPr>
          <w:rFonts w:ascii="Garamond" w:hAnsi="Garamond" w:cs="Times New Roman"/>
          <w:sz w:val="24"/>
          <w:szCs w:val="24"/>
        </w:rPr>
        <w:t>.</w:t>
      </w:r>
      <w:r w:rsidR="006707EC">
        <w:rPr>
          <w:rStyle w:val="Refdenotaderodap"/>
          <w:rFonts w:ascii="Garamond" w:hAnsi="Garamond" w:cs="Times New Roman"/>
          <w:sz w:val="24"/>
          <w:szCs w:val="24"/>
        </w:rPr>
        <w:footnoteReference w:id="64"/>
      </w:r>
      <w:r w:rsidR="001807CB">
        <w:rPr>
          <w:rFonts w:ascii="Garamond" w:hAnsi="Garamond" w:cs="Times New Roman"/>
          <w:sz w:val="24"/>
          <w:szCs w:val="24"/>
        </w:rPr>
        <w:t xml:space="preserve"> Entoada por Geni na quarta cena do segundo ato, a canção tem um tom no qual Geni é marginalizada socialmente</w:t>
      </w:r>
      <w:r w:rsidR="00663729">
        <w:rPr>
          <w:rFonts w:ascii="Garamond" w:hAnsi="Garamond" w:cs="Times New Roman"/>
          <w:sz w:val="24"/>
          <w:szCs w:val="24"/>
        </w:rPr>
        <w:t xml:space="preserve"> por ser travesti, bissexual e ter muitos parceiros e parceiras sexuais, contrariando os pressupostos morais de sua sociedade. </w:t>
      </w:r>
      <w:r w:rsidR="007222EC">
        <w:rPr>
          <w:rFonts w:ascii="Garamond" w:hAnsi="Garamond" w:cs="Times New Roman"/>
          <w:sz w:val="24"/>
          <w:szCs w:val="24"/>
        </w:rPr>
        <w:t xml:space="preserve">Apesar disso, ela se torna essencial na redenção da cidade, entregando-se contra a vontade ao comandante do zepelim </w:t>
      </w:r>
      <w:r>
        <w:rPr>
          <w:rFonts w:ascii="Garamond" w:hAnsi="Garamond" w:cs="Times New Roman"/>
          <w:sz w:val="24"/>
          <w:szCs w:val="24"/>
        </w:rPr>
        <w:t>para</w:t>
      </w:r>
      <w:r w:rsidR="007222EC">
        <w:rPr>
          <w:rFonts w:ascii="Garamond" w:hAnsi="Garamond" w:cs="Times New Roman"/>
          <w:sz w:val="24"/>
          <w:szCs w:val="24"/>
        </w:rPr>
        <w:t xml:space="preserve"> que ele não destruísse o horror e iniquidade que viu ao chegar ao local. </w:t>
      </w:r>
      <w:r w:rsidR="00CE5608">
        <w:rPr>
          <w:rFonts w:ascii="Garamond" w:hAnsi="Garamond" w:cs="Times New Roman"/>
          <w:sz w:val="24"/>
          <w:szCs w:val="24"/>
        </w:rPr>
        <w:t xml:space="preserve">Conforme Nara Lya Cabral, o narrador </w:t>
      </w:r>
      <w:r w:rsidR="00CE5608" w:rsidRPr="00CE5608">
        <w:rPr>
          <w:rFonts w:ascii="Garamond" w:hAnsi="Garamond" w:cs="Times New Roman"/>
          <w:sz w:val="24"/>
          <w:szCs w:val="24"/>
        </w:rPr>
        <w:t>“</w:t>
      </w:r>
      <w:r w:rsidR="00CE5608" w:rsidRPr="00CE5608">
        <w:rPr>
          <w:rFonts w:ascii="Garamond" w:hAnsi="Garamond"/>
          <w:sz w:val="24"/>
          <w:szCs w:val="24"/>
        </w:rPr>
        <w:t xml:space="preserve">humaniza a personagem central da canção, apresentando-a como possuidora de uma complexidade subjetiva ignorada pela opressão e pelo discurso moralista da cidade retratada na </w:t>
      </w:r>
      <w:proofErr w:type="gramStart"/>
      <w:r w:rsidR="00CE5608" w:rsidRPr="00CE5608">
        <w:rPr>
          <w:rFonts w:ascii="Garamond" w:hAnsi="Garamond"/>
          <w:sz w:val="24"/>
          <w:szCs w:val="24"/>
        </w:rPr>
        <w:t>obra.”</w:t>
      </w:r>
      <w:proofErr w:type="gramEnd"/>
      <w:r w:rsidR="00CE5608">
        <w:rPr>
          <w:rStyle w:val="Refdenotaderodap"/>
          <w:rFonts w:ascii="Garamond" w:hAnsi="Garamond"/>
          <w:sz w:val="24"/>
          <w:szCs w:val="24"/>
        </w:rPr>
        <w:footnoteReference w:id="65"/>
      </w:r>
    </w:p>
    <w:p w:rsidR="00FF2C5E" w:rsidRDefault="00BB165C" w:rsidP="00DB0A8D">
      <w:pPr>
        <w:spacing w:after="120" w:line="360" w:lineRule="auto"/>
        <w:ind w:firstLine="709"/>
        <w:jc w:val="both"/>
        <w:rPr>
          <w:rFonts w:ascii="Garamond" w:hAnsi="Garamond"/>
          <w:sz w:val="24"/>
          <w:szCs w:val="24"/>
        </w:rPr>
      </w:pPr>
      <w:r>
        <w:rPr>
          <w:rFonts w:ascii="Garamond" w:hAnsi="Garamond"/>
          <w:sz w:val="24"/>
          <w:szCs w:val="24"/>
        </w:rPr>
        <w:t xml:space="preserve">Na lógica da peça, o narrador da canção é a própria personagem Geni, </w:t>
      </w:r>
      <w:r w:rsidR="00F637DC">
        <w:rPr>
          <w:rFonts w:ascii="Garamond" w:hAnsi="Garamond"/>
          <w:sz w:val="24"/>
          <w:szCs w:val="24"/>
        </w:rPr>
        <w:t xml:space="preserve">uma vez que é ela quem </w:t>
      </w:r>
      <w:r w:rsidR="00C031E6">
        <w:rPr>
          <w:rFonts w:ascii="Garamond" w:hAnsi="Garamond"/>
          <w:sz w:val="24"/>
          <w:szCs w:val="24"/>
        </w:rPr>
        <w:t xml:space="preserve">a </w:t>
      </w:r>
      <w:r w:rsidR="00F637DC">
        <w:rPr>
          <w:rFonts w:ascii="Garamond" w:hAnsi="Garamond"/>
          <w:sz w:val="24"/>
          <w:szCs w:val="24"/>
        </w:rPr>
        <w:t xml:space="preserve">entoa e </w:t>
      </w:r>
      <w:r>
        <w:rPr>
          <w:rFonts w:ascii="Garamond" w:hAnsi="Garamond"/>
          <w:sz w:val="24"/>
          <w:szCs w:val="24"/>
        </w:rPr>
        <w:t xml:space="preserve">compõe </w:t>
      </w:r>
      <w:r w:rsidR="00F637DC">
        <w:rPr>
          <w:rFonts w:ascii="Garamond" w:hAnsi="Garamond"/>
          <w:sz w:val="24"/>
          <w:szCs w:val="24"/>
        </w:rPr>
        <w:t>no mundo ficcional</w:t>
      </w:r>
      <w:r>
        <w:rPr>
          <w:rFonts w:ascii="Garamond" w:hAnsi="Garamond"/>
          <w:sz w:val="24"/>
          <w:szCs w:val="24"/>
        </w:rPr>
        <w:t xml:space="preserve">. </w:t>
      </w:r>
      <w:r w:rsidR="00DE4444">
        <w:rPr>
          <w:rFonts w:ascii="Garamond" w:hAnsi="Garamond"/>
          <w:sz w:val="24"/>
          <w:szCs w:val="24"/>
        </w:rPr>
        <w:t>A ironia de sua inserçã</w:t>
      </w:r>
      <w:r w:rsidR="00E7400C">
        <w:rPr>
          <w:rFonts w:ascii="Garamond" w:hAnsi="Garamond"/>
          <w:sz w:val="24"/>
          <w:szCs w:val="24"/>
        </w:rPr>
        <w:t>o na peça reside no fato de que Geni, apesar de ser xingada e até mesmo humilhada,</w:t>
      </w:r>
      <w:r w:rsidR="00563B6F">
        <w:rPr>
          <w:rFonts w:ascii="Garamond" w:hAnsi="Garamond"/>
          <w:sz w:val="24"/>
          <w:szCs w:val="24"/>
        </w:rPr>
        <w:t xml:space="preserve"> não é marginalizada naquele mundo, pelo contrário, transita “livremente” entre os </w:t>
      </w:r>
      <w:r w:rsidR="007F4EF1">
        <w:rPr>
          <w:rFonts w:ascii="Garamond" w:hAnsi="Garamond"/>
          <w:sz w:val="24"/>
          <w:szCs w:val="24"/>
        </w:rPr>
        <w:t>polos</w:t>
      </w:r>
      <w:r w:rsidR="00563B6F">
        <w:rPr>
          <w:rFonts w:ascii="Garamond" w:hAnsi="Garamond"/>
          <w:sz w:val="24"/>
          <w:szCs w:val="24"/>
        </w:rPr>
        <w:t xml:space="preserve"> de Max e Duran. Assim como na canção, na peça ela tem nas mãos o destino do círculo social que frequenta</w:t>
      </w:r>
      <w:r w:rsidR="00A935D3">
        <w:rPr>
          <w:rFonts w:ascii="Garamond" w:hAnsi="Garamond"/>
          <w:sz w:val="24"/>
          <w:szCs w:val="24"/>
        </w:rPr>
        <w:t>,</w:t>
      </w:r>
      <w:r w:rsidR="00563B6F">
        <w:rPr>
          <w:rFonts w:ascii="Garamond" w:hAnsi="Garamond"/>
          <w:sz w:val="24"/>
          <w:szCs w:val="24"/>
        </w:rPr>
        <w:t xml:space="preserve"> porém, na segunda, </w:t>
      </w:r>
      <w:r w:rsidR="007F4EF1">
        <w:rPr>
          <w:rFonts w:ascii="Garamond" w:hAnsi="Garamond"/>
          <w:sz w:val="24"/>
          <w:szCs w:val="24"/>
        </w:rPr>
        <w:t>ele provém não</w:t>
      </w:r>
      <w:r w:rsidR="00563B6F">
        <w:rPr>
          <w:rFonts w:ascii="Garamond" w:hAnsi="Garamond"/>
          <w:sz w:val="24"/>
          <w:szCs w:val="24"/>
        </w:rPr>
        <w:t xml:space="preserve"> do </w:t>
      </w:r>
      <w:r w:rsidR="000803A4">
        <w:rPr>
          <w:rFonts w:ascii="Garamond" w:hAnsi="Garamond"/>
          <w:sz w:val="24"/>
          <w:szCs w:val="24"/>
        </w:rPr>
        <w:t>sexo</w:t>
      </w:r>
      <w:r w:rsidR="00563B6F">
        <w:rPr>
          <w:rFonts w:ascii="Garamond" w:hAnsi="Garamond"/>
          <w:sz w:val="24"/>
          <w:szCs w:val="24"/>
        </w:rPr>
        <w:t xml:space="preserve">, mas </w:t>
      </w:r>
      <w:r w:rsidR="007F4EF1">
        <w:rPr>
          <w:rFonts w:ascii="Garamond" w:hAnsi="Garamond"/>
          <w:sz w:val="24"/>
          <w:szCs w:val="24"/>
        </w:rPr>
        <w:t>d</w:t>
      </w:r>
      <w:r w:rsidR="000803A4">
        <w:rPr>
          <w:rFonts w:ascii="Garamond" w:hAnsi="Garamond"/>
          <w:sz w:val="24"/>
          <w:szCs w:val="24"/>
        </w:rPr>
        <w:t xml:space="preserve">o conhecimento que ela detém: </w:t>
      </w:r>
      <w:r w:rsidR="007F4EF1">
        <w:rPr>
          <w:rFonts w:ascii="Garamond" w:hAnsi="Garamond"/>
          <w:sz w:val="24"/>
          <w:szCs w:val="24"/>
        </w:rPr>
        <w:t xml:space="preserve">o paradeiro de Max. Ela o entrega em troca de dinheiro, sem haver, portanto, o caráter de mártir </w:t>
      </w:r>
      <w:r w:rsidR="004363A6">
        <w:rPr>
          <w:rFonts w:ascii="Garamond" w:hAnsi="Garamond"/>
          <w:sz w:val="24"/>
          <w:szCs w:val="24"/>
        </w:rPr>
        <w:t xml:space="preserve">e reserva moral </w:t>
      </w:r>
      <w:r w:rsidR="007F4EF1">
        <w:rPr>
          <w:rFonts w:ascii="Garamond" w:hAnsi="Garamond"/>
          <w:sz w:val="24"/>
          <w:szCs w:val="24"/>
        </w:rPr>
        <w:t xml:space="preserve">que </w:t>
      </w:r>
      <w:r w:rsidR="000803A4">
        <w:rPr>
          <w:rFonts w:ascii="Garamond" w:hAnsi="Garamond"/>
          <w:sz w:val="24"/>
          <w:szCs w:val="24"/>
        </w:rPr>
        <w:t>Geni</w:t>
      </w:r>
      <w:r w:rsidR="007F4EF1">
        <w:rPr>
          <w:rFonts w:ascii="Garamond" w:hAnsi="Garamond"/>
          <w:sz w:val="24"/>
          <w:szCs w:val="24"/>
        </w:rPr>
        <w:t xml:space="preserve"> tem na canção. </w:t>
      </w:r>
    </w:p>
    <w:p w:rsidR="004363A6" w:rsidRPr="00080798" w:rsidRDefault="004363A6" w:rsidP="00080798">
      <w:pPr>
        <w:spacing w:after="120" w:line="360" w:lineRule="auto"/>
        <w:ind w:firstLine="709"/>
        <w:jc w:val="both"/>
        <w:rPr>
          <w:rFonts w:ascii="Garamond" w:hAnsi="Garamond"/>
          <w:sz w:val="24"/>
          <w:szCs w:val="24"/>
        </w:rPr>
      </w:pPr>
      <w:r>
        <w:rPr>
          <w:rFonts w:ascii="Garamond" w:hAnsi="Garamond"/>
          <w:sz w:val="24"/>
          <w:szCs w:val="24"/>
        </w:rPr>
        <w:t xml:space="preserve">Com isso se vê que o destino do malandro é determinado por Teresinha e Geni, estando concentrado nas mãos delas o poder de direcionar o </w:t>
      </w:r>
      <w:r w:rsidR="003F1298">
        <w:rPr>
          <w:rFonts w:ascii="Garamond" w:hAnsi="Garamond"/>
          <w:sz w:val="24"/>
          <w:szCs w:val="24"/>
        </w:rPr>
        <w:t>futuro</w:t>
      </w:r>
      <w:r>
        <w:rPr>
          <w:rFonts w:ascii="Garamond" w:hAnsi="Garamond"/>
          <w:sz w:val="24"/>
          <w:szCs w:val="24"/>
        </w:rPr>
        <w:t xml:space="preserve"> de Max e </w:t>
      </w:r>
      <w:r w:rsidR="00FB27E6">
        <w:rPr>
          <w:rFonts w:ascii="Garamond" w:hAnsi="Garamond"/>
          <w:sz w:val="24"/>
          <w:szCs w:val="24"/>
        </w:rPr>
        <w:t xml:space="preserve">também </w:t>
      </w:r>
      <w:r>
        <w:rPr>
          <w:rFonts w:ascii="Garamond" w:hAnsi="Garamond"/>
          <w:sz w:val="24"/>
          <w:szCs w:val="24"/>
        </w:rPr>
        <w:t>dos demais personagens.</w:t>
      </w:r>
      <w:r w:rsidR="00FF2C5E">
        <w:rPr>
          <w:rFonts w:ascii="Garamond" w:hAnsi="Garamond"/>
          <w:sz w:val="24"/>
          <w:szCs w:val="24"/>
        </w:rPr>
        <w:t xml:space="preserve"> Contra o lugar social reservado para a mulher no mundo patriarcal, contra a condição reificada que os homens legam às mulheres – </w:t>
      </w:r>
      <w:r w:rsidR="00201D59">
        <w:rPr>
          <w:rFonts w:ascii="Garamond" w:hAnsi="Garamond"/>
          <w:sz w:val="24"/>
          <w:szCs w:val="24"/>
        </w:rPr>
        <w:t>esposas, filhas, prostitutas</w:t>
      </w:r>
      <w:r w:rsidR="00FF2C5E">
        <w:rPr>
          <w:rFonts w:ascii="Garamond" w:hAnsi="Garamond"/>
          <w:sz w:val="24"/>
          <w:szCs w:val="24"/>
        </w:rPr>
        <w:t xml:space="preserve"> –</w:t>
      </w:r>
      <w:r w:rsidR="00840E9C">
        <w:rPr>
          <w:rFonts w:ascii="Garamond" w:hAnsi="Garamond"/>
          <w:sz w:val="24"/>
          <w:szCs w:val="24"/>
        </w:rPr>
        <w:t xml:space="preserve">, inclusive na </w:t>
      </w:r>
      <w:proofErr w:type="gramStart"/>
      <w:r w:rsidR="00840E9C">
        <w:rPr>
          <w:rFonts w:ascii="Garamond" w:hAnsi="Garamond"/>
          <w:sz w:val="24"/>
          <w:szCs w:val="24"/>
        </w:rPr>
        <w:t xml:space="preserve">peça, </w:t>
      </w:r>
      <w:r w:rsidR="00FF2C5E">
        <w:rPr>
          <w:rFonts w:ascii="Garamond" w:hAnsi="Garamond"/>
          <w:sz w:val="24"/>
          <w:szCs w:val="24"/>
        </w:rPr>
        <w:t xml:space="preserve"> emergem</w:t>
      </w:r>
      <w:proofErr w:type="gramEnd"/>
      <w:r w:rsidR="00FF2C5E">
        <w:rPr>
          <w:rFonts w:ascii="Garamond" w:hAnsi="Garamond"/>
          <w:sz w:val="24"/>
          <w:szCs w:val="24"/>
        </w:rPr>
        <w:t xml:space="preserve"> Teresinha e Geni, </w:t>
      </w:r>
      <w:r w:rsidR="00201D59">
        <w:rPr>
          <w:rFonts w:ascii="Garamond" w:hAnsi="Garamond"/>
          <w:sz w:val="24"/>
          <w:szCs w:val="24"/>
        </w:rPr>
        <w:t xml:space="preserve">duas personagens femininas, uma mulher e uma travesti, </w:t>
      </w:r>
      <w:r w:rsidR="00FF2C5E">
        <w:rPr>
          <w:rFonts w:ascii="Garamond" w:hAnsi="Garamond"/>
          <w:sz w:val="24"/>
          <w:szCs w:val="24"/>
        </w:rPr>
        <w:t xml:space="preserve">que determinam </w:t>
      </w:r>
      <w:r w:rsidR="00080798">
        <w:rPr>
          <w:rFonts w:ascii="Garamond" w:hAnsi="Garamond"/>
          <w:sz w:val="24"/>
          <w:szCs w:val="24"/>
        </w:rPr>
        <w:t>– tanto quanto é possível dentro do sistema capitalista</w:t>
      </w:r>
      <w:r w:rsidR="00080798">
        <w:rPr>
          <w:rFonts w:ascii="Garamond" w:hAnsi="Garamond"/>
          <w:sz w:val="24"/>
          <w:szCs w:val="24"/>
        </w:rPr>
        <w:t xml:space="preserve"> – </w:t>
      </w:r>
      <w:r w:rsidR="00FF2C5E">
        <w:rPr>
          <w:rFonts w:ascii="Garamond" w:hAnsi="Garamond"/>
          <w:sz w:val="24"/>
          <w:szCs w:val="24"/>
        </w:rPr>
        <w:t xml:space="preserve">o destino de todos. </w:t>
      </w:r>
    </w:p>
    <w:p w:rsidR="004C61C8" w:rsidRDefault="00E97509" w:rsidP="00E00164">
      <w:pPr>
        <w:pStyle w:val="Subttulo"/>
        <w:rPr>
          <w:rFonts w:ascii="Garamond" w:hAnsi="Garamond" w:cs="Times New Roman"/>
          <w:b/>
          <w:sz w:val="24"/>
          <w:szCs w:val="24"/>
        </w:rPr>
      </w:pPr>
      <w:r>
        <w:t xml:space="preserve"> </w:t>
      </w:r>
    </w:p>
    <w:p w:rsidR="007D3AA9" w:rsidRPr="008732C5" w:rsidRDefault="008E4A6F" w:rsidP="008732C5">
      <w:pPr>
        <w:spacing w:after="120" w:line="360" w:lineRule="auto"/>
        <w:ind w:left="851"/>
        <w:jc w:val="both"/>
        <w:rPr>
          <w:rFonts w:ascii="Garamond" w:hAnsi="Garamond" w:cs="Times New Roman"/>
          <w:b/>
          <w:sz w:val="24"/>
          <w:szCs w:val="24"/>
        </w:rPr>
      </w:pPr>
      <w:r>
        <w:rPr>
          <w:rFonts w:ascii="Garamond" w:hAnsi="Garamond" w:cs="Times New Roman"/>
          <w:b/>
          <w:sz w:val="24"/>
          <w:szCs w:val="24"/>
        </w:rPr>
        <w:t>Uma linha de trabalho para a dramaturgia de Chico Buarque</w:t>
      </w:r>
      <w:r w:rsidR="00851E36">
        <w:rPr>
          <w:rFonts w:ascii="Garamond" w:hAnsi="Garamond" w:cs="Times New Roman"/>
          <w:b/>
          <w:sz w:val="24"/>
          <w:szCs w:val="24"/>
        </w:rPr>
        <w:sym w:font="Symbol" w:char="F03F"/>
      </w:r>
    </w:p>
    <w:p w:rsidR="007D3AA9" w:rsidRPr="008732C5" w:rsidRDefault="00061985" w:rsidP="007A57B1">
      <w:pPr>
        <w:spacing w:after="120" w:line="360" w:lineRule="auto"/>
        <w:ind w:firstLine="709"/>
        <w:jc w:val="both"/>
        <w:rPr>
          <w:rFonts w:ascii="Garamond" w:hAnsi="Garamond" w:cs="Times New Roman"/>
          <w:sz w:val="24"/>
          <w:szCs w:val="24"/>
        </w:rPr>
      </w:pPr>
      <w:r>
        <w:rPr>
          <w:rFonts w:ascii="Garamond" w:hAnsi="Garamond" w:cs="Times New Roman"/>
          <w:sz w:val="24"/>
          <w:szCs w:val="24"/>
        </w:rPr>
        <w:t xml:space="preserve">Neste artigo se tentou observar a </w:t>
      </w:r>
      <w:r w:rsidR="00544D3B">
        <w:rPr>
          <w:rFonts w:ascii="Garamond" w:hAnsi="Garamond" w:cs="Times New Roman"/>
          <w:sz w:val="24"/>
          <w:szCs w:val="24"/>
        </w:rPr>
        <w:t xml:space="preserve">possível existência de uma </w:t>
      </w:r>
      <w:r>
        <w:rPr>
          <w:rFonts w:ascii="Garamond" w:hAnsi="Garamond" w:cs="Times New Roman"/>
          <w:sz w:val="24"/>
          <w:szCs w:val="24"/>
        </w:rPr>
        <w:t xml:space="preserve">linha de trabalho que </w:t>
      </w:r>
      <w:r w:rsidR="00544D3B">
        <w:rPr>
          <w:rFonts w:ascii="Garamond" w:hAnsi="Garamond" w:cs="Times New Roman"/>
          <w:sz w:val="24"/>
          <w:szCs w:val="24"/>
        </w:rPr>
        <w:t xml:space="preserve">teria </w:t>
      </w:r>
      <w:r w:rsidR="00851E36">
        <w:rPr>
          <w:rFonts w:ascii="Garamond" w:hAnsi="Garamond" w:cs="Times New Roman"/>
          <w:sz w:val="24"/>
          <w:szCs w:val="24"/>
        </w:rPr>
        <w:t>marca</w:t>
      </w:r>
      <w:r w:rsidR="00544D3B">
        <w:rPr>
          <w:rFonts w:ascii="Garamond" w:hAnsi="Garamond" w:cs="Times New Roman"/>
          <w:sz w:val="24"/>
          <w:szCs w:val="24"/>
        </w:rPr>
        <w:t>do</w:t>
      </w:r>
      <w:r>
        <w:rPr>
          <w:rFonts w:ascii="Garamond" w:hAnsi="Garamond" w:cs="Times New Roman"/>
          <w:sz w:val="24"/>
          <w:szCs w:val="24"/>
        </w:rPr>
        <w:t xml:space="preserve"> a produção tea</w:t>
      </w:r>
      <w:r w:rsidR="00253224">
        <w:rPr>
          <w:rFonts w:ascii="Garamond" w:hAnsi="Garamond" w:cs="Times New Roman"/>
          <w:sz w:val="24"/>
          <w:szCs w:val="24"/>
        </w:rPr>
        <w:t>tral de Chico Buarque</w:t>
      </w:r>
      <w:r w:rsidR="00710301">
        <w:rPr>
          <w:rFonts w:ascii="Garamond" w:hAnsi="Garamond" w:cs="Times New Roman"/>
          <w:sz w:val="24"/>
          <w:szCs w:val="24"/>
        </w:rPr>
        <w:t>.</w:t>
      </w:r>
      <w:r w:rsidR="007A57B1">
        <w:rPr>
          <w:rFonts w:ascii="Garamond" w:hAnsi="Garamond" w:cs="Times New Roman"/>
          <w:sz w:val="24"/>
          <w:szCs w:val="24"/>
        </w:rPr>
        <w:t xml:space="preserve"> </w:t>
      </w:r>
      <w:r w:rsidR="00710301">
        <w:rPr>
          <w:rFonts w:ascii="Garamond" w:hAnsi="Garamond" w:cs="Times New Roman"/>
          <w:sz w:val="24"/>
          <w:szCs w:val="24"/>
        </w:rPr>
        <w:t>P</w:t>
      </w:r>
      <w:r w:rsidR="007A57B1">
        <w:rPr>
          <w:rFonts w:ascii="Garamond" w:hAnsi="Garamond" w:cs="Times New Roman"/>
          <w:sz w:val="24"/>
          <w:szCs w:val="24"/>
        </w:rPr>
        <w:t>ara isso, analisou-se brevemente os quatro roteiros teatrais por ele escritos, buscando identificar aspectos em comum: recorrências de temas, tipos</w:t>
      </w:r>
      <w:r w:rsidR="00710301">
        <w:rPr>
          <w:rStyle w:val="Refdenotaderodap"/>
          <w:rFonts w:ascii="Garamond" w:hAnsi="Garamond" w:cs="Times New Roman"/>
          <w:sz w:val="24"/>
          <w:szCs w:val="24"/>
        </w:rPr>
        <w:footnoteReference w:id="66"/>
      </w:r>
      <w:r w:rsidR="007A57B1">
        <w:rPr>
          <w:rFonts w:ascii="Garamond" w:hAnsi="Garamond" w:cs="Times New Roman"/>
          <w:sz w:val="24"/>
          <w:szCs w:val="24"/>
        </w:rPr>
        <w:t xml:space="preserve"> de personagens, escolhas estéticas, </w:t>
      </w:r>
      <w:r w:rsidR="007C7869">
        <w:rPr>
          <w:rFonts w:ascii="Garamond" w:hAnsi="Garamond" w:cs="Times New Roman"/>
          <w:sz w:val="24"/>
          <w:szCs w:val="24"/>
        </w:rPr>
        <w:t>etc</w:t>
      </w:r>
      <w:r w:rsidR="00253224">
        <w:rPr>
          <w:rFonts w:ascii="Garamond" w:hAnsi="Garamond" w:cs="Times New Roman"/>
          <w:sz w:val="24"/>
          <w:szCs w:val="24"/>
        </w:rPr>
        <w:t xml:space="preserve">. </w:t>
      </w:r>
      <w:r w:rsidR="007A57B1">
        <w:rPr>
          <w:rFonts w:ascii="Garamond" w:hAnsi="Garamond" w:cs="Times New Roman"/>
          <w:sz w:val="24"/>
          <w:szCs w:val="24"/>
        </w:rPr>
        <w:t>Foi possível observar</w:t>
      </w:r>
      <w:r w:rsidR="00253224">
        <w:rPr>
          <w:rFonts w:ascii="Garamond" w:hAnsi="Garamond" w:cs="Times New Roman"/>
          <w:sz w:val="24"/>
          <w:szCs w:val="24"/>
        </w:rPr>
        <w:t xml:space="preserve"> os seguin</w:t>
      </w:r>
      <w:r w:rsidR="007A57B1">
        <w:rPr>
          <w:rFonts w:ascii="Garamond" w:hAnsi="Garamond" w:cs="Times New Roman"/>
          <w:sz w:val="24"/>
          <w:szCs w:val="24"/>
        </w:rPr>
        <w:t xml:space="preserve">tes pontos que surgem em </w:t>
      </w:r>
      <w:r w:rsidR="00253224">
        <w:rPr>
          <w:rFonts w:ascii="Garamond" w:hAnsi="Garamond" w:cs="Times New Roman"/>
          <w:sz w:val="24"/>
          <w:szCs w:val="24"/>
        </w:rPr>
        <w:lastRenderedPageBreak/>
        <w:t>pelo menos em três de suas quatros peças</w:t>
      </w:r>
      <w:r w:rsidR="007D3AA9" w:rsidRPr="008732C5">
        <w:rPr>
          <w:rFonts w:ascii="Garamond" w:hAnsi="Garamond" w:cs="Times New Roman"/>
          <w:sz w:val="24"/>
          <w:szCs w:val="24"/>
        </w:rPr>
        <w:t>: 1) tratamento de personagens marginalizados</w:t>
      </w:r>
      <w:r w:rsidR="00253224">
        <w:rPr>
          <w:rFonts w:ascii="Garamond" w:hAnsi="Garamond" w:cs="Times New Roman"/>
          <w:sz w:val="24"/>
          <w:szCs w:val="24"/>
        </w:rPr>
        <w:t xml:space="preserve"> social e</w:t>
      </w:r>
      <w:r w:rsidR="00253224">
        <w:rPr>
          <w:rFonts w:ascii="Garamond" w:hAnsi="Garamond" w:cs="Times New Roman"/>
          <w:sz w:val="24"/>
          <w:szCs w:val="24"/>
        </w:rPr>
        <w:sym w:font="Symbol" w:char="F02F"/>
      </w:r>
      <w:r w:rsidR="00253224">
        <w:rPr>
          <w:rFonts w:ascii="Garamond" w:hAnsi="Garamond" w:cs="Times New Roman"/>
          <w:sz w:val="24"/>
          <w:szCs w:val="24"/>
        </w:rPr>
        <w:t>ou economicamente</w:t>
      </w:r>
      <w:r w:rsidR="007D3AA9" w:rsidRPr="008732C5">
        <w:rPr>
          <w:rFonts w:ascii="Garamond" w:hAnsi="Garamond" w:cs="Times New Roman"/>
          <w:sz w:val="24"/>
          <w:szCs w:val="24"/>
        </w:rPr>
        <w:t>, inclusive pela tradição da esquerda engajada (prostitutas, malan</w:t>
      </w:r>
      <w:r w:rsidR="00253224">
        <w:rPr>
          <w:rFonts w:ascii="Garamond" w:hAnsi="Garamond" w:cs="Times New Roman"/>
          <w:sz w:val="24"/>
          <w:szCs w:val="24"/>
        </w:rPr>
        <w:t xml:space="preserve">dros, cafetões, </w:t>
      </w:r>
      <w:r w:rsidR="007D3AA9" w:rsidRPr="008732C5">
        <w:rPr>
          <w:rFonts w:ascii="Garamond" w:hAnsi="Garamond" w:cs="Times New Roman"/>
          <w:sz w:val="24"/>
          <w:szCs w:val="24"/>
        </w:rPr>
        <w:t xml:space="preserve">criminosos); 2) </w:t>
      </w:r>
      <w:r w:rsidR="003B0C82" w:rsidRPr="008732C5">
        <w:rPr>
          <w:rFonts w:ascii="Garamond" w:hAnsi="Garamond" w:cs="Times New Roman"/>
          <w:sz w:val="24"/>
          <w:szCs w:val="24"/>
        </w:rPr>
        <w:t xml:space="preserve">crítica ao capitalismo </w:t>
      </w:r>
      <w:r w:rsidR="00253224">
        <w:rPr>
          <w:rFonts w:ascii="Garamond" w:hAnsi="Garamond" w:cs="Times New Roman"/>
          <w:sz w:val="24"/>
          <w:szCs w:val="24"/>
        </w:rPr>
        <w:t>e à modernização conservadora; 3</w:t>
      </w:r>
      <w:r w:rsidR="003B0C82" w:rsidRPr="008732C5">
        <w:rPr>
          <w:rFonts w:ascii="Garamond" w:hAnsi="Garamond" w:cs="Times New Roman"/>
          <w:sz w:val="24"/>
          <w:szCs w:val="24"/>
        </w:rPr>
        <w:t xml:space="preserve">) </w:t>
      </w:r>
      <w:r w:rsidR="00253224">
        <w:rPr>
          <w:rFonts w:ascii="Garamond" w:hAnsi="Garamond" w:cs="Times New Roman"/>
          <w:sz w:val="24"/>
          <w:szCs w:val="24"/>
        </w:rPr>
        <w:t>o papel central exercido por personagens femininas conscientes de seu poder e</w:t>
      </w:r>
      <w:r w:rsidR="00253224">
        <w:rPr>
          <w:rFonts w:ascii="Garamond" w:hAnsi="Garamond" w:cs="Times New Roman"/>
          <w:sz w:val="24"/>
          <w:szCs w:val="24"/>
        </w:rPr>
        <w:sym w:font="Symbol" w:char="F02F"/>
      </w:r>
      <w:r w:rsidR="00253224">
        <w:rPr>
          <w:rFonts w:ascii="Garamond" w:hAnsi="Garamond" w:cs="Times New Roman"/>
          <w:sz w:val="24"/>
          <w:szCs w:val="24"/>
        </w:rPr>
        <w:t xml:space="preserve">ou de seu lugar na sociedade </w:t>
      </w:r>
      <w:r w:rsidR="00E76BAB" w:rsidRPr="008732C5">
        <w:rPr>
          <w:rFonts w:ascii="Garamond" w:hAnsi="Garamond" w:cs="Times New Roman"/>
          <w:sz w:val="24"/>
          <w:szCs w:val="24"/>
        </w:rPr>
        <w:t xml:space="preserve">(Bárbara, Anna, Joana, </w:t>
      </w:r>
      <w:r w:rsidR="00253224">
        <w:rPr>
          <w:rFonts w:ascii="Garamond" w:hAnsi="Garamond" w:cs="Times New Roman"/>
          <w:sz w:val="24"/>
          <w:szCs w:val="24"/>
        </w:rPr>
        <w:t>Teresinha, Geni); 4</w:t>
      </w:r>
      <w:r w:rsidR="00E76BAB" w:rsidRPr="008732C5">
        <w:rPr>
          <w:rFonts w:ascii="Garamond" w:hAnsi="Garamond" w:cs="Times New Roman"/>
          <w:sz w:val="24"/>
          <w:szCs w:val="24"/>
        </w:rPr>
        <w:t xml:space="preserve">) </w:t>
      </w:r>
      <w:r w:rsidR="00253224">
        <w:rPr>
          <w:rFonts w:ascii="Garamond" w:hAnsi="Garamond" w:cs="Times New Roman"/>
          <w:sz w:val="24"/>
          <w:szCs w:val="24"/>
        </w:rPr>
        <w:t xml:space="preserve">filiação ao gênero musical, </w:t>
      </w:r>
      <w:r w:rsidR="00C52A2B">
        <w:rPr>
          <w:rFonts w:ascii="Garamond" w:hAnsi="Garamond" w:cs="Times New Roman"/>
          <w:sz w:val="24"/>
          <w:szCs w:val="24"/>
        </w:rPr>
        <w:t>em que as</w:t>
      </w:r>
      <w:r w:rsidR="00253224">
        <w:rPr>
          <w:rFonts w:ascii="Garamond" w:hAnsi="Garamond" w:cs="Times New Roman"/>
          <w:sz w:val="24"/>
          <w:szCs w:val="24"/>
        </w:rPr>
        <w:t xml:space="preserve"> músicas de cena </w:t>
      </w:r>
      <w:r w:rsidR="00C52A2B">
        <w:rPr>
          <w:rFonts w:ascii="Garamond" w:hAnsi="Garamond" w:cs="Times New Roman"/>
          <w:sz w:val="24"/>
          <w:szCs w:val="24"/>
        </w:rPr>
        <w:t>têm</w:t>
      </w:r>
      <w:r w:rsidR="00253224">
        <w:rPr>
          <w:rFonts w:ascii="Garamond" w:hAnsi="Garamond" w:cs="Times New Roman"/>
          <w:sz w:val="24"/>
          <w:szCs w:val="24"/>
        </w:rPr>
        <w:t xml:space="preserve"> papel fundamental </w:t>
      </w:r>
      <w:r w:rsidR="00C52A2B">
        <w:rPr>
          <w:rFonts w:ascii="Garamond" w:hAnsi="Garamond" w:cs="Times New Roman"/>
          <w:sz w:val="24"/>
          <w:szCs w:val="24"/>
        </w:rPr>
        <w:t>n</w:t>
      </w:r>
      <w:r w:rsidR="00253224">
        <w:rPr>
          <w:rFonts w:ascii="Garamond" w:hAnsi="Garamond" w:cs="Times New Roman"/>
          <w:sz w:val="24"/>
          <w:szCs w:val="24"/>
        </w:rPr>
        <w:t>o desenrolar do enredo</w:t>
      </w:r>
      <w:r w:rsidR="009B4505">
        <w:rPr>
          <w:rFonts w:ascii="Garamond" w:hAnsi="Garamond" w:cs="Times New Roman"/>
          <w:sz w:val="24"/>
          <w:szCs w:val="24"/>
        </w:rPr>
        <w:t>; 5) um posicionamento de resistência ao regime militar</w:t>
      </w:r>
      <w:r w:rsidR="00253224">
        <w:rPr>
          <w:rFonts w:ascii="Garamond" w:hAnsi="Garamond" w:cs="Times New Roman"/>
          <w:sz w:val="24"/>
          <w:szCs w:val="24"/>
        </w:rPr>
        <w:t xml:space="preserve">. </w:t>
      </w:r>
    </w:p>
    <w:p w:rsidR="0012087B" w:rsidRDefault="0043403F"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O</w:t>
      </w:r>
      <w:r w:rsidR="0093577F">
        <w:rPr>
          <w:rFonts w:ascii="Garamond" w:hAnsi="Garamond" w:cs="Times New Roman"/>
          <w:sz w:val="24"/>
          <w:szCs w:val="24"/>
        </w:rPr>
        <w:t xml:space="preserve"> </w:t>
      </w:r>
      <w:r w:rsidR="00242D60">
        <w:rPr>
          <w:rFonts w:ascii="Garamond" w:hAnsi="Garamond" w:cs="Times New Roman"/>
          <w:sz w:val="24"/>
          <w:szCs w:val="24"/>
        </w:rPr>
        <w:t>principal</w:t>
      </w:r>
      <w:r w:rsidR="0093577F">
        <w:rPr>
          <w:rFonts w:ascii="Garamond" w:hAnsi="Garamond" w:cs="Times New Roman"/>
          <w:sz w:val="24"/>
          <w:szCs w:val="24"/>
        </w:rPr>
        <w:t xml:space="preserve"> eixo de ligação e</w:t>
      </w:r>
      <w:r>
        <w:rPr>
          <w:rFonts w:ascii="Garamond" w:hAnsi="Garamond" w:cs="Times New Roman"/>
          <w:sz w:val="24"/>
          <w:szCs w:val="24"/>
        </w:rPr>
        <w:t xml:space="preserve">ntre todas as quatro peças </w:t>
      </w:r>
      <w:r w:rsidR="00242D60">
        <w:rPr>
          <w:rFonts w:ascii="Garamond" w:hAnsi="Garamond" w:cs="Times New Roman"/>
          <w:sz w:val="24"/>
          <w:szCs w:val="24"/>
        </w:rPr>
        <w:t>é</w:t>
      </w:r>
      <w:r>
        <w:rPr>
          <w:rFonts w:ascii="Garamond" w:hAnsi="Garamond" w:cs="Times New Roman"/>
          <w:sz w:val="24"/>
          <w:szCs w:val="24"/>
        </w:rPr>
        <w:t xml:space="preserve"> a</w:t>
      </w:r>
      <w:r w:rsidR="00FF56DB">
        <w:rPr>
          <w:rFonts w:ascii="Garamond" w:hAnsi="Garamond" w:cs="Times New Roman"/>
          <w:sz w:val="24"/>
          <w:szCs w:val="24"/>
        </w:rPr>
        <w:t xml:space="preserve"> </w:t>
      </w:r>
      <w:r w:rsidR="0093577F">
        <w:rPr>
          <w:rFonts w:ascii="Garamond" w:hAnsi="Garamond" w:cs="Times New Roman"/>
          <w:sz w:val="24"/>
          <w:szCs w:val="24"/>
        </w:rPr>
        <w:t xml:space="preserve">crítica à modernização </w:t>
      </w:r>
      <w:r w:rsidR="0012087B" w:rsidRPr="008732C5">
        <w:rPr>
          <w:rFonts w:ascii="Garamond" w:hAnsi="Garamond" w:cs="Times New Roman"/>
          <w:sz w:val="24"/>
          <w:szCs w:val="24"/>
        </w:rPr>
        <w:t xml:space="preserve">tal </w:t>
      </w:r>
      <w:r w:rsidR="00FF56DB">
        <w:rPr>
          <w:rFonts w:ascii="Garamond" w:hAnsi="Garamond" w:cs="Times New Roman"/>
          <w:sz w:val="24"/>
          <w:szCs w:val="24"/>
        </w:rPr>
        <w:t>como</w:t>
      </w:r>
      <w:r w:rsidR="0012087B" w:rsidRPr="008732C5">
        <w:rPr>
          <w:rFonts w:ascii="Garamond" w:hAnsi="Garamond" w:cs="Times New Roman"/>
          <w:sz w:val="24"/>
          <w:szCs w:val="24"/>
        </w:rPr>
        <w:t xml:space="preserve"> </w:t>
      </w:r>
      <w:r w:rsidR="0093577F">
        <w:rPr>
          <w:rFonts w:ascii="Garamond" w:hAnsi="Garamond" w:cs="Times New Roman"/>
          <w:sz w:val="24"/>
          <w:szCs w:val="24"/>
        </w:rPr>
        <w:t>se dava</w:t>
      </w:r>
      <w:r w:rsidR="0012087B" w:rsidRPr="008732C5">
        <w:rPr>
          <w:rFonts w:ascii="Garamond" w:hAnsi="Garamond" w:cs="Times New Roman"/>
          <w:sz w:val="24"/>
          <w:szCs w:val="24"/>
        </w:rPr>
        <w:t xml:space="preserve"> no Brasil</w:t>
      </w:r>
      <w:r w:rsidR="0093577F">
        <w:rPr>
          <w:rFonts w:ascii="Garamond" w:hAnsi="Garamond" w:cs="Times New Roman"/>
          <w:sz w:val="24"/>
          <w:szCs w:val="24"/>
        </w:rPr>
        <w:t>.</w:t>
      </w:r>
      <w:r w:rsidR="0012087B" w:rsidRPr="008732C5">
        <w:rPr>
          <w:rFonts w:ascii="Garamond" w:hAnsi="Garamond" w:cs="Times New Roman"/>
          <w:sz w:val="24"/>
          <w:szCs w:val="24"/>
        </w:rPr>
        <w:t xml:space="preserve"> </w:t>
      </w:r>
      <w:r w:rsidR="0093577F">
        <w:rPr>
          <w:rFonts w:ascii="Garamond" w:hAnsi="Garamond" w:cs="Times New Roman"/>
          <w:sz w:val="24"/>
          <w:szCs w:val="24"/>
        </w:rPr>
        <w:t>E</w:t>
      </w:r>
      <w:r w:rsidR="0012087B" w:rsidRPr="008732C5">
        <w:rPr>
          <w:rFonts w:ascii="Garamond" w:hAnsi="Garamond" w:cs="Times New Roman"/>
          <w:sz w:val="24"/>
          <w:szCs w:val="24"/>
        </w:rPr>
        <w:t xml:space="preserve">m </w:t>
      </w:r>
      <w:r w:rsidR="0012087B" w:rsidRPr="008732C5">
        <w:rPr>
          <w:rFonts w:ascii="Garamond" w:hAnsi="Garamond" w:cs="Times New Roman"/>
          <w:i/>
          <w:sz w:val="24"/>
          <w:szCs w:val="24"/>
        </w:rPr>
        <w:t>Roda Viva</w:t>
      </w:r>
      <w:r w:rsidR="0012087B" w:rsidRPr="008732C5">
        <w:rPr>
          <w:rFonts w:ascii="Garamond" w:hAnsi="Garamond" w:cs="Times New Roman"/>
          <w:sz w:val="24"/>
          <w:szCs w:val="24"/>
        </w:rPr>
        <w:t xml:space="preserve"> ela surg</w:t>
      </w:r>
      <w:r w:rsidR="0093577F">
        <w:rPr>
          <w:rFonts w:ascii="Garamond" w:hAnsi="Garamond" w:cs="Times New Roman"/>
          <w:sz w:val="24"/>
          <w:szCs w:val="24"/>
        </w:rPr>
        <w:t>e</w:t>
      </w:r>
      <w:r w:rsidR="0012087B" w:rsidRPr="008732C5">
        <w:rPr>
          <w:rFonts w:ascii="Garamond" w:hAnsi="Garamond" w:cs="Times New Roman"/>
          <w:sz w:val="24"/>
          <w:szCs w:val="24"/>
        </w:rPr>
        <w:t xml:space="preserve"> a partir da crítica à mídia e à indústria cultural</w:t>
      </w:r>
      <w:r w:rsidR="00FF56DB">
        <w:rPr>
          <w:rFonts w:ascii="Garamond" w:hAnsi="Garamond" w:cs="Times New Roman"/>
          <w:sz w:val="24"/>
          <w:szCs w:val="24"/>
        </w:rPr>
        <w:t>;</w:t>
      </w:r>
      <w:r w:rsidR="0012087B" w:rsidRPr="008732C5">
        <w:rPr>
          <w:rFonts w:ascii="Garamond" w:hAnsi="Garamond" w:cs="Times New Roman"/>
          <w:sz w:val="24"/>
          <w:szCs w:val="24"/>
        </w:rPr>
        <w:t xml:space="preserve"> em </w:t>
      </w:r>
      <w:r w:rsidR="0012087B" w:rsidRPr="008732C5">
        <w:rPr>
          <w:rFonts w:ascii="Garamond" w:hAnsi="Garamond" w:cs="Times New Roman"/>
          <w:i/>
          <w:sz w:val="24"/>
          <w:szCs w:val="24"/>
        </w:rPr>
        <w:t>Calabar</w:t>
      </w:r>
      <w:r w:rsidR="0093577F">
        <w:rPr>
          <w:rFonts w:ascii="Garamond" w:hAnsi="Garamond" w:cs="Times New Roman"/>
          <w:sz w:val="24"/>
          <w:szCs w:val="24"/>
        </w:rPr>
        <w:t xml:space="preserve">, </w:t>
      </w:r>
      <w:r w:rsidR="0012087B" w:rsidRPr="008732C5">
        <w:rPr>
          <w:rFonts w:ascii="Garamond" w:hAnsi="Garamond" w:cs="Times New Roman"/>
          <w:sz w:val="24"/>
          <w:szCs w:val="24"/>
        </w:rPr>
        <w:t>pela via da denúncia das grandes obras que</w:t>
      </w:r>
      <w:r w:rsidR="003F1298">
        <w:rPr>
          <w:rFonts w:ascii="Garamond" w:hAnsi="Garamond" w:cs="Times New Roman"/>
          <w:sz w:val="24"/>
          <w:szCs w:val="24"/>
        </w:rPr>
        <w:t xml:space="preserve"> se referiam</w:t>
      </w:r>
      <w:r w:rsidR="0012087B" w:rsidRPr="008732C5">
        <w:rPr>
          <w:rFonts w:ascii="Garamond" w:hAnsi="Garamond" w:cs="Times New Roman"/>
          <w:sz w:val="24"/>
          <w:szCs w:val="24"/>
        </w:rPr>
        <w:t xml:space="preserve"> aos empreendimentos milionários e de caráter duvidoso promovidos pelos militares. </w:t>
      </w:r>
      <w:r w:rsidR="00DB2DE5">
        <w:rPr>
          <w:rFonts w:ascii="Garamond" w:hAnsi="Garamond" w:cs="Times New Roman"/>
          <w:sz w:val="24"/>
          <w:szCs w:val="24"/>
        </w:rPr>
        <w:t>E</w:t>
      </w:r>
      <w:r w:rsidR="0012087B" w:rsidRPr="008732C5">
        <w:rPr>
          <w:rFonts w:ascii="Garamond" w:hAnsi="Garamond" w:cs="Times New Roman"/>
          <w:sz w:val="24"/>
          <w:szCs w:val="24"/>
        </w:rPr>
        <w:t xml:space="preserve">m </w:t>
      </w:r>
      <w:r w:rsidR="0012087B" w:rsidRPr="008732C5">
        <w:rPr>
          <w:rFonts w:ascii="Garamond" w:hAnsi="Garamond" w:cs="Times New Roman"/>
          <w:i/>
          <w:sz w:val="24"/>
          <w:szCs w:val="24"/>
        </w:rPr>
        <w:t>Gota d’água</w:t>
      </w:r>
      <w:r w:rsidR="0012087B" w:rsidRPr="008732C5">
        <w:rPr>
          <w:rFonts w:ascii="Garamond" w:hAnsi="Garamond" w:cs="Times New Roman"/>
          <w:sz w:val="24"/>
          <w:szCs w:val="24"/>
        </w:rPr>
        <w:t xml:space="preserve"> o tema ressurge, dessa vez evidenciando o quanto a modernização tão proclamada tinha </w:t>
      </w:r>
      <w:r w:rsidR="0093577F">
        <w:rPr>
          <w:rFonts w:ascii="Garamond" w:hAnsi="Garamond" w:cs="Times New Roman"/>
          <w:sz w:val="24"/>
          <w:szCs w:val="24"/>
        </w:rPr>
        <w:t xml:space="preserve">natureza excludente e desigual e, por fim, na </w:t>
      </w:r>
      <w:r w:rsidR="0093577F" w:rsidRPr="0093577F">
        <w:rPr>
          <w:rFonts w:ascii="Garamond" w:hAnsi="Garamond" w:cs="Times New Roman"/>
          <w:i/>
          <w:sz w:val="24"/>
          <w:szCs w:val="24"/>
        </w:rPr>
        <w:t>Ópera do Malandro</w:t>
      </w:r>
      <w:r w:rsidR="0093577F">
        <w:rPr>
          <w:rFonts w:ascii="Garamond" w:hAnsi="Garamond" w:cs="Times New Roman"/>
          <w:sz w:val="24"/>
          <w:szCs w:val="24"/>
        </w:rPr>
        <w:t xml:space="preserve">, </w:t>
      </w:r>
      <w:r w:rsidR="00FF56DB">
        <w:rPr>
          <w:rFonts w:ascii="Garamond" w:hAnsi="Garamond" w:cs="Times New Roman"/>
          <w:sz w:val="24"/>
          <w:szCs w:val="24"/>
        </w:rPr>
        <w:t xml:space="preserve">a denúncia da peça girava em torno da ilusão de inclusão social e desenvolvimento que o progresso representava. </w:t>
      </w:r>
      <w:r w:rsidR="003E513C">
        <w:rPr>
          <w:rFonts w:ascii="Garamond" w:hAnsi="Garamond" w:cs="Times New Roman"/>
          <w:sz w:val="24"/>
          <w:szCs w:val="24"/>
        </w:rPr>
        <w:t xml:space="preserve">Em todas elas, expõem-se a falácia da concepção da modernização como algo que, por si só, representava um avanço; pelo menos no que tange a um avanço para todos e não somente para os grupos tradicionalmente mais privilegiados. </w:t>
      </w:r>
    </w:p>
    <w:p w:rsidR="0093577F" w:rsidRDefault="00EF2ED7" w:rsidP="0093577F">
      <w:pPr>
        <w:spacing w:after="120" w:line="360" w:lineRule="auto"/>
        <w:ind w:firstLine="709"/>
        <w:jc w:val="both"/>
        <w:rPr>
          <w:rFonts w:ascii="Garamond" w:hAnsi="Garamond" w:cs="Times New Roman"/>
          <w:sz w:val="24"/>
          <w:szCs w:val="24"/>
        </w:rPr>
      </w:pPr>
      <w:r>
        <w:rPr>
          <w:rFonts w:ascii="Garamond" w:hAnsi="Garamond" w:cs="Times New Roman"/>
          <w:sz w:val="24"/>
          <w:szCs w:val="24"/>
        </w:rPr>
        <w:t>Segundo Adélia Bezerra de Meneses, há uma evolução</w:t>
      </w:r>
      <w:r w:rsidR="003D7436">
        <w:rPr>
          <w:rFonts w:ascii="Garamond" w:hAnsi="Garamond" w:cs="Times New Roman"/>
          <w:sz w:val="24"/>
          <w:szCs w:val="24"/>
        </w:rPr>
        <w:t xml:space="preserve"> em espiral</w:t>
      </w:r>
      <w:r>
        <w:rPr>
          <w:rFonts w:ascii="Garamond" w:hAnsi="Garamond" w:cs="Times New Roman"/>
          <w:sz w:val="24"/>
          <w:szCs w:val="24"/>
        </w:rPr>
        <w:t xml:space="preserve"> na representação da figura feminina na obra de Chico Buarque</w:t>
      </w:r>
      <w:r w:rsidR="00D82797">
        <w:rPr>
          <w:rFonts w:ascii="Garamond" w:hAnsi="Garamond" w:cs="Times New Roman"/>
          <w:sz w:val="24"/>
          <w:szCs w:val="24"/>
        </w:rPr>
        <w:t>, que gradativamente</w:t>
      </w:r>
      <w:r w:rsidR="00263C55">
        <w:rPr>
          <w:rFonts w:ascii="Garamond" w:hAnsi="Garamond" w:cs="Times New Roman"/>
          <w:sz w:val="24"/>
          <w:szCs w:val="24"/>
        </w:rPr>
        <w:t xml:space="preserve"> a</w:t>
      </w:r>
      <w:r w:rsidR="00D82797">
        <w:rPr>
          <w:rFonts w:ascii="Garamond" w:hAnsi="Garamond" w:cs="Times New Roman"/>
          <w:sz w:val="24"/>
          <w:szCs w:val="24"/>
        </w:rPr>
        <w:t>bandona a janela – ou seja, uma posição passiva e alheia</w:t>
      </w:r>
      <w:r>
        <w:rPr>
          <w:rFonts w:ascii="Garamond" w:hAnsi="Garamond" w:cs="Times New Roman"/>
          <w:sz w:val="24"/>
          <w:szCs w:val="24"/>
        </w:rPr>
        <w:t xml:space="preserve">. </w:t>
      </w:r>
      <w:r w:rsidR="001C3A5F">
        <w:rPr>
          <w:rFonts w:ascii="Garamond" w:hAnsi="Garamond" w:cs="Times New Roman"/>
          <w:sz w:val="24"/>
          <w:szCs w:val="24"/>
        </w:rPr>
        <w:t>Especificamente sobre</w:t>
      </w:r>
      <w:r w:rsidR="0052362F">
        <w:rPr>
          <w:rFonts w:ascii="Garamond" w:hAnsi="Garamond" w:cs="Times New Roman"/>
          <w:sz w:val="24"/>
          <w:szCs w:val="24"/>
        </w:rPr>
        <w:t xml:space="preserve"> as mulheres em sua</w:t>
      </w:r>
      <w:r w:rsidR="001C3A5F">
        <w:rPr>
          <w:rFonts w:ascii="Garamond" w:hAnsi="Garamond" w:cs="Times New Roman"/>
          <w:sz w:val="24"/>
          <w:szCs w:val="24"/>
        </w:rPr>
        <w:t xml:space="preserve"> dramaturgia, Meneses sugere que “a mulher intensa </w:t>
      </w:r>
      <w:r w:rsidR="009B2910">
        <w:rPr>
          <w:rFonts w:ascii="Garamond" w:hAnsi="Garamond" w:cs="Times New Roman"/>
          <w:sz w:val="24"/>
          <w:szCs w:val="24"/>
        </w:rPr>
        <w:t xml:space="preserve">que é a Joana [...] pode ter sua antepassada na personagem feminina de </w:t>
      </w:r>
      <w:r w:rsidR="009B2910" w:rsidRPr="0030520C">
        <w:rPr>
          <w:rFonts w:ascii="Garamond" w:hAnsi="Garamond" w:cs="Times New Roman"/>
          <w:i/>
          <w:sz w:val="24"/>
          <w:szCs w:val="24"/>
        </w:rPr>
        <w:t>Sem Fantasia</w:t>
      </w:r>
      <w:r w:rsidR="009B2910">
        <w:rPr>
          <w:rFonts w:ascii="Garamond" w:hAnsi="Garamond" w:cs="Times New Roman"/>
          <w:sz w:val="24"/>
          <w:szCs w:val="24"/>
        </w:rPr>
        <w:t xml:space="preserve"> [canção que compõe o repertório da peça </w:t>
      </w:r>
      <w:r w:rsidR="009B2910">
        <w:rPr>
          <w:rFonts w:ascii="Garamond" w:hAnsi="Garamond" w:cs="Times New Roman"/>
          <w:i/>
          <w:sz w:val="24"/>
          <w:szCs w:val="24"/>
        </w:rPr>
        <w:t xml:space="preserve">Roda </w:t>
      </w:r>
      <w:r w:rsidR="009B2910" w:rsidRPr="009B2910">
        <w:rPr>
          <w:rFonts w:ascii="Garamond" w:hAnsi="Garamond" w:cs="Times New Roman"/>
          <w:i/>
          <w:sz w:val="24"/>
          <w:szCs w:val="24"/>
        </w:rPr>
        <w:t>viva</w:t>
      </w:r>
      <w:r w:rsidR="009B2910">
        <w:rPr>
          <w:rFonts w:ascii="Garamond" w:hAnsi="Garamond" w:cs="Times New Roman"/>
          <w:sz w:val="24"/>
          <w:szCs w:val="24"/>
        </w:rPr>
        <w:t>], em que, no confronto masculino-feminino, é a mulher quem emerge como o ser forte.”</w:t>
      </w:r>
      <w:r w:rsidR="009B2910">
        <w:rPr>
          <w:rStyle w:val="Refdenotaderodap"/>
          <w:rFonts w:ascii="Garamond" w:hAnsi="Garamond" w:cs="Times New Roman"/>
          <w:sz w:val="24"/>
          <w:szCs w:val="24"/>
        </w:rPr>
        <w:footnoteReference w:id="67"/>
      </w:r>
      <w:r w:rsidR="00A2261F">
        <w:rPr>
          <w:rFonts w:ascii="Garamond" w:hAnsi="Garamond" w:cs="Times New Roman"/>
          <w:sz w:val="24"/>
          <w:szCs w:val="24"/>
        </w:rPr>
        <w:t xml:space="preserve"> Ao mesmo tempo, ao analisar as canções de </w:t>
      </w:r>
      <w:r w:rsidR="00A2261F" w:rsidRPr="00A2261F">
        <w:rPr>
          <w:rFonts w:ascii="Garamond" w:hAnsi="Garamond" w:cs="Times New Roman"/>
          <w:i/>
          <w:sz w:val="24"/>
          <w:szCs w:val="24"/>
        </w:rPr>
        <w:t xml:space="preserve">Calabar </w:t>
      </w:r>
      <w:r w:rsidR="00A2261F">
        <w:rPr>
          <w:rFonts w:ascii="Garamond" w:hAnsi="Garamond" w:cs="Times New Roman"/>
          <w:sz w:val="24"/>
          <w:szCs w:val="24"/>
        </w:rPr>
        <w:t xml:space="preserve">e </w:t>
      </w:r>
      <w:r w:rsidR="00A2261F" w:rsidRPr="00A2261F">
        <w:rPr>
          <w:rFonts w:ascii="Garamond" w:hAnsi="Garamond" w:cs="Times New Roman"/>
          <w:i/>
          <w:sz w:val="24"/>
          <w:szCs w:val="24"/>
        </w:rPr>
        <w:t>Ópera do malandro</w:t>
      </w:r>
      <w:r w:rsidR="00A2261F">
        <w:rPr>
          <w:rFonts w:ascii="Garamond" w:hAnsi="Garamond" w:cs="Times New Roman"/>
          <w:sz w:val="24"/>
          <w:szCs w:val="24"/>
        </w:rPr>
        <w:t xml:space="preserve">, </w:t>
      </w:r>
      <w:r w:rsidR="00AB1E0C">
        <w:rPr>
          <w:rFonts w:ascii="Garamond" w:hAnsi="Garamond" w:cs="Times New Roman"/>
          <w:sz w:val="24"/>
          <w:szCs w:val="24"/>
        </w:rPr>
        <w:t>ela identifica uma ruptura com a v</w:t>
      </w:r>
      <w:r w:rsidR="009F1AB8">
        <w:rPr>
          <w:rFonts w:ascii="Garamond" w:hAnsi="Garamond" w:cs="Times New Roman"/>
          <w:sz w:val="24"/>
          <w:szCs w:val="24"/>
        </w:rPr>
        <w:t xml:space="preserve">isão social habitual da mulher, desmistificando os valores relacionados à figura feminina que sustentam a sociedade burguesa. </w:t>
      </w:r>
      <w:r w:rsidR="006F685E">
        <w:rPr>
          <w:rFonts w:ascii="Garamond" w:hAnsi="Garamond" w:cs="Times New Roman"/>
          <w:sz w:val="24"/>
          <w:szCs w:val="24"/>
        </w:rPr>
        <w:t>Entre outros elementos, ela aponta a condição de poder que se confere à prostituição</w:t>
      </w:r>
      <w:r w:rsidR="00B06AC3">
        <w:rPr>
          <w:rFonts w:ascii="Garamond" w:hAnsi="Garamond" w:cs="Times New Roman"/>
          <w:sz w:val="24"/>
          <w:szCs w:val="24"/>
        </w:rPr>
        <w:t xml:space="preserve"> em </w:t>
      </w:r>
      <w:r w:rsidR="006F685E">
        <w:rPr>
          <w:rFonts w:ascii="Garamond" w:hAnsi="Garamond" w:cs="Times New Roman"/>
          <w:sz w:val="24"/>
          <w:szCs w:val="24"/>
        </w:rPr>
        <w:t>canções</w:t>
      </w:r>
      <w:r w:rsidR="00B06AC3">
        <w:rPr>
          <w:rFonts w:ascii="Garamond" w:hAnsi="Garamond" w:cs="Times New Roman"/>
          <w:sz w:val="24"/>
          <w:szCs w:val="24"/>
        </w:rPr>
        <w:t xml:space="preserve"> como</w:t>
      </w:r>
      <w:r w:rsidR="006F685E">
        <w:rPr>
          <w:rFonts w:ascii="Garamond" w:hAnsi="Garamond" w:cs="Times New Roman"/>
          <w:sz w:val="24"/>
          <w:szCs w:val="24"/>
        </w:rPr>
        <w:t xml:space="preserve"> </w:t>
      </w:r>
      <w:r w:rsidR="006F685E" w:rsidRPr="006F685E">
        <w:rPr>
          <w:rFonts w:ascii="Garamond" w:hAnsi="Garamond" w:cs="Times New Roman"/>
          <w:i/>
          <w:sz w:val="24"/>
          <w:szCs w:val="24"/>
        </w:rPr>
        <w:t>Anna de Amsterdam</w:t>
      </w:r>
      <w:r w:rsidR="006F685E">
        <w:rPr>
          <w:rFonts w:ascii="Garamond" w:hAnsi="Garamond" w:cs="Times New Roman"/>
          <w:sz w:val="24"/>
          <w:szCs w:val="24"/>
        </w:rPr>
        <w:t xml:space="preserve"> e </w:t>
      </w:r>
      <w:r w:rsidR="006F685E" w:rsidRPr="006F685E">
        <w:rPr>
          <w:rFonts w:ascii="Garamond" w:hAnsi="Garamond" w:cs="Times New Roman"/>
          <w:i/>
          <w:sz w:val="24"/>
          <w:szCs w:val="24"/>
        </w:rPr>
        <w:t>Folhetim</w:t>
      </w:r>
      <w:r w:rsidR="006F685E">
        <w:rPr>
          <w:rFonts w:ascii="Garamond" w:hAnsi="Garamond" w:cs="Times New Roman"/>
          <w:sz w:val="24"/>
          <w:szCs w:val="24"/>
        </w:rPr>
        <w:t>, e o amor homoafetivo entre mulheres, co</w:t>
      </w:r>
      <w:r w:rsidR="00AE7C62">
        <w:rPr>
          <w:rFonts w:ascii="Garamond" w:hAnsi="Garamond" w:cs="Times New Roman"/>
          <w:sz w:val="24"/>
          <w:szCs w:val="24"/>
        </w:rPr>
        <w:t>m</w:t>
      </w:r>
      <w:r w:rsidR="006F685E">
        <w:rPr>
          <w:rFonts w:ascii="Garamond" w:hAnsi="Garamond" w:cs="Times New Roman"/>
          <w:sz w:val="24"/>
          <w:szCs w:val="24"/>
        </w:rPr>
        <w:t xml:space="preserve">o </w:t>
      </w:r>
      <w:r w:rsidR="000E4103">
        <w:rPr>
          <w:rFonts w:ascii="Garamond" w:hAnsi="Garamond" w:cs="Times New Roman"/>
          <w:sz w:val="24"/>
          <w:szCs w:val="24"/>
        </w:rPr>
        <w:t xml:space="preserve">sugere a canção </w:t>
      </w:r>
      <w:r w:rsidR="006F685E" w:rsidRPr="006F685E">
        <w:rPr>
          <w:rFonts w:ascii="Garamond" w:hAnsi="Garamond" w:cs="Times New Roman"/>
          <w:i/>
          <w:sz w:val="24"/>
          <w:szCs w:val="24"/>
        </w:rPr>
        <w:t>Bárbara</w:t>
      </w:r>
      <w:r w:rsidR="006F685E">
        <w:rPr>
          <w:rFonts w:ascii="Garamond" w:hAnsi="Garamond" w:cs="Times New Roman"/>
          <w:sz w:val="24"/>
          <w:szCs w:val="24"/>
        </w:rPr>
        <w:t xml:space="preserve">. </w:t>
      </w:r>
    </w:p>
    <w:p w:rsidR="00E751BA" w:rsidRDefault="00E751BA" w:rsidP="00835493">
      <w:pPr>
        <w:spacing w:after="120" w:line="360" w:lineRule="auto"/>
        <w:ind w:firstLine="709"/>
        <w:jc w:val="both"/>
        <w:rPr>
          <w:rFonts w:ascii="Garamond" w:hAnsi="Garamond" w:cs="Times New Roman"/>
          <w:sz w:val="24"/>
          <w:szCs w:val="24"/>
        </w:rPr>
      </w:pPr>
      <w:r>
        <w:rPr>
          <w:rFonts w:ascii="Garamond" w:hAnsi="Garamond" w:cs="Times New Roman"/>
          <w:sz w:val="24"/>
          <w:szCs w:val="24"/>
        </w:rPr>
        <w:t>Para além dos elementos identificados por Men</w:t>
      </w:r>
      <w:r w:rsidR="00286A48">
        <w:rPr>
          <w:rFonts w:ascii="Garamond" w:hAnsi="Garamond" w:cs="Times New Roman"/>
          <w:sz w:val="24"/>
          <w:szCs w:val="24"/>
        </w:rPr>
        <w:t xml:space="preserve">eses, há que se acrescentar que, pelo menos a partir de </w:t>
      </w:r>
      <w:r w:rsidR="00286A48" w:rsidRPr="00286A48">
        <w:rPr>
          <w:rFonts w:ascii="Garamond" w:hAnsi="Garamond" w:cs="Times New Roman"/>
          <w:i/>
          <w:sz w:val="24"/>
          <w:szCs w:val="24"/>
        </w:rPr>
        <w:t>Calabar</w:t>
      </w:r>
      <w:r w:rsidR="00286A48">
        <w:rPr>
          <w:rFonts w:ascii="Garamond" w:hAnsi="Garamond" w:cs="Times New Roman"/>
          <w:sz w:val="24"/>
          <w:szCs w:val="24"/>
        </w:rPr>
        <w:t xml:space="preserve">, personagens mulheres assumem um papel fundamental no que tange ao exercício da consciência política, seja na chave da denúncia (Anna, Bárbara e Joana), seja na chave da tomada da ação para si (aqui também inclusas Geni e Teresinha). </w:t>
      </w:r>
      <w:r w:rsidR="00835493">
        <w:rPr>
          <w:rFonts w:ascii="Garamond" w:hAnsi="Garamond" w:cs="Times New Roman"/>
          <w:sz w:val="24"/>
          <w:szCs w:val="24"/>
        </w:rPr>
        <w:t>Juliana é um caso peculi</w:t>
      </w:r>
      <w:r w:rsidR="00B04C91">
        <w:rPr>
          <w:rFonts w:ascii="Garamond" w:hAnsi="Garamond" w:cs="Times New Roman"/>
          <w:sz w:val="24"/>
          <w:szCs w:val="24"/>
        </w:rPr>
        <w:t>ar. A</w:t>
      </w:r>
      <w:r w:rsidR="00EC6E1A">
        <w:rPr>
          <w:rFonts w:ascii="Garamond" w:hAnsi="Garamond" w:cs="Times New Roman"/>
          <w:sz w:val="24"/>
          <w:szCs w:val="24"/>
        </w:rPr>
        <w:t xml:space="preserve"> princípio, ela reclama dos abusos do Anjo da Guarda e os expõe a partir de sua condição de mulher</w:t>
      </w:r>
      <w:r w:rsidR="00B04C91">
        <w:rPr>
          <w:rFonts w:ascii="Garamond" w:hAnsi="Garamond" w:cs="Times New Roman"/>
          <w:sz w:val="24"/>
          <w:szCs w:val="24"/>
        </w:rPr>
        <w:t xml:space="preserve">: </w:t>
      </w:r>
    </w:p>
    <w:p w:rsidR="00B04C91" w:rsidRPr="00B04C91" w:rsidRDefault="00B04C91" w:rsidP="00B04C91">
      <w:pPr>
        <w:spacing w:after="0" w:line="240" w:lineRule="auto"/>
        <w:ind w:left="2268"/>
        <w:jc w:val="both"/>
        <w:rPr>
          <w:rFonts w:ascii="Garamond" w:hAnsi="Garamond" w:cs="Times New Roman"/>
        </w:rPr>
      </w:pPr>
      <w:r w:rsidRPr="00B04C91">
        <w:rPr>
          <w:rFonts w:ascii="Garamond" w:hAnsi="Garamond" w:cs="Times New Roman"/>
        </w:rPr>
        <w:t xml:space="preserve">JULIANA: Benedito, meu bem, que história é </w:t>
      </w:r>
      <w:proofErr w:type="gramStart"/>
      <w:r w:rsidRPr="00B04C91">
        <w:rPr>
          <w:rFonts w:ascii="Garamond" w:hAnsi="Garamond" w:cs="Times New Roman"/>
        </w:rPr>
        <w:t>essa?/</w:t>
      </w:r>
      <w:proofErr w:type="gramEnd"/>
      <w:r w:rsidRPr="00B04C91">
        <w:rPr>
          <w:rFonts w:ascii="Garamond" w:hAnsi="Garamond" w:cs="Times New Roman"/>
        </w:rPr>
        <w:t>De anjo da guarda e de vinte por cento?/Ele me chega, me passa uma peça/Me passa a mão sem meu consentimento</w:t>
      </w:r>
    </w:p>
    <w:p w:rsidR="00B04C91" w:rsidRPr="00B04C91" w:rsidRDefault="00B04C91" w:rsidP="00B04C91">
      <w:pPr>
        <w:spacing w:after="0" w:line="240" w:lineRule="auto"/>
        <w:ind w:left="2268"/>
        <w:jc w:val="both"/>
        <w:rPr>
          <w:rFonts w:ascii="Garamond" w:hAnsi="Garamond" w:cs="Times New Roman"/>
        </w:rPr>
      </w:pPr>
      <w:r w:rsidRPr="00B04C91">
        <w:rPr>
          <w:rFonts w:ascii="Garamond" w:hAnsi="Garamond" w:cs="Times New Roman"/>
        </w:rPr>
        <w:lastRenderedPageBreak/>
        <w:t xml:space="preserve">BENEDITO: Mas o que é que </w:t>
      </w:r>
      <w:proofErr w:type="gramStart"/>
      <w:r w:rsidRPr="00B04C91">
        <w:rPr>
          <w:rFonts w:ascii="Garamond" w:hAnsi="Garamond" w:cs="Times New Roman"/>
        </w:rPr>
        <w:t>tem?/</w:t>
      </w:r>
      <w:proofErr w:type="gramEnd"/>
      <w:r w:rsidRPr="00B04C91">
        <w:rPr>
          <w:rFonts w:ascii="Garamond" w:hAnsi="Garamond" w:cs="Times New Roman"/>
        </w:rPr>
        <w:t>Isso não faz nexo/Você sabe bem/Que anjo não tem sexo</w:t>
      </w:r>
    </w:p>
    <w:p w:rsidR="00B04C91" w:rsidRPr="00B04C91" w:rsidRDefault="00B04C91" w:rsidP="00B04C91">
      <w:pPr>
        <w:spacing w:after="0" w:line="240" w:lineRule="auto"/>
        <w:ind w:left="2268"/>
        <w:jc w:val="both"/>
        <w:rPr>
          <w:rFonts w:ascii="Garamond" w:hAnsi="Garamond" w:cs="Times New Roman"/>
        </w:rPr>
      </w:pPr>
      <w:r w:rsidRPr="00B04C91">
        <w:rPr>
          <w:rFonts w:ascii="Garamond" w:hAnsi="Garamond" w:cs="Times New Roman"/>
        </w:rPr>
        <w:t>JULIANA: Benedito, meu bem, não é normal/Anjo da guarda com vergonha pouca/Depois você me chega triunfal/E cintilante feito bicha louca</w:t>
      </w:r>
    </w:p>
    <w:p w:rsidR="00B04C91" w:rsidRPr="00B04C91" w:rsidRDefault="00B04C91" w:rsidP="00B04C91">
      <w:pPr>
        <w:spacing w:after="0" w:line="240" w:lineRule="auto"/>
        <w:ind w:left="2268"/>
        <w:jc w:val="both"/>
        <w:rPr>
          <w:rFonts w:ascii="Garamond" w:hAnsi="Garamond" w:cs="Times New Roman"/>
        </w:rPr>
      </w:pPr>
      <w:r w:rsidRPr="00B04C91">
        <w:rPr>
          <w:rFonts w:ascii="Garamond" w:hAnsi="Garamond" w:cs="Times New Roman"/>
        </w:rPr>
        <w:t xml:space="preserve">BENEDITO: Este anel bonito/A pose, o passe o </w:t>
      </w:r>
      <w:proofErr w:type="gramStart"/>
      <w:r w:rsidRPr="00B04C91">
        <w:rPr>
          <w:rFonts w:ascii="Garamond" w:hAnsi="Garamond" w:cs="Times New Roman"/>
        </w:rPr>
        <w:t>truque?/</w:t>
      </w:r>
      <w:proofErr w:type="gramEnd"/>
      <w:r w:rsidRPr="00B04C91">
        <w:rPr>
          <w:rFonts w:ascii="Garamond" w:hAnsi="Garamond" w:cs="Times New Roman"/>
        </w:rPr>
        <w:t>E o último grito/Ou em inglês, “new look”!</w:t>
      </w:r>
      <w:r>
        <w:rPr>
          <w:rStyle w:val="Refdenotaderodap"/>
          <w:rFonts w:ascii="Garamond" w:hAnsi="Garamond" w:cs="Times New Roman"/>
        </w:rPr>
        <w:footnoteReference w:id="68"/>
      </w:r>
    </w:p>
    <w:p w:rsidR="00B04C91" w:rsidRDefault="00B04C91" w:rsidP="00B04C91">
      <w:pPr>
        <w:spacing w:after="120" w:line="360" w:lineRule="auto"/>
        <w:jc w:val="both"/>
        <w:rPr>
          <w:rFonts w:ascii="Garamond" w:hAnsi="Garamond" w:cs="Times New Roman"/>
          <w:sz w:val="24"/>
          <w:szCs w:val="24"/>
        </w:rPr>
      </w:pPr>
    </w:p>
    <w:p w:rsidR="00B04C91" w:rsidRDefault="00B04C91" w:rsidP="00B04C91">
      <w:pPr>
        <w:spacing w:after="120" w:line="360" w:lineRule="auto"/>
        <w:jc w:val="both"/>
        <w:rPr>
          <w:rFonts w:ascii="Garamond" w:hAnsi="Garamond" w:cs="Times New Roman"/>
          <w:sz w:val="24"/>
          <w:szCs w:val="24"/>
        </w:rPr>
      </w:pPr>
      <w:r>
        <w:rPr>
          <w:rFonts w:ascii="Garamond" w:hAnsi="Garamond" w:cs="Times New Roman"/>
          <w:sz w:val="24"/>
          <w:szCs w:val="24"/>
        </w:rPr>
        <w:t>N</w:t>
      </w:r>
      <w:r>
        <w:rPr>
          <w:rFonts w:ascii="Garamond" w:hAnsi="Garamond" w:cs="Times New Roman"/>
          <w:sz w:val="24"/>
          <w:szCs w:val="24"/>
        </w:rPr>
        <w:t>o desfecho da peça</w:t>
      </w:r>
      <w:r>
        <w:rPr>
          <w:rFonts w:ascii="Garamond" w:hAnsi="Garamond" w:cs="Times New Roman"/>
          <w:sz w:val="24"/>
          <w:szCs w:val="24"/>
        </w:rPr>
        <w:t>, porém,</w:t>
      </w:r>
      <w:r>
        <w:rPr>
          <w:rFonts w:ascii="Garamond" w:hAnsi="Garamond" w:cs="Times New Roman"/>
          <w:sz w:val="24"/>
          <w:szCs w:val="24"/>
        </w:rPr>
        <w:t xml:space="preserve"> ela </w:t>
      </w:r>
      <w:r w:rsidR="001E63D5">
        <w:rPr>
          <w:rFonts w:ascii="Garamond" w:hAnsi="Garamond" w:cs="Times New Roman"/>
          <w:sz w:val="24"/>
          <w:szCs w:val="24"/>
        </w:rPr>
        <w:t>se entrega</w:t>
      </w:r>
      <w:bookmarkStart w:id="0" w:name="_GoBack"/>
      <w:bookmarkEnd w:id="0"/>
      <w:r>
        <w:rPr>
          <w:rFonts w:ascii="Garamond" w:hAnsi="Garamond" w:cs="Times New Roman"/>
          <w:sz w:val="24"/>
          <w:szCs w:val="24"/>
        </w:rPr>
        <w:t xml:space="preserve"> aos desmandos da indústria, assumindo então o lugar de objeto do Anjo que antes era ocupado por seu companheiro.</w:t>
      </w:r>
      <w:r>
        <w:rPr>
          <w:rFonts w:ascii="Garamond" w:hAnsi="Garamond" w:cs="Times New Roman"/>
          <w:sz w:val="24"/>
          <w:szCs w:val="24"/>
        </w:rPr>
        <w:t xml:space="preserve"> Sendo assim, a</w:t>
      </w:r>
      <w:r>
        <w:rPr>
          <w:rFonts w:ascii="Garamond" w:hAnsi="Garamond" w:cs="Times New Roman"/>
          <w:sz w:val="24"/>
          <w:szCs w:val="24"/>
        </w:rPr>
        <w:t>pesar da análise proposta por Meneses – de que ela emerge como o ser forte da relação com Benedito Silva –, com a qual se está de acordo</w:t>
      </w:r>
      <w:r>
        <w:rPr>
          <w:rFonts w:ascii="Garamond" w:hAnsi="Garamond" w:cs="Times New Roman"/>
          <w:sz w:val="24"/>
          <w:szCs w:val="24"/>
        </w:rPr>
        <w:t xml:space="preserve">, a personagem mulher da primeira peça de Buarque ainda não desenvolveu completamente sua consciência </w:t>
      </w:r>
      <w:r w:rsidR="005E0831">
        <w:rPr>
          <w:rFonts w:ascii="Garamond" w:hAnsi="Garamond" w:cs="Times New Roman"/>
          <w:sz w:val="24"/>
          <w:szCs w:val="24"/>
        </w:rPr>
        <w:t>política e social. Ela</w:t>
      </w:r>
      <w:r w:rsidR="00316A77">
        <w:rPr>
          <w:rFonts w:ascii="Garamond" w:hAnsi="Garamond" w:cs="Times New Roman"/>
          <w:sz w:val="24"/>
          <w:szCs w:val="24"/>
        </w:rPr>
        <w:t xml:space="preserve"> representa, portanto, o</w:t>
      </w:r>
      <w:r w:rsidR="00550AA9">
        <w:rPr>
          <w:rFonts w:ascii="Garamond" w:hAnsi="Garamond" w:cs="Times New Roman"/>
          <w:sz w:val="24"/>
          <w:szCs w:val="24"/>
        </w:rPr>
        <w:t xml:space="preserve"> ponto inicial</w:t>
      </w:r>
      <w:r w:rsidR="00316A77">
        <w:rPr>
          <w:rFonts w:ascii="Garamond" w:hAnsi="Garamond" w:cs="Times New Roman"/>
          <w:sz w:val="24"/>
          <w:szCs w:val="24"/>
        </w:rPr>
        <w:t xml:space="preserve"> da e</w:t>
      </w:r>
      <w:r w:rsidR="005E0831">
        <w:rPr>
          <w:rFonts w:ascii="Garamond" w:hAnsi="Garamond" w:cs="Times New Roman"/>
          <w:sz w:val="24"/>
          <w:szCs w:val="24"/>
        </w:rPr>
        <w:t>spiral conceituada por</w:t>
      </w:r>
      <w:r w:rsidR="00550AA9">
        <w:rPr>
          <w:rFonts w:ascii="Garamond" w:hAnsi="Garamond" w:cs="Times New Roman"/>
          <w:sz w:val="24"/>
          <w:szCs w:val="24"/>
        </w:rPr>
        <w:t xml:space="preserve"> Meneses</w:t>
      </w:r>
      <w:r w:rsidR="005E0831">
        <w:rPr>
          <w:rFonts w:ascii="Garamond" w:hAnsi="Garamond" w:cs="Times New Roman"/>
          <w:sz w:val="24"/>
          <w:szCs w:val="24"/>
        </w:rPr>
        <w:t>, diferencia</w:t>
      </w:r>
      <w:r w:rsidR="00550AA9">
        <w:rPr>
          <w:rFonts w:ascii="Garamond" w:hAnsi="Garamond" w:cs="Times New Roman"/>
          <w:sz w:val="24"/>
          <w:szCs w:val="24"/>
        </w:rPr>
        <w:t>ndo</w:t>
      </w:r>
      <w:r w:rsidR="005E0831">
        <w:rPr>
          <w:rFonts w:ascii="Garamond" w:hAnsi="Garamond" w:cs="Times New Roman"/>
          <w:sz w:val="24"/>
          <w:szCs w:val="24"/>
        </w:rPr>
        <w:t>-se, por isso, das demais mulheres aqui destacadas.</w:t>
      </w:r>
    </w:p>
    <w:p w:rsidR="00B80029" w:rsidRDefault="00E35067"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E</w:t>
      </w:r>
      <w:r w:rsidR="00B80029">
        <w:rPr>
          <w:rFonts w:ascii="Garamond" w:hAnsi="Garamond" w:cs="Times New Roman"/>
          <w:sz w:val="24"/>
          <w:szCs w:val="24"/>
        </w:rPr>
        <w:t xml:space="preserve">m todas as peças </w:t>
      </w:r>
      <w:r>
        <w:rPr>
          <w:rFonts w:ascii="Garamond" w:hAnsi="Garamond" w:cs="Times New Roman"/>
          <w:sz w:val="24"/>
          <w:szCs w:val="24"/>
        </w:rPr>
        <w:t xml:space="preserve">se verifica </w:t>
      </w:r>
      <w:r w:rsidR="00B80029">
        <w:rPr>
          <w:rFonts w:ascii="Garamond" w:hAnsi="Garamond" w:cs="Times New Roman"/>
          <w:sz w:val="24"/>
          <w:szCs w:val="24"/>
        </w:rPr>
        <w:t xml:space="preserve">inserções mais ou menos explícitas de um </w:t>
      </w:r>
      <w:r w:rsidR="005A63A2">
        <w:rPr>
          <w:rFonts w:ascii="Garamond" w:hAnsi="Garamond" w:cs="Times New Roman"/>
          <w:sz w:val="24"/>
          <w:szCs w:val="24"/>
        </w:rPr>
        <w:t xml:space="preserve">posicionamento </w:t>
      </w:r>
      <w:r w:rsidR="00B80029">
        <w:rPr>
          <w:rFonts w:ascii="Garamond" w:hAnsi="Garamond" w:cs="Times New Roman"/>
          <w:sz w:val="24"/>
          <w:szCs w:val="24"/>
        </w:rPr>
        <w:t xml:space="preserve">de oposição e resistência ao regime militar. </w:t>
      </w:r>
      <w:r w:rsidR="005A63A2">
        <w:rPr>
          <w:rFonts w:ascii="Garamond" w:hAnsi="Garamond" w:cs="Times New Roman"/>
          <w:sz w:val="24"/>
          <w:szCs w:val="24"/>
        </w:rPr>
        <w:t xml:space="preserve">Seja exclusivamente no plano do discurso ou temático mais amplo, seja através de referências indiretas à violência e a repressão, seja pela crítica ao projeto de país que os militares promoviam ou pela representação explícita </w:t>
      </w:r>
      <w:r w:rsidR="00254ED4">
        <w:rPr>
          <w:rFonts w:ascii="Garamond" w:hAnsi="Garamond" w:cs="Times New Roman"/>
          <w:sz w:val="24"/>
          <w:szCs w:val="24"/>
        </w:rPr>
        <w:t xml:space="preserve">de passeatas e repressão policial, </w:t>
      </w:r>
      <w:r w:rsidR="00820B95">
        <w:rPr>
          <w:rFonts w:ascii="Garamond" w:hAnsi="Garamond" w:cs="Times New Roman"/>
          <w:sz w:val="24"/>
          <w:szCs w:val="24"/>
        </w:rPr>
        <w:t>todas as peças de Chico Buarque se coloca</w:t>
      </w:r>
      <w:r w:rsidR="0006379C">
        <w:rPr>
          <w:rFonts w:ascii="Garamond" w:hAnsi="Garamond" w:cs="Times New Roman"/>
          <w:sz w:val="24"/>
          <w:szCs w:val="24"/>
        </w:rPr>
        <w:t>ra</w:t>
      </w:r>
      <w:r w:rsidR="00820B95">
        <w:rPr>
          <w:rFonts w:ascii="Garamond" w:hAnsi="Garamond" w:cs="Times New Roman"/>
          <w:sz w:val="24"/>
          <w:szCs w:val="24"/>
        </w:rPr>
        <w:t>m no campo oposici</w:t>
      </w:r>
      <w:r w:rsidR="00927BB5">
        <w:rPr>
          <w:rFonts w:ascii="Garamond" w:hAnsi="Garamond" w:cs="Times New Roman"/>
          <w:sz w:val="24"/>
          <w:szCs w:val="24"/>
        </w:rPr>
        <w:t>onista e,</w:t>
      </w:r>
      <w:r w:rsidR="00820B95">
        <w:rPr>
          <w:rFonts w:ascii="Garamond" w:hAnsi="Garamond" w:cs="Times New Roman"/>
          <w:sz w:val="24"/>
          <w:szCs w:val="24"/>
        </w:rPr>
        <w:t xml:space="preserve"> mais</w:t>
      </w:r>
      <w:r w:rsidR="00927BB5">
        <w:rPr>
          <w:rFonts w:ascii="Garamond" w:hAnsi="Garamond" w:cs="Times New Roman"/>
          <w:sz w:val="24"/>
          <w:szCs w:val="24"/>
        </w:rPr>
        <w:t>,</w:t>
      </w:r>
      <w:r w:rsidR="0006379C">
        <w:rPr>
          <w:rFonts w:ascii="Garamond" w:hAnsi="Garamond" w:cs="Times New Roman"/>
          <w:sz w:val="24"/>
          <w:szCs w:val="24"/>
        </w:rPr>
        <w:t xml:space="preserve"> resistente. </w:t>
      </w:r>
      <w:r w:rsidR="00185580">
        <w:rPr>
          <w:rFonts w:ascii="Garamond" w:hAnsi="Garamond" w:cs="Times New Roman"/>
          <w:sz w:val="24"/>
          <w:szCs w:val="24"/>
        </w:rPr>
        <w:t>Como visto, assim como em suas canções, a crítica so</w:t>
      </w:r>
      <w:r w:rsidR="00CE01BE">
        <w:rPr>
          <w:rFonts w:ascii="Garamond" w:hAnsi="Garamond" w:cs="Times New Roman"/>
          <w:sz w:val="24"/>
          <w:szCs w:val="24"/>
        </w:rPr>
        <w:t>cial, política e econômica deu</w:t>
      </w:r>
      <w:r w:rsidR="00185580">
        <w:rPr>
          <w:rFonts w:ascii="Garamond" w:hAnsi="Garamond" w:cs="Times New Roman"/>
          <w:sz w:val="24"/>
          <w:szCs w:val="24"/>
        </w:rPr>
        <w:t xml:space="preserve"> o tom, a partir da desmistificação de diversos valores, de toda a sua obra. </w:t>
      </w:r>
    </w:p>
    <w:p w:rsidR="0019703C" w:rsidRPr="008732C5" w:rsidRDefault="005A127D" w:rsidP="008732C5">
      <w:pPr>
        <w:spacing w:after="120" w:line="360" w:lineRule="auto"/>
        <w:ind w:firstLine="709"/>
        <w:jc w:val="both"/>
        <w:rPr>
          <w:rFonts w:ascii="Garamond" w:hAnsi="Garamond" w:cs="Times New Roman"/>
          <w:sz w:val="24"/>
          <w:szCs w:val="24"/>
        </w:rPr>
      </w:pPr>
      <w:r>
        <w:rPr>
          <w:rFonts w:ascii="Garamond" w:hAnsi="Garamond" w:cs="Times New Roman"/>
          <w:sz w:val="24"/>
          <w:szCs w:val="24"/>
        </w:rPr>
        <w:t>É evi</w:t>
      </w:r>
      <w:r w:rsidR="0019703C">
        <w:rPr>
          <w:rFonts w:ascii="Garamond" w:hAnsi="Garamond" w:cs="Times New Roman"/>
          <w:sz w:val="24"/>
          <w:szCs w:val="24"/>
        </w:rPr>
        <w:t xml:space="preserve">dente que as peças de Chico Buarque podem </w:t>
      </w:r>
      <w:r w:rsidR="00E35067">
        <w:rPr>
          <w:rFonts w:ascii="Garamond" w:hAnsi="Garamond" w:cs="Times New Roman"/>
          <w:sz w:val="24"/>
          <w:szCs w:val="24"/>
        </w:rPr>
        <w:t xml:space="preserve">e devem </w:t>
      </w:r>
      <w:r w:rsidR="0019703C">
        <w:rPr>
          <w:rFonts w:ascii="Garamond" w:hAnsi="Garamond" w:cs="Times New Roman"/>
          <w:sz w:val="24"/>
          <w:szCs w:val="24"/>
        </w:rPr>
        <w:t>ser analisada</w:t>
      </w:r>
      <w:r>
        <w:rPr>
          <w:rFonts w:ascii="Garamond" w:hAnsi="Garamond" w:cs="Times New Roman"/>
          <w:sz w:val="24"/>
          <w:szCs w:val="24"/>
        </w:rPr>
        <w:t>s</w:t>
      </w:r>
      <w:r w:rsidR="0019703C">
        <w:rPr>
          <w:rFonts w:ascii="Garamond" w:hAnsi="Garamond" w:cs="Times New Roman"/>
          <w:sz w:val="24"/>
          <w:szCs w:val="24"/>
        </w:rPr>
        <w:t xml:space="preserve"> a partir de diversas óticas e com </w:t>
      </w:r>
      <w:r w:rsidR="00CE01BE">
        <w:rPr>
          <w:rFonts w:ascii="Garamond" w:hAnsi="Garamond" w:cs="Times New Roman"/>
          <w:sz w:val="24"/>
          <w:szCs w:val="24"/>
        </w:rPr>
        <w:t xml:space="preserve">diferentes </w:t>
      </w:r>
      <w:r w:rsidR="0019703C">
        <w:rPr>
          <w:rFonts w:ascii="Garamond" w:hAnsi="Garamond" w:cs="Times New Roman"/>
          <w:sz w:val="24"/>
          <w:szCs w:val="24"/>
        </w:rPr>
        <w:t>propostas. Aqui, se buscou analisar brevemente os principais aspectos formais e de enredo das peças, a fim de compreender</w:t>
      </w:r>
      <w:r w:rsidR="00F242AF">
        <w:rPr>
          <w:rFonts w:ascii="Garamond" w:hAnsi="Garamond" w:cs="Times New Roman"/>
          <w:sz w:val="24"/>
          <w:szCs w:val="24"/>
        </w:rPr>
        <w:t xml:space="preserve"> </w:t>
      </w:r>
      <w:r w:rsidR="00851E36">
        <w:rPr>
          <w:rFonts w:ascii="Garamond" w:hAnsi="Garamond" w:cs="Times New Roman"/>
          <w:sz w:val="24"/>
          <w:szCs w:val="24"/>
        </w:rPr>
        <w:t>se e como</w:t>
      </w:r>
      <w:r w:rsidR="00F242AF">
        <w:rPr>
          <w:rFonts w:ascii="Garamond" w:hAnsi="Garamond" w:cs="Times New Roman"/>
          <w:sz w:val="24"/>
          <w:szCs w:val="24"/>
        </w:rPr>
        <w:t xml:space="preserve"> se configurou uma linha de trabalho</w:t>
      </w:r>
      <w:r w:rsidR="007160B4">
        <w:rPr>
          <w:rFonts w:ascii="Garamond" w:hAnsi="Garamond" w:cs="Times New Roman"/>
          <w:sz w:val="24"/>
          <w:szCs w:val="24"/>
        </w:rPr>
        <w:t xml:space="preserve"> no </w:t>
      </w:r>
      <w:r w:rsidR="00F242AF">
        <w:rPr>
          <w:rFonts w:ascii="Garamond" w:hAnsi="Garamond" w:cs="Times New Roman"/>
          <w:sz w:val="24"/>
          <w:szCs w:val="24"/>
        </w:rPr>
        <w:t xml:space="preserve">processo </w:t>
      </w:r>
      <w:r w:rsidR="007160B4">
        <w:rPr>
          <w:rFonts w:ascii="Garamond" w:hAnsi="Garamond" w:cs="Times New Roman"/>
          <w:sz w:val="24"/>
          <w:szCs w:val="24"/>
        </w:rPr>
        <w:t>de escrita dramatúrgica</w:t>
      </w:r>
      <w:r w:rsidR="000E79AB">
        <w:rPr>
          <w:rFonts w:ascii="Garamond" w:hAnsi="Garamond" w:cs="Times New Roman"/>
          <w:sz w:val="24"/>
          <w:szCs w:val="24"/>
        </w:rPr>
        <w:t xml:space="preserve"> de um dos principais artistas brasileiros da segunda metade do século XX</w:t>
      </w:r>
      <w:r w:rsidR="007160B4">
        <w:rPr>
          <w:rFonts w:ascii="Garamond" w:hAnsi="Garamond" w:cs="Times New Roman"/>
          <w:sz w:val="24"/>
          <w:szCs w:val="24"/>
        </w:rPr>
        <w:t xml:space="preserve">. </w:t>
      </w:r>
      <w:r w:rsidR="00E35067">
        <w:rPr>
          <w:rFonts w:ascii="Garamond" w:hAnsi="Garamond" w:cs="Times New Roman"/>
          <w:sz w:val="24"/>
          <w:szCs w:val="24"/>
        </w:rPr>
        <w:t xml:space="preserve">Nesse sentido, é possível afirmar que, se há uma linha de trabalho em sua dramaturgia, ela se pauta pela crítica sócio-política ampla, que tangencia desde aspectos sociais mais elementares, como a desigualdade social, até aspectos mais profundos como as estruturas e mecanismos que promovem tal desigualdade. </w:t>
      </w:r>
      <w:r w:rsidR="0034154C">
        <w:rPr>
          <w:rFonts w:ascii="Garamond" w:hAnsi="Garamond" w:cs="Times New Roman"/>
          <w:sz w:val="24"/>
          <w:szCs w:val="24"/>
        </w:rPr>
        <w:t xml:space="preserve">Destacam-se, nesse processo, o papel das personagens femininas que, tal qual em muitas de suas canções, são fundamentais para a elaboração e a representação desta crítica. </w:t>
      </w:r>
    </w:p>
    <w:sectPr w:rsidR="0019703C" w:rsidRPr="008732C5" w:rsidSect="003D2661">
      <w:pgSz w:w="11906" w:h="16838"/>
      <w:pgMar w:top="1701" w:right="113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401C" w:rsidRDefault="0098401C" w:rsidP="00867427">
      <w:pPr>
        <w:spacing w:after="0" w:line="240" w:lineRule="auto"/>
      </w:pPr>
      <w:r>
        <w:separator/>
      </w:r>
    </w:p>
  </w:endnote>
  <w:endnote w:type="continuationSeparator" w:id="0">
    <w:p w:rsidR="0098401C" w:rsidRDefault="0098401C" w:rsidP="008674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401C" w:rsidRDefault="0098401C" w:rsidP="00867427">
      <w:pPr>
        <w:spacing w:after="0" w:line="240" w:lineRule="auto"/>
      </w:pPr>
      <w:r>
        <w:separator/>
      </w:r>
    </w:p>
  </w:footnote>
  <w:footnote w:type="continuationSeparator" w:id="0">
    <w:p w:rsidR="0098401C" w:rsidRDefault="0098401C" w:rsidP="00867427">
      <w:pPr>
        <w:spacing w:after="0" w:line="240" w:lineRule="auto"/>
      </w:pPr>
      <w:r>
        <w:continuationSeparator/>
      </w:r>
    </w:p>
  </w:footnote>
  <w:footnote w:id="1">
    <w:p w:rsidR="00247F05" w:rsidRPr="00D37E67" w:rsidRDefault="00247F05" w:rsidP="00D37E67">
      <w:pPr>
        <w:pStyle w:val="Textodenotaderodap"/>
        <w:jc w:val="both"/>
        <w:rPr>
          <w:rFonts w:ascii="Garamond" w:hAnsi="Garamond"/>
        </w:rPr>
      </w:pPr>
      <w:r w:rsidRPr="00642B0D">
        <w:rPr>
          <w:rStyle w:val="Refdenotaderodap"/>
          <w:rFonts w:ascii="Garamond" w:hAnsi="Garamond"/>
        </w:rPr>
        <w:footnoteRef/>
      </w:r>
      <w:r w:rsidRPr="00642B0D">
        <w:rPr>
          <w:rFonts w:ascii="Garamond" w:hAnsi="Garamond"/>
        </w:rPr>
        <w:t xml:space="preserve"> </w:t>
      </w:r>
      <w:r w:rsidR="004515F1" w:rsidRPr="00D37E67">
        <w:rPr>
          <w:rFonts w:ascii="Garamond" w:hAnsi="Garamond"/>
        </w:rPr>
        <w:t xml:space="preserve">No que tange às teses e dissertações defendidas em programas de pós-graduação em História, </w:t>
      </w:r>
      <w:r w:rsidR="00D678DD">
        <w:rPr>
          <w:rFonts w:ascii="Garamond" w:hAnsi="Garamond"/>
        </w:rPr>
        <w:t>além os trabalhos referenciados ao longo do artigo, ainda há os trabalhos apontados pel</w:t>
      </w:r>
      <w:r w:rsidR="004515F1" w:rsidRPr="00D37E67">
        <w:rPr>
          <w:rFonts w:ascii="Garamond" w:hAnsi="Garamond"/>
        </w:rPr>
        <w:t>o levantamento a seguir</w:t>
      </w:r>
      <w:r w:rsidR="00191EF2">
        <w:rPr>
          <w:rFonts w:ascii="Garamond" w:hAnsi="Garamond"/>
        </w:rPr>
        <w:t xml:space="preserve"> que</w:t>
      </w:r>
      <w:r w:rsidR="004515F1" w:rsidRPr="00D37E67">
        <w:rPr>
          <w:rFonts w:ascii="Garamond" w:hAnsi="Garamond"/>
        </w:rPr>
        <w:t xml:space="preserve"> explicita o quanto ainda se t</w:t>
      </w:r>
      <w:r w:rsidR="00D678DD">
        <w:rPr>
          <w:rFonts w:ascii="Garamond" w:hAnsi="Garamond"/>
        </w:rPr>
        <w:t xml:space="preserve">rata de um campo a se explorar. </w:t>
      </w:r>
      <w:r w:rsidRPr="00D37E67">
        <w:rPr>
          <w:rFonts w:ascii="Garamond" w:hAnsi="Garamond"/>
        </w:rPr>
        <w:t xml:space="preserve">Sobre </w:t>
      </w:r>
      <w:r w:rsidRPr="00D37E67">
        <w:rPr>
          <w:rFonts w:ascii="Garamond" w:hAnsi="Garamond"/>
          <w:i/>
        </w:rPr>
        <w:t>Calabar – o elogio da traição</w:t>
      </w:r>
      <w:r w:rsidRPr="00D37E67">
        <w:rPr>
          <w:rFonts w:ascii="Garamond" w:hAnsi="Garamond"/>
        </w:rPr>
        <w:t xml:space="preserve">, cf. MARTINS, Cristian Alves. </w:t>
      </w:r>
      <w:r w:rsidRPr="00D37E67">
        <w:rPr>
          <w:rFonts w:ascii="Garamond" w:hAnsi="Garamond"/>
          <w:b/>
        </w:rPr>
        <w:t xml:space="preserve">Rupturas e permanências: a recepção de </w:t>
      </w:r>
      <w:r w:rsidR="00161F1B" w:rsidRPr="00D37E67">
        <w:rPr>
          <w:rFonts w:ascii="Garamond" w:hAnsi="Garamond"/>
          <w:b/>
        </w:rPr>
        <w:t>“</w:t>
      </w:r>
      <w:r w:rsidRPr="00D37E67">
        <w:rPr>
          <w:rFonts w:ascii="Garamond" w:hAnsi="Garamond"/>
          <w:b/>
        </w:rPr>
        <w:t>Calabar</w:t>
      </w:r>
      <w:r w:rsidR="00161F1B" w:rsidRPr="00D37E67">
        <w:rPr>
          <w:rFonts w:ascii="Garamond" w:hAnsi="Garamond"/>
          <w:b/>
        </w:rPr>
        <w:t>, o elogio da traição” de Chico Buarque e Ruy Guerra</w:t>
      </w:r>
      <w:r w:rsidR="00161F1B" w:rsidRPr="00D37E67">
        <w:rPr>
          <w:rFonts w:ascii="Garamond" w:hAnsi="Garamond"/>
        </w:rPr>
        <w:t xml:space="preserve">. Tese (Doutorado em História Social) – Programa de Pós-Graduação em História do Instituto de História, Universidade Federal </w:t>
      </w:r>
      <w:r w:rsidR="00D678DD">
        <w:rPr>
          <w:rFonts w:ascii="Garamond" w:hAnsi="Garamond"/>
        </w:rPr>
        <w:t>de Uberlândia, Uberlândia, 2013</w:t>
      </w:r>
      <w:r w:rsidR="00161F1B" w:rsidRPr="00D37E67">
        <w:rPr>
          <w:rFonts w:ascii="Garamond" w:hAnsi="Garamond"/>
        </w:rPr>
        <w:t xml:space="preserve">. Sobre </w:t>
      </w:r>
      <w:r w:rsidR="00161F1B" w:rsidRPr="00D37E67">
        <w:rPr>
          <w:rFonts w:ascii="Garamond" w:hAnsi="Garamond"/>
          <w:i/>
        </w:rPr>
        <w:t>Gota d’</w:t>
      </w:r>
      <w:r w:rsidR="00F63BD0" w:rsidRPr="00D37E67">
        <w:rPr>
          <w:rFonts w:ascii="Garamond" w:hAnsi="Garamond"/>
          <w:i/>
        </w:rPr>
        <w:t>água</w:t>
      </w:r>
      <w:r w:rsidR="00F63BD0" w:rsidRPr="00D37E67">
        <w:rPr>
          <w:rFonts w:ascii="Garamond" w:hAnsi="Garamond"/>
        </w:rPr>
        <w:t xml:space="preserve">, cf. </w:t>
      </w:r>
      <w:r w:rsidR="00F63BD0" w:rsidRPr="00D37E67">
        <w:rPr>
          <w:rFonts w:ascii="Garamond" w:hAnsi="Garamond" w:cs="Times New Roman"/>
        </w:rPr>
        <w:t xml:space="preserve">HERMETO, Miriam. </w:t>
      </w:r>
      <w:r w:rsidR="00F63BD0" w:rsidRPr="00D37E67">
        <w:rPr>
          <w:rFonts w:ascii="Garamond" w:hAnsi="Garamond" w:cs="Times New Roman"/>
          <w:b/>
        </w:rPr>
        <w:t>"Olha a Gota que falta"</w:t>
      </w:r>
      <w:r w:rsidR="00F63BD0" w:rsidRPr="00D37E67">
        <w:rPr>
          <w:rFonts w:ascii="Garamond" w:hAnsi="Garamond" w:cs="Times New Roman"/>
        </w:rPr>
        <w:t xml:space="preserve">. Um evento no campo artístico-intelectual brasileiro (1975 - 1980). Tese </w:t>
      </w:r>
      <w:r w:rsidR="00FE4E77">
        <w:rPr>
          <w:rFonts w:ascii="Garamond" w:hAnsi="Garamond" w:cs="Times New Roman"/>
        </w:rPr>
        <w:t>(</w:t>
      </w:r>
      <w:r w:rsidR="00F63BD0" w:rsidRPr="00D37E67">
        <w:rPr>
          <w:rFonts w:ascii="Garamond" w:hAnsi="Garamond" w:cs="Times New Roman"/>
        </w:rPr>
        <w:t>Doutorado</w:t>
      </w:r>
      <w:r w:rsidR="00FE4E77">
        <w:rPr>
          <w:rFonts w:ascii="Garamond" w:hAnsi="Garamond" w:cs="Times New Roman"/>
        </w:rPr>
        <w:t xml:space="preserve"> em História) - </w:t>
      </w:r>
      <w:r w:rsidR="00FE4E77" w:rsidRPr="00FE4E77">
        <w:rPr>
          <w:rFonts w:ascii="Garamond" w:hAnsi="Garamond" w:cs="Times New Roman"/>
        </w:rPr>
        <w:t>Programa de Pós-graduação em História</w:t>
      </w:r>
      <w:r w:rsidR="00FE4E77">
        <w:rPr>
          <w:rFonts w:ascii="Garamond" w:hAnsi="Garamond" w:cs="Times New Roman"/>
        </w:rPr>
        <w:t xml:space="preserve"> </w:t>
      </w:r>
      <w:r w:rsidR="00FE4E77" w:rsidRPr="00FE4E77">
        <w:rPr>
          <w:rFonts w:ascii="Garamond" w:hAnsi="Garamond" w:cs="Times New Roman"/>
        </w:rPr>
        <w:t>Faculdade de Filosofia e Ciências Humanas</w:t>
      </w:r>
      <w:r w:rsidR="00F63BD0" w:rsidRPr="00D37E67">
        <w:rPr>
          <w:rFonts w:ascii="Garamond" w:hAnsi="Garamond" w:cs="Times New Roman"/>
        </w:rPr>
        <w:t>, U</w:t>
      </w:r>
      <w:r w:rsidR="00FE4E77">
        <w:rPr>
          <w:rFonts w:ascii="Garamond" w:hAnsi="Garamond" w:cs="Times New Roman"/>
        </w:rPr>
        <w:t xml:space="preserve">niversidade </w:t>
      </w:r>
      <w:r w:rsidR="00F63BD0" w:rsidRPr="00D37E67">
        <w:rPr>
          <w:rFonts w:ascii="Garamond" w:hAnsi="Garamond" w:cs="Times New Roman"/>
        </w:rPr>
        <w:t>F</w:t>
      </w:r>
      <w:r w:rsidR="00FE4E77">
        <w:rPr>
          <w:rFonts w:ascii="Garamond" w:hAnsi="Garamond" w:cs="Times New Roman"/>
        </w:rPr>
        <w:t xml:space="preserve">ederal de </w:t>
      </w:r>
      <w:r w:rsidR="00F63BD0" w:rsidRPr="00D37E67">
        <w:rPr>
          <w:rFonts w:ascii="Garamond" w:hAnsi="Garamond" w:cs="Times New Roman"/>
        </w:rPr>
        <w:t>M</w:t>
      </w:r>
      <w:r w:rsidR="00FE4E77">
        <w:rPr>
          <w:rFonts w:ascii="Garamond" w:hAnsi="Garamond" w:cs="Times New Roman"/>
        </w:rPr>
        <w:t xml:space="preserve">inas </w:t>
      </w:r>
      <w:r w:rsidR="00F63BD0" w:rsidRPr="00D37E67">
        <w:rPr>
          <w:rFonts w:ascii="Garamond" w:hAnsi="Garamond" w:cs="Times New Roman"/>
        </w:rPr>
        <w:t>G</w:t>
      </w:r>
      <w:r w:rsidR="00FE4E77">
        <w:rPr>
          <w:rFonts w:ascii="Garamond" w:hAnsi="Garamond" w:cs="Times New Roman"/>
        </w:rPr>
        <w:t>erais</w:t>
      </w:r>
      <w:r w:rsidR="00F63BD0" w:rsidRPr="00D37E67">
        <w:rPr>
          <w:rFonts w:ascii="Garamond" w:hAnsi="Garamond" w:cs="Times New Roman"/>
        </w:rPr>
        <w:t xml:space="preserve">, Belo Horizonte: 2010; SOUSA, Dolores </w:t>
      </w:r>
      <w:proofErr w:type="spellStart"/>
      <w:r w:rsidR="00F63BD0" w:rsidRPr="00D37E67">
        <w:rPr>
          <w:rFonts w:ascii="Garamond" w:hAnsi="Garamond" w:cs="Times New Roman"/>
        </w:rPr>
        <w:t>Puga</w:t>
      </w:r>
      <w:proofErr w:type="spellEnd"/>
      <w:r w:rsidR="00F63BD0" w:rsidRPr="00D37E67">
        <w:rPr>
          <w:rFonts w:ascii="Garamond" w:hAnsi="Garamond" w:cs="Times New Roman"/>
        </w:rPr>
        <w:t xml:space="preserve"> Alves de. </w:t>
      </w:r>
      <w:r w:rsidR="00F63BD0" w:rsidRPr="00D37E67">
        <w:rPr>
          <w:rFonts w:ascii="Garamond" w:hAnsi="Garamond" w:cs="Times New Roman"/>
          <w:b/>
        </w:rPr>
        <w:t xml:space="preserve">Pode ser a </w:t>
      </w:r>
      <w:r w:rsidR="00F63BD0" w:rsidRPr="00D37E67">
        <w:rPr>
          <w:rFonts w:ascii="Garamond" w:hAnsi="Garamond" w:cs="Times New Roman"/>
          <w:b/>
          <w:i/>
        </w:rPr>
        <w:t>Gota D'água</w:t>
      </w:r>
      <w:r w:rsidR="00F63BD0" w:rsidRPr="00D37E67">
        <w:rPr>
          <w:rFonts w:ascii="Garamond" w:hAnsi="Garamond" w:cs="Times New Roman"/>
          <w:b/>
        </w:rPr>
        <w:t>: em cena a tragédia brasileira da década de 1970</w:t>
      </w:r>
      <w:r w:rsidR="00F63BD0" w:rsidRPr="00D37E67">
        <w:rPr>
          <w:rFonts w:ascii="Garamond" w:hAnsi="Garamond" w:cs="Times New Roman"/>
        </w:rPr>
        <w:t xml:space="preserve">. Dissertação (Mestrado em História Social) </w:t>
      </w:r>
      <w:r w:rsidR="00F63BD0" w:rsidRPr="00D37E67">
        <w:rPr>
          <w:rFonts w:ascii="Garamond" w:hAnsi="Garamond"/>
        </w:rPr>
        <w:t xml:space="preserve">– Programa de Pós-Graduação em História do Instituto de História, Universidade Federal de Uberlândia, Uberlândia, 2009. </w:t>
      </w:r>
    </w:p>
  </w:footnote>
  <w:footnote w:id="2">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Cf. BRANDÃO, Tânia. As lacunas e as séries: padrões de historiografia nas “Histórias do Teatro no Brasil”. In: MOSTAÇO, Edélcio (org.). </w:t>
      </w:r>
      <w:r w:rsidRPr="00D37E67">
        <w:rPr>
          <w:rFonts w:ascii="Garamond" w:hAnsi="Garamond" w:cs="Times New Roman"/>
          <w:b/>
        </w:rPr>
        <w:t>Para uma história cultural do teatro</w:t>
      </w:r>
      <w:r w:rsidRPr="00D37E67">
        <w:rPr>
          <w:rFonts w:ascii="Garamond" w:hAnsi="Garamond" w:cs="Times New Roman"/>
        </w:rPr>
        <w:t>. Florianópolis: UDESC/CEART, 2010.</w:t>
      </w:r>
    </w:p>
  </w:footnote>
  <w:footnote w:id="3">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Com “produção estritamente musical”, busca-se diferenciar as canções que Chico Buarque compôs para sua discografia daquelas compostas por ele como parte integrante da dramaturgia de suas peças de teatro. </w:t>
      </w:r>
    </w:p>
  </w:footnote>
  <w:footnote w:id="4">
    <w:p w:rsidR="00744D33" w:rsidRPr="00D37E67" w:rsidRDefault="00744D33"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Com isso, não se pretende esgotar </w:t>
      </w:r>
      <w:r w:rsidR="000531FE" w:rsidRPr="00D37E67">
        <w:rPr>
          <w:rFonts w:ascii="Garamond" w:hAnsi="Garamond"/>
        </w:rPr>
        <w:t xml:space="preserve">as análises e ponderações sobre a obra dramatúrgica de Chico Buarque nem suplantar as peculiaridades de cada uma das peças ou mesmo </w:t>
      </w:r>
      <w:r w:rsidR="00125380" w:rsidRPr="00D37E67">
        <w:rPr>
          <w:rFonts w:ascii="Garamond" w:hAnsi="Garamond"/>
        </w:rPr>
        <w:t>as especificidades d</w:t>
      </w:r>
      <w:r w:rsidR="000531FE" w:rsidRPr="00D37E67">
        <w:rPr>
          <w:rFonts w:ascii="Garamond" w:hAnsi="Garamond"/>
        </w:rPr>
        <w:t>o lugar que cada uma delas ocupou a seu tempo. O que se pretende aqui é observar se, apesar de tudo que caracteriza cada uma das peças como um objeto singular, é possível identificar e</w:t>
      </w:r>
      <w:r w:rsidR="008F0415" w:rsidRPr="00D37E67">
        <w:rPr>
          <w:rFonts w:ascii="Garamond" w:hAnsi="Garamond"/>
        </w:rPr>
        <w:t>lementos que sejam fre</w:t>
      </w:r>
      <w:r w:rsidR="000531FE" w:rsidRPr="00D37E67">
        <w:rPr>
          <w:rFonts w:ascii="Garamond" w:hAnsi="Garamond"/>
        </w:rPr>
        <w:t>quentes nas qua</w:t>
      </w:r>
      <w:r w:rsidR="00125380" w:rsidRPr="00D37E67">
        <w:rPr>
          <w:rFonts w:ascii="Garamond" w:hAnsi="Garamond"/>
        </w:rPr>
        <w:t xml:space="preserve">tro peças escritas por Buarque e, por isso, </w:t>
      </w:r>
      <w:r w:rsidR="00EF6930" w:rsidRPr="00D37E67">
        <w:rPr>
          <w:rFonts w:ascii="Garamond" w:hAnsi="Garamond"/>
        </w:rPr>
        <w:t>possa</w:t>
      </w:r>
      <w:r w:rsidR="00125380" w:rsidRPr="00D37E67">
        <w:rPr>
          <w:rFonts w:ascii="Garamond" w:hAnsi="Garamond"/>
        </w:rPr>
        <w:t>m</w:t>
      </w:r>
      <w:r w:rsidR="00EF6930" w:rsidRPr="00D37E67">
        <w:rPr>
          <w:rFonts w:ascii="Garamond" w:hAnsi="Garamond"/>
        </w:rPr>
        <w:t xml:space="preserve"> caracterizar</w:t>
      </w:r>
      <w:r w:rsidR="00125380" w:rsidRPr="00D37E67">
        <w:rPr>
          <w:rFonts w:ascii="Garamond" w:hAnsi="Garamond"/>
        </w:rPr>
        <w:t>, de certo modo, uma linha de trabalho preocupada</w:t>
      </w:r>
      <w:r w:rsidR="00EF6930" w:rsidRPr="00D37E67">
        <w:rPr>
          <w:rFonts w:ascii="Garamond" w:hAnsi="Garamond"/>
        </w:rPr>
        <w:t xml:space="preserve"> com</w:t>
      </w:r>
      <w:r w:rsidR="00125380" w:rsidRPr="00D37E67">
        <w:rPr>
          <w:rFonts w:ascii="Garamond" w:hAnsi="Garamond"/>
        </w:rPr>
        <w:t xml:space="preserve"> questões e debates que tais elementos suscitam. </w:t>
      </w:r>
    </w:p>
  </w:footnote>
  <w:footnote w:id="5">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BRANDÃO, Tânia. </w:t>
      </w:r>
      <w:r w:rsidRPr="00D37E67">
        <w:rPr>
          <w:rFonts w:ascii="Garamond" w:hAnsi="Garamond" w:cs="Times New Roman"/>
          <w:b/>
          <w:color w:val="000000"/>
          <w:spacing w:val="6"/>
        </w:rPr>
        <w:t>Uma empresa e seus segredos: Companhia Maria Della Costa</w:t>
      </w:r>
      <w:r w:rsidRPr="00D37E67">
        <w:rPr>
          <w:rFonts w:ascii="Garamond" w:hAnsi="Garamond" w:cs="Times New Roman"/>
          <w:color w:val="000000"/>
          <w:spacing w:val="6"/>
        </w:rPr>
        <w:t xml:space="preserve">. São Paulo: Perspectiva; Rio de Janeiro: Petrobrás, 2009, p. 27. </w:t>
      </w:r>
    </w:p>
  </w:footnote>
  <w:footnote w:id="6">
    <w:p w:rsidR="008D7F0D" w:rsidRPr="00D37E67" w:rsidRDefault="008D7F0D"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ROSELL, Mariana; BATISTA, Natalia. Teatro e história: uma proposta metodológica. </w:t>
      </w:r>
      <w:r w:rsidRPr="00D37E67">
        <w:rPr>
          <w:rFonts w:ascii="Garamond" w:hAnsi="Garamond"/>
          <w:b/>
        </w:rPr>
        <w:t>História e Cultura</w:t>
      </w:r>
      <w:r w:rsidRPr="00D37E67">
        <w:rPr>
          <w:rFonts w:ascii="Garamond" w:hAnsi="Garamond"/>
        </w:rPr>
        <w:t xml:space="preserve">, Franca, v.6, n.2, p.289-307, </w:t>
      </w:r>
      <w:proofErr w:type="spellStart"/>
      <w:r w:rsidRPr="00D37E67">
        <w:rPr>
          <w:rFonts w:ascii="Garamond" w:hAnsi="Garamond"/>
        </w:rPr>
        <w:t>ago</w:t>
      </w:r>
      <w:proofErr w:type="spellEnd"/>
      <w:r w:rsidRPr="00D37E67">
        <w:rPr>
          <w:rFonts w:ascii="Garamond" w:hAnsi="Garamond"/>
        </w:rPr>
        <w:t xml:space="preserve">-nov. 2017, pp. 290-292. </w:t>
      </w:r>
    </w:p>
  </w:footnote>
  <w:footnote w:id="7">
    <w:p w:rsidR="005210CE" w:rsidRPr="00D37E67" w:rsidRDefault="005210CE"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Por roteiro teatral, entende-se “conjunto que abrange não só as “falas” da peça, mas também as rubricas e toda a sorte de informações fornecidas pelo dramaturgo que orientem a encenação de seu </w:t>
      </w:r>
      <w:proofErr w:type="gramStart"/>
      <w:r w:rsidRPr="00D37E67">
        <w:rPr>
          <w:rFonts w:ascii="Garamond" w:hAnsi="Garamond"/>
        </w:rPr>
        <w:t>texto.”</w:t>
      </w:r>
      <w:proofErr w:type="gramEnd"/>
      <w:r w:rsidRPr="00D37E67">
        <w:rPr>
          <w:rFonts w:ascii="Garamond" w:hAnsi="Garamond"/>
        </w:rPr>
        <w:t xml:space="preserve"> Cf. </w:t>
      </w:r>
      <w:r w:rsidR="00D37E67">
        <w:rPr>
          <w:rFonts w:ascii="Garamond" w:hAnsi="Garamond"/>
        </w:rPr>
        <w:t>__________</w:t>
      </w:r>
      <w:r w:rsidRPr="00D37E67">
        <w:rPr>
          <w:rFonts w:ascii="Garamond" w:hAnsi="Garamond"/>
        </w:rPr>
        <w:t xml:space="preserve">. </w:t>
      </w:r>
      <w:r w:rsidRPr="00D37E67">
        <w:rPr>
          <w:rFonts w:ascii="Garamond" w:hAnsi="Garamond"/>
          <w:b/>
        </w:rPr>
        <w:t>Teatro e história: uma proposta metodológica</w:t>
      </w:r>
      <w:r w:rsidRPr="00D37E67">
        <w:rPr>
          <w:rFonts w:ascii="Garamond" w:hAnsi="Garamond"/>
        </w:rPr>
        <w:t xml:space="preserve">, p. 293. </w:t>
      </w:r>
    </w:p>
  </w:footnote>
  <w:footnote w:id="8">
    <w:p w:rsidR="00283A94" w:rsidRPr="00D37E67" w:rsidRDefault="00283A94"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Para </w:t>
      </w:r>
      <w:r w:rsidR="00642B0D" w:rsidRPr="00D37E67">
        <w:rPr>
          <w:rFonts w:ascii="Garamond" w:hAnsi="Garamond"/>
        </w:rPr>
        <w:t xml:space="preserve">maior compreensão da metodologia específica utilizada na análise dos roteiros teatrais, </w:t>
      </w:r>
      <w:proofErr w:type="gramStart"/>
      <w:r w:rsidR="00642B0D" w:rsidRPr="00D37E67">
        <w:rPr>
          <w:rFonts w:ascii="Garamond" w:hAnsi="Garamond"/>
        </w:rPr>
        <w:t xml:space="preserve">cf. </w:t>
      </w:r>
      <w:r w:rsidR="00D37E67" w:rsidRPr="00D37E67">
        <w:rPr>
          <w:rFonts w:ascii="Garamond" w:hAnsi="Garamond"/>
        </w:rPr>
        <w:t>.</w:t>
      </w:r>
      <w:proofErr w:type="gramEnd"/>
      <w:r w:rsidR="00D37E67" w:rsidRPr="00D37E67">
        <w:rPr>
          <w:rFonts w:ascii="Garamond" w:hAnsi="Garamond"/>
        </w:rPr>
        <w:t xml:space="preserve"> </w:t>
      </w:r>
      <w:r w:rsidR="00D37E67">
        <w:rPr>
          <w:rFonts w:ascii="Garamond" w:hAnsi="Garamond"/>
        </w:rPr>
        <w:t>__________</w:t>
      </w:r>
      <w:r w:rsidR="00D37E67" w:rsidRPr="00D37E67">
        <w:rPr>
          <w:rFonts w:ascii="Garamond" w:hAnsi="Garamond"/>
        </w:rPr>
        <w:t xml:space="preserve">. </w:t>
      </w:r>
      <w:r w:rsidR="00D37E67" w:rsidRPr="00D37E67">
        <w:rPr>
          <w:rFonts w:ascii="Garamond" w:hAnsi="Garamond"/>
          <w:b/>
        </w:rPr>
        <w:t>Teatro e história: uma proposta metodológica</w:t>
      </w:r>
      <w:r w:rsidR="00642B0D" w:rsidRPr="00D37E67">
        <w:rPr>
          <w:rFonts w:ascii="Garamond" w:hAnsi="Garamond"/>
        </w:rPr>
        <w:t xml:space="preserve">. </w:t>
      </w:r>
    </w:p>
  </w:footnote>
  <w:footnote w:id="9">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Vale pontuar, porém, que poucos foram os pesquisadores, de qualquer que seja a área, que se preocuparam em desenvolver uma análise sobre a produção dramatúrgica de Chico Buarque a partir de uma visão mais ampla, ou seja, que investigasse a sua produção como um todo e não</w:t>
      </w:r>
      <w:r w:rsidR="00247F05" w:rsidRPr="00D37E67">
        <w:rPr>
          <w:rFonts w:ascii="Garamond" w:hAnsi="Garamond" w:cs="Times New Roman"/>
        </w:rPr>
        <w:t xml:space="preserve"> uma única peça exclusivamente.</w:t>
      </w:r>
    </w:p>
  </w:footnote>
  <w:footnote w:id="10">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HOLANDA, Chico Buarque de. O gênio nasce. In: Melo Neto, João Cabral de. </w:t>
      </w:r>
      <w:r w:rsidRPr="00D37E67">
        <w:rPr>
          <w:rFonts w:ascii="Garamond" w:hAnsi="Garamond" w:cs="Times New Roman"/>
          <w:b/>
        </w:rPr>
        <w:t>Morte e Vida Severina: auto de Natal pernambucano</w:t>
      </w:r>
      <w:r w:rsidRPr="00D37E67">
        <w:rPr>
          <w:rFonts w:ascii="Garamond" w:hAnsi="Garamond" w:cs="Times New Roman"/>
        </w:rPr>
        <w:t xml:space="preserve">. 1ª ed. Rio de Janeiro: </w:t>
      </w:r>
      <w:proofErr w:type="spellStart"/>
      <w:r w:rsidRPr="00D37E67">
        <w:rPr>
          <w:rFonts w:ascii="Garamond" w:hAnsi="Garamond" w:cs="Times New Roman"/>
        </w:rPr>
        <w:t>Alfaguara</w:t>
      </w:r>
      <w:proofErr w:type="spellEnd"/>
      <w:r w:rsidRPr="00D37E67">
        <w:rPr>
          <w:rFonts w:ascii="Garamond" w:hAnsi="Garamond" w:cs="Times New Roman"/>
        </w:rPr>
        <w:t xml:space="preserve">, 2016, p. 75. </w:t>
      </w:r>
    </w:p>
  </w:footnote>
  <w:footnote w:id="11">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w:t>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t xml:space="preserve">_____________. O gênio nasce, pp. 72-73. Para uma análise mais minuciosa sobre a relação entre a música e o poema nessa peça, cf. GARCIA, Walter. Apontamentos sobre uma canção para teatro: “Funeral de um lavrador”. </w:t>
      </w:r>
      <w:r w:rsidRPr="00D37E67">
        <w:rPr>
          <w:rFonts w:ascii="Garamond" w:hAnsi="Garamond" w:cs="Times New Roman"/>
          <w:b/>
        </w:rPr>
        <w:t>Literatura e Sociedade</w:t>
      </w:r>
      <w:r w:rsidRPr="00D37E67">
        <w:rPr>
          <w:rFonts w:ascii="Garamond" w:hAnsi="Garamond" w:cs="Times New Roman"/>
        </w:rPr>
        <w:t xml:space="preserve"> (USP), p. 160-173, 2011. </w:t>
      </w:r>
    </w:p>
  </w:footnote>
  <w:footnote w:id="12">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Em entrevista concedida ao boletim interno da Pontifícia Universidade Católica de São Paulo </w:t>
      </w:r>
      <w:proofErr w:type="spellStart"/>
      <w:r w:rsidRPr="00D37E67">
        <w:rPr>
          <w:rFonts w:ascii="Garamond" w:hAnsi="Garamond" w:cs="Times New Roman"/>
          <w:i/>
        </w:rPr>
        <w:t>Jornalivro</w:t>
      </w:r>
      <w:proofErr w:type="spellEnd"/>
      <w:r w:rsidRPr="00D37E67">
        <w:rPr>
          <w:rFonts w:ascii="Garamond" w:hAnsi="Garamond" w:cs="Times New Roman"/>
          <w:i/>
        </w:rPr>
        <w:t xml:space="preserve"> </w:t>
      </w:r>
      <w:proofErr w:type="spellStart"/>
      <w:r w:rsidRPr="00D37E67">
        <w:rPr>
          <w:rFonts w:ascii="Garamond" w:hAnsi="Garamond" w:cs="Times New Roman"/>
          <w:i/>
        </w:rPr>
        <w:t>Parandubas</w:t>
      </w:r>
      <w:proofErr w:type="spellEnd"/>
      <w:r w:rsidRPr="00D37E67">
        <w:rPr>
          <w:rFonts w:ascii="Garamond" w:hAnsi="Garamond" w:cs="Times New Roman"/>
        </w:rPr>
        <w:t xml:space="preserve"> por ocasião do décimo quinto aniversário da estreia da peça, Chico Buarque afirma que “quando o Roberto me chamou, o texto já estava escolhido, acho. Pelo menos não participei de nenhuma discussão sobre o </w:t>
      </w:r>
      <w:proofErr w:type="gramStart"/>
      <w:r w:rsidRPr="00D37E67">
        <w:rPr>
          <w:rFonts w:ascii="Garamond" w:hAnsi="Garamond" w:cs="Times New Roman"/>
        </w:rPr>
        <w:t>texto.”</w:t>
      </w:r>
      <w:proofErr w:type="gramEnd"/>
      <w:r w:rsidRPr="00D37E67">
        <w:rPr>
          <w:rFonts w:ascii="Garamond" w:hAnsi="Garamond" w:cs="Times New Roman"/>
        </w:rPr>
        <w:t xml:space="preserve"> </w:t>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t xml:space="preserve">__________. O gênio nasce, p. 71. </w:t>
      </w:r>
    </w:p>
  </w:footnote>
  <w:footnote w:id="13">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Elisabete </w:t>
      </w:r>
      <w:proofErr w:type="spellStart"/>
      <w:r w:rsidRPr="00D37E67">
        <w:rPr>
          <w:rFonts w:ascii="Garamond" w:hAnsi="Garamond" w:cs="Times New Roman"/>
        </w:rPr>
        <w:t>Alfeld</w:t>
      </w:r>
      <w:proofErr w:type="spellEnd"/>
      <w:r w:rsidRPr="00D37E67">
        <w:rPr>
          <w:rFonts w:ascii="Garamond" w:hAnsi="Garamond" w:cs="Times New Roman"/>
        </w:rPr>
        <w:t xml:space="preserve"> afirma em um artigo sobre a canção </w:t>
      </w:r>
      <w:r w:rsidRPr="00D37E67">
        <w:rPr>
          <w:rFonts w:ascii="Garamond" w:hAnsi="Garamond" w:cs="Times New Roman"/>
          <w:i/>
        </w:rPr>
        <w:t>Funeral de um lavrador</w:t>
      </w:r>
      <w:r w:rsidRPr="00D37E67">
        <w:rPr>
          <w:rFonts w:ascii="Garamond" w:hAnsi="Garamond" w:cs="Times New Roman"/>
        </w:rPr>
        <w:t xml:space="preserve"> que “a composição da trilha sonora para o espetáculo foi decisiva. Nem todo o espetáculo estava alicerçado em cenas cantadas e a sincronia com a poética do espetáculo e o poema de João Cabral foi estabelecida com a poética musical a partir da seleção de quais estrofes das cenas-sequências do poema seriam </w:t>
      </w:r>
      <w:proofErr w:type="gramStart"/>
      <w:r w:rsidRPr="00D37E67">
        <w:rPr>
          <w:rFonts w:ascii="Garamond" w:hAnsi="Garamond" w:cs="Times New Roman"/>
        </w:rPr>
        <w:t>musicalizadas.”</w:t>
      </w:r>
      <w:proofErr w:type="gramEnd"/>
      <w:r w:rsidRPr="00D37E67">
        <w:rPr>
          <w:rFonts w:ascii="Garamond" w:hAnsi="Garamond" w:cs="Times New Roman"/>
        </w:rPr>
        <w:t xml:space="preserve"> ALFELD, Elisabete. Chico Buarque das palavras (quase) cantadas em “Funeral de um lavrador”. </w:t>
      </w:r>
      <w:r w:rsidRPr="00D37E67">
        <w:rPr>
          <w:rFonts w:ascii="Garamond" w:hAnsi="Garamond" w:cs="Times New Roman"/>
          <w:b/>
        </w:rPr>
        <w:t>Aletria</w:t>
      </w:r>
      <w:r w:rsidRPr="00D37E67">
        <w:rPr>
          <w:rFonts w:ascii="Garamond" w:hAnsi="Garamond" w:cs="Times New Roman"/>
        </w:rPr>
        <w:t xml:space="preserve">, v. 26, n. 2, Belo Horizonte, p. 31-45, 2016, p. 41. Apesar dessa afirmação, a pesquisadora não apresenta as fontes de onde extraiu tais informações tocantes ao processo criativo da peça.  </w:t>
      </w:r>
    </w:p>
  </w:footnote>
  <w:footnote w:id="14">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Além das canções para os espetáculos de sua autoria, destacam-se ainda a composição das canções das peças </w:t>
      </w:r>
      <w:r w:rsidRPr="00D37E67">
        <w:rPr>
          <w:rFonts w:ascii="Garamond" w:hAnsi="Garamond" w:cs="Times New Roman"/>
          <w:i/>
        </w:rPr>
        <w:t>O corsário do rei</w:t>
      </w:r>
      <w:r w:rsidRPr="00D37E67">
        <w:rPr>
          <w:rFonts w:ascii="Garamond" w:hAnsi="Garamond" w:cs="Times New Roman"/>
        </w:rPr>
        <w:t xml:space="preserve"> (1985), de Augusto Boal, e </w:t>
      </w:r>
      <w:r w:rsidRPr="00D37E67">
        <w:rPr>
          <w:rFonts w:ascii="Garamond" w:hAnsi="Garamond" w:cs="Times New Roman"/>
          <w:i/>
        </w:rPr>
        <w:t>Cambaio</w:t>
      </w:r>
      <w:r w:rsidRPr="00D37E67">
        <w:rPr>
          <w:rFonts w:ascii="Garamond" w:hAnsi="Garamond" w:cs="Times New Roman"/>
        </w:rPr>
        <w:t xml:space="preserve"> (2001), de Adriana e João Falcão; e das trilhas sonoras para os espetáculos de balé (aqui entendidos como inseridos dentro do campo das artes cênicas) </w:t>
      </w:r>
      <w:r w:rsidRPr="00D37E67">
        <w:rPr>
          <w:rFonts w:ascii="Garamond" w:hAnsi="Garamond" w:cs="Times New Roman"/>
          <w:i/>
        </w:rPr>
        <w:t>O Grande Circo Místico</w:t>
      </w:r>
      <w:r w:rsidRPr="00D37E67">
        <w:rPr>
          <w:rFonts w:ascii="Garamond" w:hAnsi="Garamond" w:cs="Times New Roman"/>
        </w:rPr>
        <w:t xml:space="preserve"> (1982) e </w:t>
      </w:r>
      <w:r w:rsidRPr="00D37E67">
        <w:rPr>
          <w:rFonts w:ascii="Garamond" w:hAnsi="Garamond" w:cs="Times New Roman"/>
          <w:i/>
        </w:rPr>
        <w:t>Dança da Meia-Lua</w:t>
      </w:r>
      <w:r w:rsidRPr="00D37E67">
        <w:rPr>
          <w:rFonts w:ascii="Garamond" w:hAnsi="Garamond" w:cs="Times New Roman"/>
        </w:rPr>
        <w:t xml:space="preserve"> (1987-1988), ambos em parceria com Edu Lobo. Para a lista completa de composições musicais de Chico Buarque para teatro, cf. http://www.chicobuarque.com.br/construcao/menu_teatro.htm [Acesso em 08.mai.2017]</w:t>
      </w:r>
    </w:p>
  </w:footnote>
  <w:footnote w:id="15">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w:t>
      </w:r>
      <w:r w:rsidR="00C7698F" w:rsidRPr="00D37E67">
        <w:rPr>
          <w:rFonts w:ascii="Garamond" w:hAnsi="Garamond" w:cs="Times New Roman"/>
        </w:rPr>
        <w:t xml:space="preserve">A discussão sobre </w:t>
      </w:r>
      <w:r w:rsidRPr="00D37E67">
        <w:rPr>
          <w:rFonts w:ascii="Garamond" w:hAnsi="Garamond" w:cs="Times New Roman"/>
        </w:rPr>
        <w:t>o percurso autônomo que muitas canções compostas para teatro tomam ao longo de sua circulação</w:t>
      </w:r>
      <w:r w:rsidR="00F15DA6" w:rsidRPr="00D37E67">
        <w:rPr>
          <w:rFonts w:ascii="Garamond" w:hAnsi="Garamond" w:cs="Times New Roman"/>
        </w:rPr>
        <w:t xml:space="preserve"> escapa ao escopo deste artigo</w:t>
      </w:r>
      <w:r w:rsidRPr="00D37E67">
        <w:rPr>
          <w:rFonts w:ascii="Garamond" w:hAnsi="Garamond" w:cs="Times New Roman"/>
        </w:rPr>
        <w:t xml:space="preserve">. </w:t>
      </w:r>
    </w:p>
  </w:footnote>
  <w:footnote w:id="16">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Para além da própria especificidade do público de teatro – majoritariamente de classe média – que, em determinados momentos, foi considerada como menos manipulável pelos discursos expostos no palco, ainda  há que se considerar que a circulação de canções é muito mais ampla do que a de peças de teatro (mesmo se considerando a publicação dos roteiros teatrais em livro) e que o cerceamento de peças teatrais não se dava somente através de sua proibição, mas, </w:t>
      </w:r>
      <w:r w:rsidR="0057117E" w:rsidRPr="00D37E67">
        <w:rPr>
          <w:rFonts w:ascii="Garamond" w:hAnsi="Garamond" w:cs="Times New Roman"/>
        </w:rPr>
        <w:t>também</w:t>
      </w:r>
      <w:r w:rsidRPr="00D37E67">
        <w:rPr>
          <w:rFonts w:ascii="Garamond" w:hAnsi="Garamond" w:cs="Times New Roman"/>
        </w:rPr>
        <w:t>, dos inúmeros cortes que eram feitos no roteiro. Com isso se quer dizer que em função da própria natureza de um roteiro teatral, mais extenso, baseado em diálogos</w:t>
      </w:r>
      <w:r w:rsidR="003B4EE5" w:rsidRPr="00D37E67">
        <w:rPr>
          <w:rFonts w:ascii="Garamond" w:hAnsi="Garamond" w:cs="Times New Roman"/>
        </w:rPr>
        <w:t>,</w:t>
      </w:r>
      <w:r w:rsidRPr="00D37E67">
        <w:rPr>
          <w:rFonts w:ascii="Garamond" w:hAnsi="Garamond" w:cs="Times New Roman"/>
        </w:rPr>
        <w:t xml:space="preserve"> há maior margem de negociação mediante cortes específicos ou uma imposição de faixa etária mínima para a assistência do espetáculo (que não é possível de ser determinada no caso da audição de canções). Para uma análise mais minuciosa da censura teatral durante o regime militar brasileiro, cf. GARCIA, Miliandre. </w:t>
      </w:r>
      <w:r w:rsidRPr="00D37E67">
        <w:rPr>
          <w:rFonts w:ascii="Garamond" w:hAnsi="Garamond" w:cs="Times New Roman"/>
          <w:b/>
        </w:rPr>
        <w:t>Ou vocês mudam ou acabam</w:t>
      </w:r>
      <w:r w:rsidRPr="00D37E67">
        <w:rPr>
          <w:rFonts w:ascii="Garamond" w:hAnsi="Garamond" w:cs="Times New Roman"/>
        </w:rPr>
        <w:t xml:space="preserve">: teatro e censura na ditadura militar (1964-1985). Tese de Doutorado, UFRJ, Rio de Janeiro, 2008. Para uma análise da censura musical durante o regime militar, cf. HEREDIA, Cecilia. </w:t>
      </w:r>
      <w:r w:rsidRPr="00D37E67">
        <w:rPr>
          <w:rFonts w:ascii="Garamond" w:hAnsi="Garamond" w:cs="Times New Roman"/>
          <w:b/>
        </w:rPr>
        <w:t>A caneta e a tesoura</w:t>
      </w:r>
      <w:r w:rsidRPr="00D37E67">
        <w:rPr>
          <w:rFonts w:ascii="Garamond" w:hAnsi="Garamond" w:cs="Times New Roman"/>
        </w:rPr>
        <w:t>: dinâmicas e vicissitudes da censura musical no regime militar (1971-1985). Dissertação de Mestrado, USP, São Paulo, 2015.</w:t>
      </w:r>
    </w:p>
  </w:footnote>
  <w:footnote w:id="17">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CARVALHO, Jacques Elias de. Roda Viva (1968) de Chico Buarque: a dramaturgia e a cena teatral sob a ótica da crítica especializada. </w:t>
      </w:r>
      <w:r w:rsidRPr="00D37E67">
        <w:rPr>
          <w:rFonts w:ascii="Garamond" w:hAnsi="Garamond" w:cs="Times New Roman"/>
          <w:b/>
        </w:rPr>
        <w:t>Fênix</w:t>
      </w:r>
      <w:r w:rsidRPr="00D37E67">
        <w:rPr>
          <w:rFonts w:ascii="Garamond" w:hAnsi="Garamond" w:cs="Times New Roman"/>
        </w:rPr>
        <w:t>, v. 1, n. 1, Uberlândia, pp. 1-14, 2004.</w:t>
      </w:r>
    </w:p>
  </w:footnote>
  <w:footnote w:id="18">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BUARQUE, Chico. </w:t>
      </w:r>
      <w:r w:rsidRPr="00D37E67">
        <w:rPr>
          <w:rFonts w:ascii="Garamond" w:hAnsi="Garamond" w:cs="Times New Roman"/>
          <w:b/>
        </w:rPr>
        <w:t>Roda-Viva</w:t>
      </w:r>
      <w:r w:rsidRPr="00D37E67">
        <w:rPr>
          <w:rFonts w:ascii="Garamond" w:hAnsi="Garamond" w:cs="Times New Roman"/>
        </w:rPr>
        <w:t xml:space="preserve">. Rio de Janeiro: Sabiá, 1968, pp. 62-64. </w:t>
      </w:r>
    </w:p>
  </w:footnote>
  <w:footnote w:id="19">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w:t>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t xml:space="preserve">______________. </w:t>
      </w:r>
      <w:r w:rsidRPr="00D37E67">
        <w:rPr>
          <w:rFonts w:ascii="Garamond" w:hAnsi="Garamond" w:cs="Times New Roman"/>
          <w:b/>
        </w:rPr>
        <w:t>Roda-Viva</w:t>
      </w:r>
      <w:r w:rsidRPr="00D37E67">
        <w:rPr>
          <w:rFonts w:ascii="Garamond" w:hAnsi="Garamond" w:cs="Times New Roman"/>
        </w:rPr>
        <w:t xml:space="preserve">, p. 29. </w:t>
      </w:r>
    </w:p>
  </w:footnote>
  <w:footnote w:id="20">
    <w:p w:rsidR="00536218" w:rsidRPr="00D37E67" w:rsidRDefault="00536218"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cs="Times New Roman"/>
        </w:rPr>
        <w:t xml:space="preserve">______________. </w:t>
      </w:r>
      <w:r w:rsidRPr="00D37E67">
        <w:rPr>
          <w:rFonts w:ascii="Garamond" w:hAnsi="Garamond" w:cs="Times New Roman"/>
          <w:b/>
        </w:rPr>
        <w:t>Roda-Viva</w:t>
      </w:r>
      <w:r w:rsidRPr="00D37E67">
        <w:rPr>
          <w:rFonts w:ascii="Garamond" w:hAnsi="Garamond" w:cs="Times New Roman"/>
        </w:rPr>
        <w:t>, p</w:t>
      </w:r>
      <w:r w:rsidRPr="00D37E67">
        <w:rPr>
          <w:rFonts w:ascii="Garamond" w:hAnsi="Garamond" w:cs="Times New Roman"/>
        </w:rPr>
        <w:t>p. 15-16.</w:t>
      </w:r>
    </w:p>
  </w:footnote>
  <w:footnote w:id="21">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CARVALHO, Jacques Elias de. Roda Viva (1968) de Chico Buarque: a dramaturgia e a cena teatral sob a ótica da crítica especializada, p. 6. </w:t>
      </w:r>
    </w:p>
  </w:footnote>
  <w:footnote w:id="22">
    <w:p w:rsidR="00EA578B" w:rsidRPr="00D37E67" w:rsidRDefault="00EA578B"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As críticas de Yan Michalski sobre a peça podem ser conferidas em: </w:t>
      </w:r>
      <w:r w:rsidRPr="00D37E67">
        <w:rPr>
          <w:rFonts w:ascii="Garamond" w:hAnsi="Garamond"/>
        </w:rPr>
        <w:t xml:space="preserve">MICHALSKI, Yan; PEIXOTO, Fernando (org.). </w:t>
      </w:r>
      <w:r w:rsidRPr="00D37E67">
        <w:rPr>
          <w:rFonts w:ascii="Garamond" w:hAnsi="Garamond"/>
          <w:b/>
        </w:rPr>
        <w:t>Reflexões sobre o teatro brasileiro no século XX</w:t>
      </w:r>
      <w:r w:rsidRPr="00D37E67">
        <w:rPr>
          <w:rFonts w:ascii="Garamond" w:hAnsi="Garamond"/>
        </w:rPr>
        <w:t>. Rio de Janeiro: FUNARTE, 2004</w:t>
      </w:r>
      <w:r w:rsidRPr="00D37E67">
        <w:rPr>
          <w:rFonts w:ascii="Garamond" w:hAnsi="Garamond"/>
        </w:rPr>
        <w:t xml:space="preserve">, pp. 111-117 e </w:t>
      </w:r>
      <w:r w:rsidRPr="00D37E67">
        <w:rPr>
          <w:rFonts w:ascii="Garamond" w:hAnsi="Garamond"/>
        </w:rPr>
        <w:t xml:space="preserve">MICHALSKI, Yan. Roda-Viva. </w:t>
      </w:r>
      <w:r w:rsidRPr="00D37E67">
        <w:rPr>
          <w:rFonts w:ascii="Garamond" w:hAnsi="Garamond"/>
          <w:i/>
        </w:rPr>
        <w:t>Jornal do Brasil</w:t>
      </w:r>
      <w:r w:rsidRPr="00D37E67">
        <w:rPr>
          <w:rFonts w:ascii="Garamond" w:hAnsi="Garamond"/>
        </w:rPr>
        <w:t>, 18.jan.1968, p. 10. Disponível em &lt;http://memoria.bn.br&gt; Acesso em 25.mai.2017.</w:t>
      </w:r>
    </w:p>
  </w:footnote>
  <w:footnote w:id="23">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w:t>
      </w:r>
      <w:r w:rsidR="00D37E67">
        <w:rPr>
          <w:rFonts w:ascii="Garamond" w:hAnsi="Garamond" w:cs="Times New Roman"/>
        </w:rPr>
        <w:t>CARVALHO</w:t>
      </w:r>
      <w:r w:rsidRPr="00D37E67">
        <w:rPr>
          <w:rFonts w:ascii="Garamond" w:hAnsi="Garamond" w:cs="Times New Roman"/>
        </w:rPr>
        <w:t xml:space="preserve">. Roda Viva (1968) de Chico Buarque: a dramaturgia e a cena teatral sob a ótica da crítica especializada, p. 7. </w:t>
      </w:r>
    </w:p>
  </w:footnote>
  <w:footnote w:id="24">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Uma das principais referências do debate que se travava dentro do campo teatral nesse período é o Caderno Especial da Revista Civilização Brasileira intitulado </w:t>
      </w:r>
      <w:r w:rsidRPr="00D37E67">
        <w:rPr>
          <w:rFonts w:ascii="Garamond" w:hAnsi="Garamond" w:cs="Times New Roman"/>
          <w:i/>
        </w:rPr>
        <w:t>Teatro e Realidade Brasileira</w:t>
      </w:r>
      <w:r w:rsidRPr="00D37E67">
        <w:rPr>
          <w:rFonts w:ascii="Garamond" w:hAnsi="Garamond" w:cs="Times New Roman"/>
        </w:rPr>
        <w:t xml:space="preserve">, publicado no mesmo ano da estreia da montagem de </w:t>
      </w:r>
      <w:r w:rsidRPr="00D37E67">
        <w:rPr>
          <w:rFonts w:ascii="Garamond" w:hAnsi="Garamond" w:cs="Times New Roman"/>
          <w:i/>
        </w:rPr>
        <w:t>Roda Viva</w:t>
      </w:r>
      <w:r w:rsidRPr="00D37E67">
        <w:rPr>
          <w:rFonts w:ascii="Garamond" w:hAnsi="Garamond" w:cs="Times New Roman"/>
        </w:rPr>
        <w:t xml:space="preserve">, 1968. </w:t>
      </w:r>
    </w:p>
  </w:footnote>
  <w:footnote w:id="25">
    <w:p w:rsidR="00F44E89" w:rsidRPr="00D37E67" w:rsidRDefault="00F44E89"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Sobre a encenação de </w:t>
      </w:r>
      <w:r w:rsidRPr="00D37E67">
        <w:rPr>
          <w:rFonts w:ascii="Garamond" w:hAnsi="Garamond"/>
          <w:i/>
        </w:rPr>
        <w:t>Roda-Viva</w:t>
      </w:r>
      <w:r w:rsidR="002313CD" w:rsidRPr="00D37E67">
        <w:rPr>
          <w:rFonts w:ascii="Garamond" w:hAnsi="Garamond"/>
        </w:rPr>
        <w:t>, cf., entre outros,</w:t>
      </w:r>
      <w:r w:rsidRPr="00D37E67">
        <w:rPr>
          <w:rFonts w:ascii="Garamond" w:hAnsi="Garamond"/>
        </w:rPr>
        <w:t xml:space="preserve"> </w:t>
      </w:r>
      <w:r w:rsidR="002313CD" w:rsidRPr="00D37E67">
        <w:rPr>
          <w:rFonts w:ascii="Garamond" w:hAnsi="Garamond"/>
        </w:rPr>
        <w:t xml:space="preserve">PATRIOTA, Rosangela. A cena tropicalista no Teatro Oficina de São Paulo. </w:t>
      </w:r>
      <w:r w:rsidR="002313CD" w:rsidRPr="00D37E67">
        <w:rPr>
          <w:rFonts w:ascii="Garamond" w:hAnsi="Garamond"/>
          <w:b/>
        </w:rPr>
        <w:t>História</w:t>
      </w:r>
      <w:r w:rsidR="002313CD" w:rsidRPr="00D37E67">
        <w:rPr>
          <w:rFonts w:ascii="Garamond" w:hAnsi="Garamond"/>
        </w:rPr>
        <w:t xml:space="preserve">, </w:t>
      </w:r>
      <w:proofErr w:type="gramStart"/>
      <w:r w:rsidR="002313CD" w:rsidRPr="00D37E67">
        <w:rPr>
          <w:rFonts w:ascii="Garamond" w:hAnsi="Garamond"/>
        </w:rPr>
        <w:t>Franca,  v.</w:t>
      </w:r>
      <w:proofErr w:type="gramEnd"/>
      <w:r w:rsidR="002313CD" w:rsidRPr="00D37E67">
        <w:rPr>
          <w:rFonts w:ascii="Garamond" w:hAnsi="Garamond"/>
        </w:rPr>
        <w:t xml:space="preserve"> 22, n. 1, p. 135-163, 2003</w:t>
      </w:r>
      <w:r w:rsidR="007C2870" w:rsidRPr="00D37E67">
        <w:rPr>
          <w:rFonts w:ascii="Garamond" w:hAnsi="Garamond"/>
        </w:rPr>
        <w:t>;</w:t>
      </w:r>
      <w:r w:rsidR="002313CD" w:rsidRPr="00D37E67">
        <w:rPr>
          <w:rFonts w:ascii="Garamond" w:hAnsi="Garamond"/>
        </w:rPr>
        <w:t xml:space="preserve"> </w:t>
      </w:r>
      <w:r w:rsidR="00D678DD" w:rsidRPr="00D37E67">
        <w:rPr>
          <w:rFonts w:ascii="Garamond" w:hAnsi="Garamond"/>
        </w:rPr>
        <w:t xml:space="preserve">CARVALHO, Jacques Elias de. </w:t>
      </w:r>
      <w:r w:rsidR="00D678DD" w:rsidRPr="00D37E67">
        <w:rPr>
          <w:rFonts w:ascii="Garamond" w:hAnsi="Garamond"/>
          <w:b/>
        </w:rPr>
        <w:t xml:space="preserve">Chico Buarque e José Celso: embates políticos e estéticos na década de 1960 a partir do espetáculo teatral </w:t>
      </w:r>
      <w:r w:rsidR="00D678DD" w:rsidRPr="00D37E67">
        <w:rPr>
          <w:rFonts w:ascii="Garamond" w:hAnsi="Garamond"/>
          <w:b/>
          <w:i/>
        </w:rPr>
        <w:t>Roda Viva</w:t>
      </w:r>
      <w:r w:rsidR="00D678DD" w:rsidRPr="00D37E67">
        <w:rPr>
          <w:rFonts w:ascii="Garamond" w:hAnsi="Garamond"/>
          <w:b/>
        </w:rPr>
        <w:t xml:space="preserve"> (1968)</w:t>
      </w:r>
      <w:r w:rsidR="00D678DD" w:rsidRPr="00D37E67">
        <w:rPr>
          <w:rFonts w:ascii="Garamond" w:hAnsi="Garamond"/>
        </w:rPr>
        <w:t>. Dissertação (Mestrado em História Social) – Programa de Pós-Graduação em História do Instituto de História, Universidade Federal de</w:t>
      </w:r>
      <w:r w:rsidR="00D678DD">
        <w:rPr>
          <w:rFonts w:ascii="Garamond" w:hAnsi="Garamond"/>
        </w:rPr>
        <w:t xml:space="preserve"> Uberlândia, Uberlândia, 2006</w:t>
      </w:r>
      <w:r w:rsidR="007C2870" w:rsidRPr="00D37E67">
        <w:rPr>
          <w:rFonts w:ascii="Garamond" w:hAnsi="Garamond"/>
        </w:rPr>
        <w:t xml:space="preserve">; CARVALHO, Jacques Elias de. O Tropicalismo em debate: Roda </w:t>
      </w:r>
      <w:r w:rsidR="00934DC9">
        <w:rPr>
          <w:rFonts w:ascii="Garamond" w:hAnsi="Garamond"/>
        </w:rPr>
        <w:t>Viva como proposta de discussão</w:t>
      </w:r>
      <w:r w:rsidR="007C2870" w:rsidRPr="00D37E67">
        <w:rPr>
          <w:rFonts w:ascii="Garamond" w:hAnsi="Garamond"/>
        </w:rPr>
        <w:t xml:space="preserve">. </w:t>
      </w:r>
      <w:r w:rsidR="007C2870" w:rsidRPr="00D37E67">
        <w:rPr>
          <w:rFonts w:ascii="Garamond" w:hAnsi="Garamond"/>
          <w:b/>
        </w:rPr>
        <w:t>Revista Visão Universitária</w:t>
      </w:r>
      <w:r w:rsidR="007C2870" w:rsidRPr="00D37E67">
        <w:rPr>
          <w:rFonts w:ascii="Garamond" w:hAnsi="Garamond"/>
        </w:rPr>
        <w:t>, Cassilândia - MS, v. II, n.8, p. 43-46, 2002.</w:t>
      </w:r>
    </w:p>
  </w:footnote>
  <w:footnote w:id="26">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Programa da peça Roda Viva. Teatro Princesa Isabel, Rio de Janeiro, 1968, p. 33. </w:t>
      </w:r>
    </w:p>
  </w:footnote>
  <w:footnote w:id="27">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cs="Times New Roman"/>
        </w:rPr>
        <w:t xml:space="preserve">GARCIA, Miliandre. A luta agora é na Justiça: o processo censório de </w:t>
      </w:r>
      <w:r w:rsidRPr="00D37E67">
        <w:rPr>
          <w:rFonts w:ascii="Garamond" w:hAnsi="Garamond" w:cs="Times New Roman"/>
          <w:i/>
        </w:rPr>
        <w:t>Calabar</w:t>
      </w:r>
      <w:r w:rsidRPr="00D37E67">
        <w:rPr>
          <w:rFonts w:ascii="Garamond" w:hAnsi="Garamond" w:cs="Times New Roman"/>
        </w:rPr>
        <w:t xml:space="preserve">. </w:t>
      </w:r>
      <w:proofErr w:type="spellStart"/>
      <w:r w:rsidRPr="00D37E67">
        <w:rPr>
          <w:rFonts w:ascii="Garamond" w:hAnsi="Garamond" w:cs="Times New Roman"/>
          <w:b/>
        </w:rPr>
        <w:t>PolHis</w:t>
      </w:r>
      <w:proofErr w:type="spellEnd"/>
      <w:r w:rsidRPr="00D37E67">
        <w:rPr>
          <w:rFonts w:ascii="Garamond" w:hAnsi="Garamond" w:cs="Times New Roman"/>
          <w:b/>
        </w:rPr>
        <w:t xml:space="preserve"> - </w:t>
      </w:r>
      <w:proofErr w:type="spellStart"/>
      <w:r w:rsidRPr="00D37E67">
        <w:rPr>
          <w:rFonts w:ascii="Garamond" w:hAnsi="Garamond" w:cs="Times New Roman"/>
          <w:b/>
        </w:rPr>
        <w:t>Boletín</w:t>
      </w:r>
      <w:proofErr w:type="spellEnd"/>
      <w:r w:rsidRPr="00D37E67">
        <w:rPr>
          <w:rFonts w:ascii="Garamond" w:hAnsi="Garamond" w:cs="Times New Roman"/>
          <w:b/>
        </w:rPr>
        <w:t xml:space="preserve"> Bibliográfico Electrónico </w:t>
      </w:r>
      <w:proofErr w:type="spellStart"/>
      <w:r w:rsidRPr="00D37E67">
        <w:rPr>
          <w:rFonts w:ascii="Garamond" w:hAnsi="Garamond" w:cs="Times New Roman"/>
          <w:b/>
        </w:rPr>
        <w:t>del</w:t>
      </w:r>
      <w:proofErr w:type="spellEnd"/>
      <w:r w:rsidRPr="00D37E67">
        <w:rPr>
          <w:rFonts w:ascii="Garamond" w:hAnsi="Garamond" w:cs="Times New Roman"/>
          <w:b/>
        </w:rPr>
        <w:t xml:space="preserve"> Programa Buenos Aires de </w:t>
      </w:r>
      <w:proofErr w:type="spellStart"/>
      <w:r w:rsidRPr="00D37E67">
        <w:rPr>
          <w:rFonts w:ascii="Garamond" w:hAnsi="Garamond" w:cs="Times New Roman"/>
          <w:b/>
        </w:rPr>
        <w:t>Historia</w:t>
      </w:r>
      <w:proofErr w:type="spellEnd"/>
      <w:r w:rsidRPr="00D37E67">
        <w:rPr>
          <w:rFonts w:ascii="Garamond" w:hAnsi="Garamond" w:cs="Times New Roman"/>
          <w:b/>
        </w:rPr>
        <w:t xml:space="preserve"> Política</w:t>
      </w:r>
      <w:r w:rsidRPr="00D37E67">
        <w:rPr>
          <w:rFonts w:ascii="Garamond" w:hAnsi="Garamond" w:cs="Times New Roman"/>
        </w:rPr>
        <w:t xml:space="preserve">, v. 9, Buenos Aires, p. 267-282, 2012, p. 269. </w:t>
      </w:r>
    </w:p>
  </w:footnote>
  <w:footnote w:id="28">
    <w:p w:rsidR="001C3A5F" w:rsidRPr="00D37E67" w:rsidRDefault="001C3A5F" w:rsidP="00D37E67">
      <w:pPr>
        <w:pStyle w:val="Textodenotaderodap"/>
        <w:jc w:val="both"/>
        <w:rPr>
          <w:rFonts w:ascii="Garamond" w:hAnsi="Garamond"/>
        </w:rPr>
      </w:pPr>
      <w:r w:rsidRPr="00D37E67">
        <w:rPr>
          <w:rStyle w:val="Refdenotaderodap"/>
          <w:rFonts w:ascii="Garamond" w:hAnsi="Garamond" w:cs="Times New Roman"/>
        </w:rPr>
        <w:footnoteRef/>
      </w:r>
      <w:r w:rsidRPr="00D37E67">
        <w:rPr>
          <w:rFonts w:ascii="Garamond" w:hAnsi="Garamond" w:cs="Times New Roman"/>
        </w:rPr>
        <w:t xml:space="preserve"> _________________, A luta agora é na Justiça: o processo censório de </w:t>
      </w:r>
      <w:r w:rsidRPr="00D37E67">
        <w:rPr>
          <w:rFonts w:ascii="Garamond" w:hAnsi="Garamond" w:cs="Times New Roman"/>
          <w:i/>
        </w:rPr>
        <w:t>Calabar</w:t>
      </w:r>
      <w:r w:rsidRPr="00D37E67">
        <w:rPr>
          <w:rFonts w:ascii="Garamond" w:hAnsi="Garamond" w:cs="Times New Roman"/>
        </w:rPr>
        <w:t xml:space="preserve">, p. 272. Para saber mais, ver o artigo completo. </w:t>
      </w:r>
    </w:p>
  </w:footnote>
  <w:footnote w:id="29">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00934DC9">
        <w:rPr>
          <w:rFonts w:ascii="Garamond" w:hAnsi="Garamond" w:cs="Times New Roman"/>
        </w:rPr>
        <w:t xml:space="preserve"> BUARQUE, Chico;</w:t>
      </w:r>
      <w:r w:rsidRPr="00D37E67">
        <w:rPr>
          <w:rFonts w:ascii="Garamond" w:hAnsi="Garamond" w:cs="Times New Roman"/>
        </w:rPr>
        <w:t xml:space="preserve"> GUERRA, Ruy. </w:t>
      </w:r>
      <w:r w:rsidRPr="00D37E67">
        <w:rPr>
          <w:rFonts w:ascii="Garamond" w:hAnsi="Garamond" w:cs="Times New Roman"/>
          <w:b/>
        </w:rPr>
        <w:t>Calabar – o elogio da traição</w:t>
      </w:r>
      <w:r w:rsidRPr="00D37E67">
        <w:rPr>
          <w:rFonts w:ascii="Garamond" w:hAnsi="Garamond" w:cs="Times New Roman"/>
        </w:rPr>
        <w:t xml:space="preserve">. Rio de Janeiro: Civilização Brasileira, 1974, p. 21. </w:t>
      </w:r>
    </w:p>
  </w:footnote>
  <w:footnote w:id="30">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Por ter sido militar, o envolvimento de Lamarca com a guerrilha representava uma afronta ainda maior às Forças Armadas brasileiras: ele era desertor, traidor da pátria e do juramento militar. Foi caçado, emboscado e assassinado por agentes de segurança do governo no sertão da Bahia em 1971. </w:t>
      </w:r>
    </w:p>
  </w:footnote>
  <w:footnote w:id="31">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BUARQUE</w:t>
      </w:r>
      <w:r w:rsidR="00934DC9">
        <w:rPr>
          <w:rFonts w:ascii="Garamond" w:hAnsi="Garamond" w:cs="Times New Roman"/>
        </w:rPr>
        <w:t>;</w:t>
      </w:r>
      <w:r w:rsidRPr="00D37E67">
        <w:rPr>
          <w:rFonts w:ascii="Garamond" w:hAnsi="Garamond" w:cs="Times New Roman"/>
        </w:rPr>
        <w:t xml:space="preserve"> GUERRA. </w:t>
      </w:r>
      <w:r w:rsidRPr="00D37E67">
        <w:rPr>
          <w:rFonts w:ascii="Garamond" w:hAnsi="Garamond" w:cs="Times New Roman"/>
          <w:b/>
        </w:rPr>
        <w:t>Calabar – o elogio da traição</w:t>
      </w:r>
      <w:r w:rsidRPr="00D37E67">
        <w:rPr>
          <w:rFonts w:ascii="Garamond" w:hAnsi="Garamond" w:cs="Times New Roman"/>
        </w:rPr>
        <w:t xml:space="preserve">, p. 27. </w:t>
      </w:r>
    </w:p>
  </w:footnote>
  <w:footnote w:id="32">
    <w:p w:rsidR="001C3A5F" w:rsidRPr="00D37E67" w:rsidRDefault="001C3A5F" w:rsidP="00D37E67">
      <w:pPr>
        <w:pStyle w:val="Textodenotaderodap"/>
        <w:jc w:val="both"/>
        <w:rPr>
          <w:rFonts w:ascii="Garamond" w:hAnsi="Garamond"/>
        </w:rPr>
      </w:pPr>
      <w:r w:rsidRPr="00D37E67">
        <w:rPr>
          <w:rStyle w:val="Refdenotaderodap"/>
          <w:rFonts w:ascii="Garamond" w:hAnsi="Garamond" w:cs="Times New Roman"/>
        </w:rPr>
        <w:footnoteRef/>
      </w:r>
      <w:r w:rsidRPr="00D37E67">
        <w:rPr>
          <w:rFonts w:ascii="Garamond" w:hAnsi="Garamond" w:cs="Times New Roman"/>
        </w:rPr>
        <w:t xml:space="preserve"> _________________. </w:t>
      </w:r>
      <w:r w:rsidRPr="00D37E67">
        <w:rPr>
          <w:rFonts w:ascii="Garamond" w:hAnsi="Garamond" w:cs="Times New Roman"/>
          <w:b/>
        </w:rPr>
        <w:t>Calabar – o elogio da traição</w:t>
      </w:r>
      <w:r w:rsidRPr="00D37E67">
        <w:rPr>
          <w:rFonts w:ascii="Garamond" w:hAnsi="Garamond" w:cs="Times New Roman"/>
        </w:rPr>
        <w:t xml:space="preserve">, pp. 31-32. </w:t>
      </w:r>
    </w:p>
  </w:footnote>
  <w:footnote w:id="33">
    <w:p w:rsidR="00D6739B" w:rsidRPr="00D37E67" w:rsidRDefault="00D6739B"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cs="Times New Roman"/>
        </w:rPr>
        <w:t xml:space="preserve">_________________. </w:t>
      </w:r>
      <w:r w:rsidRPr="00D37E67">
        <w:rPr>
          <w:rFonts w:ascii="Garamond" w:hAnsi="Garamond" w:cs="Times New Roman"/>
          <w:b/>
        </w:rPr>
        <w:t>Calabar – o elogio da traição</w:t>
      </w:r>
      <w:r w:rsidRPr="00D37E67">
        <w:rPr>
          <w:rFonts w:ascii="Garamond" w:hAnsi="Garamond" w:cs="Times New Roman"/>
        </w:rPr>
        <w:t xml:space="preserve">, p. 5. </w:t>
      </w:r>
    </w:p>
  </w:footnote>
  <w:footnote w:id="34">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Cf. PAVIS, Patrice. </w:t>
      </w:r>
      <w:r w:rsidRPr="00D37E67">
        <w:rPr>
          <w:rFonts w:ascii="Garamond" w:hAnsi="Garamond" w:cs="Times New Roman"/>
          <w:b/>
        </w:rPr>
        <w:t>Dicionário de teatro</w:t>
      </w:r>
      <w:r w:rsidRPr="00D37E67">
        <w:rPr>
          <w:rFonts w:ascii="Garamond" w:hAnsi="Garamond" w:cs="Times New Roman"/>
        </w:rPr>
        <w:t xml:space="preserve">. São Paulo: Perspectiva, 2011, pp. 254-255. </w:t>
      </w:r>
    </w:p>
  </w:footnote>
  <w:footnote w:id="35">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t xml:space="preserve">_____________. </w:t>
      </w:r>
      <w:r w:rsidRPr="00D37E67">
        <w:rPr>
          <w:rFonts w:ascii="Garamond" w:hAnsi="Garamond" w:cs="Times New Roman"/>
          <w:b/>
        </w:rPr>
        <w:t>Dicionário de teatro</w:t>
      </w:r>
      <w:r w:rsidRPr="00D37E67">
        <w:rPr>
          <w:rFonts w:ascii="Garamond" w:hAnsi="Garamond" w:cs="Times New Roman"/>
        </w:rPr>
        <w:t>, p. 255</w:t>
      </w:r>
      <w:r w:rsidRPr="00D37E67">
        <w:rPr>
          <w:rFonts w:ascii="Garamond" w:hAnsi="Garamond"/>
        </w:rPr>
        <w:t xml:space="preserve">. </w:t>
      </w:r>
    </w:p>
  </w:footnote>
  <w:footnote w:id="36">
    <w:p w:rsidR="00D6739B" w:rsidRPr="00D37E67" w:rsidRDefault="00D6739B"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934DC9" w:rsidRPr="00D37E67">
        <w:rPr>
          <w:rFonts w:ascii="Garamond" w:hAnsi="Garamond" w:cs="Times New Roman"/>
        </w:rPr>
        <w:t>BUARQUE</w:t>
      </w:r>
      <w:r w:rsidR="00934DC9">
        <w:rPr>
          <w:rFonts w:ascii="Garamond" w:hAnsi="Garamond" w:cs="Times New Roman"/>
        </w:rPr>
        <w:t>;</w:t>
      </w:r>
      <w:r w:rsidR="00934DC9" w:rsidRPr="00D37E67">
        <w:rPr>
          <w:rFonts w:ascii="Garamond" w:hAnsi="Garamond" w:cs="Times New Roman"/>
        </w:rPr>
        <w:t xml:space="preserve"> GUERRA</w:t>
      </w:r>
      <w:r w:rsidRPr="00D37E67">
        <w:rPr>
          <w:rFonts w:ascii="Garamond" w:hAnsi="Garamond" w:cs="Times New Roman"/>
        </w:rPr>
        <w:t xml:space="preserve">. </w:t>
      </w:r>
      <w:r w:rsidRPr="00D37E67">
        <w:rPr>
          <w:rFonts w:ascii="Garamond" w:hAnsi="Garamond" w:cs="Times New Roman"/>
          <w:b/>
        </w:rPr>
        <w:t>Calabar – o elogio da traição</w:t>
      </w:r>
      <w:r w:rsidRPr="00D37E67">
        <w:rPr>
          <w:rFonts w:ascii="Garamond" w:hAnsi="Garamond" w:cs="Times New Roman"/>
        </w:rPr>
        <w:t>, pp.</w:t>
      </w:r>
      <w:r w:rsidR="00A01E79" w:rsidRPr="00D37E67">
        <w:rPr>
          <w:rFonts w:ascii="Garamond" w:hAnsi="Garamond" w:cs="Times New Roman"/>
        </w:rPr>
        <w:t xml:space="preserve"> 63-64; pp. 83-84</w:t>
      </w:r>
    </w:p>
  </w:footnote>
  <w:footnote w:id="37">
    <w:p w:rsidR="00950CBD" w:rsidRPr="00D37E67" w:rsidRDefault="00950CBD"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Cf. </w:t>
      </w:r>
      <w:r w:rsidRPr="00D37E67">
        <w:rPr>
          <w:rFonts w:ascii="Garamond" w:hAnsi="Garamond" w:cs="Times New Roman"/>
        </w:rPr>
        <w:t xml:space="preserve">_________________. </w:t>
      </w:r>
      <w:r w:rsidRPr="00D37E67">
        <w:rPr>
          <w:rFonts w:ascii="Garamond" w:hAnsi="Garamond" w:cs="Times New Roman"/>
          <w:b/>
        </w:rPr>
        <w:t>Calabar – o elogio da traição</w:t>
      </w:r>
      <w:r w:rsidRPr="00D37E67">
        <w:rPr>
          <w:rFonts w:ascii="Garamond" w:hAnsi="Garamond" w:cs="Times New Roman"/>
        </w:rPr>
        <w:t>, pp.</w:t>
      </w:r>
      <w:r w:rsidRPr="00D37E67">
        <w:rPr>
          <w:rFonts w:ascii="Garamond" w:hAnsi="Garamond" w:cs="Times New Roman"/>
        </w:rPr>
        <w:t xml:space="preserve"> 8-9. </w:t>
      </w:r>
    </w:p>
  </w:footnote>
  <w:footnote w:id="38">
    <w:p w:rsidR="000C4829" w:rsidRPr="00D37E67" w:rsidRDefault="000C4829"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36435D" w:rsidRPr="00D37E67">
        <w:rPr>
          <w:rFonts w:ascii="Garamond" w:hAnsi="Garamond"/>
        </w:rPr>
        <w:t xml:space="preserve">MARTINS, Cristian Alves. </w:t>
      </w:r>
      <w:r w:rsidR="0036435D" w:rsidRPr="00D37E67">
        <w:rPr>
          <w:rFonts w:ascii="Garamond" w:hAnsi="Garamond"/>
          <w:b/>
        </w:rPr>
        <w:t>Diálogo entre passado e presente: “Calabar, o elogio da traição” (1973) de Chico Buarque e Ruy Guerra</w:t>
      </w:r>
      <w:r w:rsidR="0036435D" w:rsidRPr="00D37E67">
        <w:rPr>
          <w:rFonts w:ascii="Garamond" w:hAnsi="Garamond"/>
        </w:rPr>
        <w:t>. Dissertação (Mestrado em História Social) – Programa de Pós-Graduação em História do Instituto de História, Universidade Federal de Uberlândia, Uberlândia, 2007</w:t>
      </w:r>
      <w:r w:rsidR="003B72A4" w:rsidRPr="00D37E67">
        <w:rPr>
          <w:rFonts w:ascii="Garamond" w:hAnsi="Garamond"/>
        </w:rPr>
        <w:t xml:space="preserve">, p. 26. </w:t>
      </w:r>
    </w:p>
  </w:footnote>
  <w:footnote w:id="39">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A atualização da tragédia foi mediada por Oduvaldo Vianna Filho, uma vez que a peça de Buarque e Pontes foi baseada num roteiro televisivo que o dramaturgo, recém-falecido, havia feito pouco tempo antes. </w:t>
      </w:r>
    </w:p>
  </w:footnote>
  <w:footnote w:id="40">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MICHALSKI, Yan. </w:t>
      </w:r>
      <w:r w:rsidRPr="00D37E67">
        <w:rPr>
          <w:rFonts w:ascii="Garamond" w:hAnsi="Garamond" w:cs="Times New Roman"/>
          <w:b/>
        </w:rPr>
        <w:t>O teatro sob pressão</w:t>
      </w:r>
      <w:r w:rsidRPr="00D37E67">
        <w:rPr>
          <w:rFonts w:ascii="Garamond" w:hAnsi="Garamond" w:cs="Times New Roman"/>
        </w:rPr>
        <w:t xml:space="preserve">. Uma frente de resistência. Rio de janeiro: Jorge Zahar, 1989, p. 64. </w:t>
      </w:r>
    </w:p>
  </w:footnote>
  <w:footnote w:id="41">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cs="Times New Roman"/>
        </w:rPr>
        <w:t xml:space="preserve">BUARQUE, Chico; PONTES, Paulo. </w:t>
      </w:r>
      <w:r w:rsidRPr="00D37E67">
        <w:rPr>
          <w:rFonts w:ascii="Garamond" w:hAnsi="Garamond" w:cs="Times New Roman"/>
          <w:b/>
        </w:rPr>
        <w:t>Gota d’água.</w:t>
      </w:r>
      <w:r w:rsidRPr="00D37E67">
        <w:rPr>
          <w:rFonts w:ascii="Garamond" w:hAnsi="Garamond" w:cs="Times New Roman"/>
        </w:rPr>
        <w:t xml:space="preserve"> São Paulo: Círculo do Livro, 1975, pp. 160-161. </w:t>
      </w:r>
    </w:p>
  </w:footnote>
  <w:footnote w:id="42">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r>
      <w:r w:rsidRPr="00D37E67">
        <w:rPr>
          <w:rFonts w:ascii="Garamond" w:hAnsi="Garamond" w:cs="Times New Roman"/>
        </w:rPr>
        <w:softHyphen/>
        <w:t xml:space="preserve">_______________. </w:t>
      </w:r>
      <w:r w:rsidRPr="00D37E67">
        <w:rPr>
          <w:rFonts w:ascii="Garamond" w:hAnsi="Garamond" w:cs="Times New Roman"/>
          <w:b/>
        </w:rPr>
        <w:t>Gota d’água</w:t>
      </w:r>
      <w:r w:rsidRPr="00D37E67">
        <w:rPr>
          <w:rFonts w:ascii="Garamond" w:hAnsi="Garamond" w:cs="Times New Roman"/>
        </w:rPr>
        <w:t xml:space="preserve">, pp. 172-173. </w:t>
      </w:r>
    </w:p>
  </w:footnote>
  <w:footnote w:id="43">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HERMETO, Miriam. “O engajamento, entre a intenção e o gesto: o campo teatral brasileiro durante a ditadura militar”. In: AARÃO REIS FILHO, Daniel; RIDENTI, Marcelo; MOTTA, Rodrigo </w:t>
      </w:r>
      <w:proofErr w:type="spellStart"/>
      <w:r w:rsidRPr="00D37E67">
        <w:rPr>
          <w:rFonts w:ascii="Garamond" w:hAnsi="Garamond" w:cs="Times New Roman"/>
        </w:rPr>
        <w:t>Patto</w:t>
      </w:r>
      <w:proofErr w:type="spellEnd"/>
      <w:r w:rsidRPr="00D37E67">
        <w:rPr>
          <w:rFonts w:ascii="Garamond" w:hAnsi="Garamond" w:cs="Times New Roman"/>
        </w:rPr>
        <w:t xml:space="preserve"> Sá. </w:t>
      </w:r>
      <w:r w:rsidRPr="00D37E67">
        <w:rPr>
          <w:rFonts w:ascii="Garamond" w:hAnsi="Garamond" w:cs="Times New Roman"/>
          <w:b/>
        </w:rPr>
        <w:t>A ditadura que mudou o Brasil</w:t>
      </w:r>
      <w:r w:rsidRPr="00D37E67">
        <w:rPr>
          <w:rFonts w:ascii="Garamond" w:hAnsi="Garamond" w:cs="Times New Roman"/>
        </w:rPr>
        <w:t xml:space="preserve">: 50 anos do golpe de 1964. Rio de Janeiro, Jorge Zahar Editor, 2014, p. 212. </w:t>
      </w:r>
    </w:p>
  </w:footnote>
  <w:footnote w:id="44">
    <w:p w:rsidR="001C3A5F" w:rsidRPr="00D37E67" w:rsidRDefault="001C3A5F" w:rsidP="00D37E67">
      <w:pPr>
        <w:pStyle w:val="Textodenotaderodap"/>
        <w:jc w:val="both"/>
        <w:rPr>
          <w:rFonts w:ascii="Garamond" w:hAnsi="Garamond" w:cs="Times New Roman"/>
        </w:rPr>
      </w:pPr>
      <w:r w:rsidRPr="00D37E67">
        <w:rPr>
          <w:rStyle w:val="Refdenotaderodap"/>
          <w:rFonts w:ascii="Garamond" w:hAnsi="Garamond" w:cs="Times New Roman"/>
        </w:rPr>
        <w:footnoteRef/>
      </w:r>
      <w:r w:rsidRPr="00D37E67">
        <w:rPr>
          <w:rFonts w:ascii="Garamond" w:hAnsi="Garamond" w:cs="Times New Roman"/>
        </w:rPr>
        <w:t xml:space="preserve"> BUARQUE, Chico; PONTES, Paulo. </w:t>
      </w:r>
      <w:r w:rsidRPr="00D37E67">
        <w:rPr>
          <w:rFonts w:ascii="Garamond" w:hAnsi="Garamond" w:cs="Times New Roman"/>
          <w:b/>
        </w:rPr>
        <w:t>Gota d’água</w:t>
      </w:r>
      <w:r w:rsidRPr="00D37E67">
        <w:rPr>
          <w:rFonts w:ascii="Garamond" w:hAnsi="Garamond" w:cs="Times New Roman"/>
        </w:rPr>
        <w:t xml:space="preserve">, pp. 131-132. </w:t>
      </w:r>
    </w:p>
  </w:footnote>
  <w:footnote w:id="45">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MACIEL, Diógenes André Vieira. O teatro de Chico Buarque. In: Rinaldo de Fernandes (org.). </w:t>
      </w:r>
      <w:r w:rsidRPr="00D37E67">
        <w:rPr>
          <w:rFonts w:ascii="Garamond" w:hAnsi="Garamond"/>
          <w:b/>
        </w:rPr>
        <w:t>Chico Buarque do Brasil</w:t>
      </w:r>
      <w:r w:rsidRPr="00D37E67">
        <w:rPr>
          <w:rFonts w:ascii="Garamond" w:hAnsi="Garamond"/>
        </w:rPr>
        <w:t xml:space="preserve">. Rio de Janeiro: </w:t>
      </w:r>
      <w:proofErr w:type="spellStart"/>
      <w:r w:rsidRPr="00D37E67">
        <w:rPr>
          <w:rFonts w:ascii="Garamond" w:hAnsi="Garamond"/>
        </w:rPr>
        <w:t>Garamond</w:t>
      </w:r>
      <w:proofErr w:type="spellEnd"/>
      <w:r w:rsidRPr="00D37E67">
        <w:rPr>
          <w:rFonts w:ascii="Garamond" w:hAnsi="Garamond"/>
        </w:rPr>
        <w:t xml:space="preserve">: Fundação Biblioteca Nacional, 2004. </w:t>
      </w:r>
    </w:p>
  </w:footnote>
  <w:footnote w:id="46">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Cf. CARDENUTO, Reinaldo. </w:t>
      </w:r>
      <w:r w:rsidRPr="00D37E67">
        <w:rPr>
          <w:rFonts w:ascii="Garamond" w:hAnsi="Garamond"/>
          <w:b/>
        </w:rPr>
        <w:t>O cinema político de Leon Hirszman (1976-1981)</w:t>
      </w:r>
      <w:r w:rsidRPr="00D37E67">
        <w:rPr>
          <w:rFonts w:ascii="Garamond" w:hAnsi="Garamond"/>
        </w:rPr>
        <w:t xml:space="preserve">: engajamento e resistência durante o regime militar brasileiro. Tese de Doutorado, USP, São Paulo: 2014. </w:t>
      </w:r>
    </w:p>
  </w:footnote>
  <w:footnote w:id="47">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BUARQUE, Chico; PONTES, Paulo. Prefácio. In: </w:t>
      </w:r>
      <w:r w:rsidRPr="00D37E67">
        <w:rPr>
          <w:rFonts w:ascii="Garamond" w:hAnsi="Garamond"/>
          <w:b/>
        </w:rPr>
        <w:t>Gota d’água</w:t>
      </w:r>
      <w:r w:rsidRPr="00D37E67">
        <w:rPr>
          <w:rFonts w:ascii="Garamond" w:hAnsi="Garamond"/>
        </w:rPr>
        <w:t xml:space="preserve">. São Paulo: Círculo do Livro, 1975, p. 16. </w:t>
      </w:r>
    </w:p>
  </w:footnote>
  <w:footnote w:id="48">
    <w:p w:rsidR="00513756" w:rsidRPr="00D37E67" w:rsidRDefault="00513756"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rPr>
        <w:t xml:space="preserve">BUARQUE, Chico. </w:t>
      </w:r>
      <w:r w:rsidRPr="00D37E67">
        <w:rPr>
          <w:rFonts w:ascii="Garamond" w:hAnsi="Garamond"/>
          <w:b/>
        </w:rPr>
        <w:t>Ópera do malandro</w:t>
      </w:r>
      <w:r w:rsidRPr="00D37E67">
        <w:rPr>
          <w:rFonts w:ascii="Garamond" w:hAnsi="Garamond"/>
        </w:rPr>
        <w:t>,</w:t>
      </w:r>
      <w:r w:rsidR="00934DC9" w:rsidRPr="00934DC9">
        <w:rPr>
          <w:rFonts w:ascii="Garamond" w:hAnsi="Garamond"/>
        </w:rPr>
        <w:t xml:space="preserve"> </w:t>
      </w:r>
      <w:r w:rsidR="00934DC9" w:rsidRPr="00D37E67">
        <w:rPr>
          <w:rFonts w:ascii="Garamond" w:hAnsi="Garamond"/>
        </w:rPr>
        <w:t>São</w:t>
      </w:r>
      <w:r w:rsidR="00934DC9">
        <w:rPr>
          <w:rFonts w:ascii="Garamond" w:hAnsi="Garamond"/>
        </w:rPr>
        <w:t xml:space="preserve"> Paulo: Círculo do Livro, 1978,</w:t>
      </w:r>
      <w:r w:rsidRPr="00D37E67">
        <w:rPr>
          <w:rFonts w:ascii="Garamond" w:hAnsi="Garamond"/>
        </w:rPr>
        <w:t xml:space="preserve"> p</w:t>
      </w:r>
      <w:r w:rsidRPr="00D37E67">
        <w:rPr>
          <w:rFonts w:ascii="Garamond" w:hAnsi="Garamond"/>
        </w:rPr>
        <w:t xml:space="preserve">. 17. </w:t>
      </w:r>
    </w:p>
  </w:footnote>
  <w:footnote w:id="49">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934DC9">
        <w:rPr>
          <w:rFonts w:ascii="Garamond" w:hAnsi="Garamond"/>
        </w:rPr>
        <w:t>______________</w:t>
      </w:r>
      <w:r w:rsidRPr="00D37E67">
        <w:rPr>
          <w:rFonts w:ascii="Garamond" w:hAnsi="Garamond"/>
        </w:rPr>
        <w:t xml:space="preserve">. </w:t>
      </w:r>
      <w:r w:rsidR="00934DC9">
        <w:rPr>
          <w:rFonts w:ascii="Garamond" w:hAnsi="Garamond"/>
          <w:b/>
        </w:rPr>
        <w:t>Ópera do malandro,</w:t>
      </w:r>
      <w:r w:rsidRPr="00D37E67">
        <w:rPr>
          <w:rFonts w:ascii="Garamond" w:hAnsi="Garamond"/>
        </w:rPr>
        <w:t xml:space="preserve"> pp. 167-169. </w:t>
      </w:r>
    </w:p>
  </w:footnote>
  <w:footnote w:id="50">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r>
      <w:r w:rsidR="002A2A13" w:rsidRPr="00D37E67">
        <w:rPr>
          <w:rFonts w:ascii="Garamond" w:hAnsi="Garamond"/>
        </w:rPr>
        <w:softHyphen/>
        <w:t>____________</w:t>
      </w:r>
      <w:r w:rsidRPr="00D37E67">
        <w:rPr>
          <w:rFonts w:ascii="Garamond" w:hAnsi="Garamond"/>
        </w:rPr>
        <w:t xml:space="preserve">. </w:t>
      </w:r>
      <w:r w:rsidRPr="00D37E67">
        <w:rPr>
          <w:rFonts w:ascii="Garamond" w:hAnsi="Garamond"/>
          <w:b/>
        </w:rPr>
        <w:t>Ópera do malandro</w:t>
      </w:r>
      <w:r w:rsidRPr="00D37E67">
        <w:rPr>
          <w:rFonts w:ascii="Garamond" w:hAnsi="Garamond"/>
        </w:rPr>
        <w:t xml:space="preserve">, p. 170. </w:t>
      </w:r>
    </w:p>
  </w:footnote>
  <w:footnote w:id="51">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CABRAL, Nara Lya. O malandro em cena: representações da malandragem e identidade nacional em peças de Gianfrancesco Guarnieri e Chico Buarque. </w:t>
      </w:r>
      <w:r w:rsidRPr="00D37E67">
        <w:rPr>
          <w:rFonts w:ascii="Garamond" w:hAnsi="Garamond"/>
          <w:b/>
        </w:rPr>
        <w:t xml:space="preserve">Revista Anagrama </w:t>
      </w:r>
      <w:r w:rsidRPr="00D37E67">
        <w:rPr>
          <w:rFonts w:ascii="Garamond" w:hAnsi="Garamond"/>
        </w:rPr>
        <w:t xml:space="preserve">(USP), v. 5, p. 1-18, 2012, p. 11. </w:t>
      </w:r>
    </w:p>
  </w:footnote>
  <w:footnote w:id="52">
    <w:p w:rsidR="0057738F" w:rsidRPr="00D37E67" w:rsidRDefault="0057738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rPr>
        <w:t xml:space="preserve">BUARQUE. </w:t>
      </w:r>
      <w:r w:rsidRPr="00D37E67">
        <w:rPr>
          <w:rFonts w:ascii="Garamond" w:hAnsi="Garamond"/>
          <w:b/>
        </w:rPr>
        <w:t>Ópera do malandro</w:t>
      </w:r>
      <w:r w:rsidRPr="00D37E67">
        <w:rPr>
          <w:rFonts w:ascii="Garamond" w:hAnsi="Garamond"/>
        </w:rPr>
        <w:t>, p</w:t>
      </w:r>
      <w:r w:rsidRPr="00D37E67">
        <w:rPr>
          <w:rFonts w:ascii="Garamond" w:hAnsi="Garamond"/>
        </w:rPr>
        <w:t xml:space="preserve">. 17. </w:t>
      </w:r>
    </w:p>
  </w:footnote>
  <w:footnote w:id="53">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Cf. BUAR</w:t>
      </w:r>
      <w:r w:rsidR="00934DC9">
        <w:rPr>
          <w:rFonts w:ascii="Garamond" w:hAnsi="Garamond"/>
        </w:rPr>
        <w:t>QUE</w:t>
      </w:r>
      <w:r w:rsidRPr="00D37E67">
        <w:rPr>
          <w:rFonts w:ascii="Garamond" w:hAnsi="Garamond"/>
        </w:rPr>
        <w:t>; PONTES</w:t>
      </w:r>
      <w:r w:rsidR="00934DC9">
        <w:rPr>
          <w:rFonts w:ascii="Garamond" w:hAnsi="Garamond"/>
        </w:rPr>
        <w:t>.</w:t>
      </w:r>
      <w:r w:rsidRPr="00D37E67">
        <w:rPr>
          <w:rFonts w:ascii="Garamond" w:hAnsi="Garamond"/>
        </w:rPr>
        <w:t xml:space="preserve"> Prefácio, pp. 7-8. </w:t>
      </w:r>
    </w:p>
  </w:footnote>
  <w:footnote w:id="54">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VIANNA, Luiz Werneck. O americanismo: da pirataria à modernização autoritária (e o </w:t>
      </w:r>
      <w:r w:rsidR="00934DC9">
        <w:rPr>
          <w:rFonts w:ascii="Garamond" w:hAnsi="Garamond"/>
        </w:rPr>
        <w:t>que se pode seguir). IN: BUARQUE</w:t>
      </w:r>
      <w:r w:rsidRPr="00D37E67">
        <w:rPr>
          <w:rFonts w:ascii="Garamond" w:hAnsi="Garamond"/>
        </w:rPr>
        <w:t xml:space="preserve">. </w:t>
      </w:r>
      <w:r w:rsidRPr="00D37E67">
        <w:rPr>
          <w:rFonts w:ascii="Garamond" w:hAnsi="Garamond"/>
          <w:b/>
        </w:rPr>
        <w:t>Ópera do malandro</w:t>
      </w:r>
      <w:r w:rsidRPr="00D37E67">
        <w:rPr>
          <w:rFonts w:ascii="Garamond" w:hAnsi="Garamond"/>
        </w:rPr>
        <w:t xml:space="preserve">, p. 5. </w:t>
      </w:r>
    </w:p>
  </w:footnote>
  <w:footnote w:id="55">
    <w:p w:rsidR="00AD7374" w:rsidRPr="00D37E67" w:rsidRDefault="00AD7374"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rPr>
        <w:t xml:space="preserve">BUARQUE. </w:t>
      </w:r>
      <w:r w:rsidRPr="00D37E67">
        <w:rPr>
          <w:rFonts w:ascii="Garamond" w:hAnsi="Garamond"/>
          <w:b/>
        </w:rPr>
        <w:t>Ópera do malandro</w:t>
      </w:r>
      <w:r w:rsidRPr="00D37E67">
        <w:rPr>
          <w:rFonts w:ascii="Garamond" w:hAnsi="Garamond"/>
        </w:rPr>
        <w:t>, p</w:t>
      </w:r>
      <w:r w:rsidRPr="00D37E67">
        <w:rPr>
          <w:rFonts w:ascii="Garamond" w:hAnsi="Garamond"/>
        </w:rPr>
        <w:t xml:space="preserve">p. 181-189. </w:t>
      </w:r>
    </w:p>
  </w:footnote>
  <w:footnote w:id="56">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t>__________</w:t>
      </w:r>
      <w:r w:rsidRPr="00D37E67">
        <w:rPr>
          <w:rFonts w:ascii="Garamond" w:hAnsi="Garamond"/>
        </w:rPr>
        <w:t xml:space="preserve">. </w:t>
      </w:r>
      <w:r w:rsidRPr="00D37E67">
        <w:rPr>
          <w:rFonts w:ascii="Garamond" w:hAnsi="Garamond"/>
          <w:b/>
        </w:rPr>
        <w:t>Ópera do malandro</w:t>
      </w:r>
      <w:r w:rsidRPr="00D37E67">
        <w:rPr>
          <w:rFonts w:ascii="Garamond" w:hAnsi="Garamond"/>
        </w:rPr>
        <w:t xml:space="preserve">, p. 183. </w:t>
      </w:r>
    </w:p>
  </w:footnote>
  <w:footnote w:id="57">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00934DC9">
        <w:rPr>
          <w:rFonts w:ascii="Garamond" w:hAnsi="Garamond"/>
        </w:rPr>
        <w:t xml:space="preserve"> CABRAL</w:t>
      </w:r>
      <w:r w:rsidRPr="00D37E67">
        <w:rPr>
          <w:rFonts w:ascii="Garamond" w:hAnsi="Garamond"/>
        </w:rPr>
        <w:t xml:space="preserve">. O malandro em cena: representações da malandragem e identidade nacional em peças de Gianfrancesco Guarnieri e Chico Buarque, p. 11. </w:t>
      </w:r>
    </w:p>
  </w:footnote>
  <w:footnote w:id="58">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BUARQUE; PONTES. Prefácio, p. 10. </w:t>
      </w:r>
    </w:p>
  </w:footnote>
  <w:footnote w:id="59">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MENESES, Adélia Bezerra de. </w:t>
      </w:r>
      <w:r w:rsidRPr="00D37E67">
        <w:rPr>
          <w:rFonts w:ascii="Garamond" w:hAnsi="Garamond"/>
          <w:b/>
        </w:rPr>
        <w:t>Desenho mágico. Poesia e política em Chico Buarque</w:t>
      </w:r>
      <w:r w:rsidRPr="00D37E67">
        <w:rPr>
          <w:rFonts w:ascii="Garamond" w:hAnsi="Garamond"/>
        </w:rPr>
        <w:t xml:space="preserve">. 2ª ed. Cotia, SP: Ateliê Editorial, 2000, p. 39. </w:t>
      </w:r>
    </w:p>
  </w:footnote>
  <w:footnote w:id="60">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Por efeito de estranhamento entende-se o efeito que “mostra, cita e critica um elemento da representação; ele o ‘desconstroi’, coloca-o à distância por sua aparência pouco habitual e pela referência explícita a seu caráter artificial e artístico (procedimento</w:t>
      </w:r>
      <w:proofErr w:type="gramStart"/>
      <w:r w:rsidRPr="00D37E67">
        <w:rPr>
          <w:rFonts w:ascii="Garamond" w:hAnsi="Garamond"/>
        </w:rPr>
        <w:t>).”</w:t>
      </w:r>
      <w:proofErr w:type="gramEnd"/>
      <w:r w:rsidRPr="00D37E67">
        <w:rPr>
          <w:rFonts w:ascii="Garamond" w:hAnsi="Garamond"/>
        </w:rPr>
        <w:t xml:space="preserve"> PAVIS, Patrice. </w:t>
      </w:r>
      <w:r w:rsidRPr="00D37E67">
        <w:rPr>
          <w:rFonts w:ascii="Garamond" w:hAnsi="Garamond"/>
          <w:b/>
        </w:rPr>
        <w:t>Dicionário de Teatro</w:t>
      </w:r>
      <w:r w:rsidRPr="00D37E67">
        <w:rPr>
          <w:rFonts w:ascii="Garamond" w:hAnsi="Garamond"/>
        </w:rPr>
        <w:t xml:space="preserve">, p. 119. </w:t>
      </w:r>
    </w:p>
  </w:footnote>
  <w:footnote w:id="61">
    <w:p w:rsidR="006373BA" w:rsidRPr="00D37E67" w:rsidRDefault="006373BA"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Sobre a moral comunista, cf. MOTTA, Rodrigo </w:t>
      </w:r>
      <w:proofErr w:type="spellStart"/>
      <w:r w:rsidRPr="00D37E67">
        <w:rPr>
          <w:rFonts w:ascii="Garamond" w:hAnsi="Garamond"/>
        </w:rPr>
        <w:t>Patto</w:t>
      </w:r>
      <w:proofErr w:type="spellEnd"/>
      <w:r w:rsidRPr="00D37E67">
        <w:rPr>
          <w:rFonts w:ascii="Garamond" w:hAnsi="Garamond"/>
        </w:rPr>
        <w:t xml:space="preserve"> Sá. O PCB e a moral comunista. </w:t>
      </w:r>
      <w:r w:rsidRPr="00D37E67">
        <w:rPr>
          <w:rFonts w:ascii="Garamond" w:hAnsi="Garamond"/>
          <w:b/>
        </w:rPr>
        <w:t>Lócus Revista de História</w:t>
      </w:r>
      <w:r w:rsidRPr="00D37E67">
        <w:rPr>
          <w:rFonts w:ascii="Garamond" w:hAnsi="Garamond"/>
        </w:rPr>
        <w:t xml:space="preserve">, v. 3, nº1, pp. 69-83, 1997. </w:t>
      </w:r>
    </w:p>
  </w:footnote>
  <w:footnote w:id="62">
    <w:p w:rsidR="007C5C0B" w:rsidRPr="00D37E67" w:rsidRDefault="007C5C0B"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Pr="00D37E67">
        <w:rPr>
          <w:rFonts w:ascii="Garamond" w:hAnsi="Garamond"/>
        </w:rPr>
        <w:t xml:space="preserve">BUARQUE. </w:t>
      </w:r>
      <w:r w:rsidRPr="00D37E67">
        <w:rPr>
          <w:rFonts w:ascii="Garamond" w:hAnsi="Garamond"/>
          <w:b/>
        </w:rPr>
        <w:t>Ópera do malandro</w:t>
      </w:r>
      <w:r w:rsidRPr="00D37E67">
        <w:rPr>
          <w:rFonts w:ascii="Garamond" w:hAnsi="Garamond"/>
        </w:rPr>
        <w:t>, pp. 75-78.</w:t>
      </w:r>
    </w:p>
  </w:footnote>
  <w:footnote w:id="63">
    <w:p w:rsidR="00596453" w:rsidRPr="00D37E67" w:rsidRDefault="00596453"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t>__________</w:t>
      </w:r>
      <w:r w:rsidRPr="00D37E67">
        <w:rPr>
          <w:rFonts w:ascii="Garamond" w:hAnsi="Garamond"/>
        </w:rPr>
        <w:t xml:space="preserve">. </w:t>
      </w:r>
      <w:r w:rsidRPr="00D37E67">
        <w:rPr>
          <w:rFonts w:ascii="Garamond" w:hAnsi="Garamond"/>
          <w:b/>
        </w:rPr>
        <w:t>Ópera do malandro</w:t>
      </w:r>
      <w:r w:rsidRPr="00D37E67">
        <w:rPr>
          <w:rFonts w:ascii="Garamond" w:hAnsi="Garamond"/>
        </w:rPr>
        <w:t>, pp. 171-172.</w:t>
      </w:r>
    </w:p>
  </w:footnote>
  <w:footnote w:id="64">
    <w:p w:rsidR="006707EC" w:rsidRPr="00D37E67" w:rsidRDefault="006707EC"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r>
      <w:r w:rsidR="00934DC9">
        <w:rPr>
          <w:rFonts w:ascii="Garamond" w:hAnsi="Garamond"/>
        </w:rPr>
        <w:softHyphen/>
        <w:t>__________</w:t>
      </w:r>
      <w:r w:rsidRPr="00D37E67">
        <w:rPr>
          <w:rFonts w:ascii="Garamond" w:hAnsi="Garamond"/>
        </w:rPr>
        <w:t xml:space="preserve">. </w:t>
      </w:r>
      <w:r w:rsidRPr="00D37E67">
        <w:rPr>
          <w:rFonts w:ascii="Garamond" w:hAnsi="Garamond"/>
          <w:b/>
        </w:rPr>
        <w:t>Ópera do malandro</w:t>
      </w:r>
      <w:r w:rsidRPr="00D37E67">
        <w:rPr>
          <w:rFonts w:ascii="Garamond" w:hAnsi="Garamond"/>
        </w:rPr>
        <w:t>, pp. 161-163.</w:t>
      </w:r>
    </w:p>
  </w:footnote>
  <w:footnote w:id="65">
    <w:p w:rsidR="001C3A5F" w:rsidRPr="00D37E67" w:rsidRDefault="001C3A5F"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CABRAL, Nara Lya. Sexualidade e poder, transgressão e resistência: reflexões sobre a canção </w:t>
      </w:r>
      <w:r w:rsidRPr="00D37E67">
        <w:rPr>
          <w:rFonts w:ascii="Garamond" w:hAnsi="Garamond"/>
          <w:i/>
        </w:rPr>
        <w:t>Geni e o Zepelim</w:t>
      </w:r>
      <w:r w:rsidRPr="00D37E67">
        <w:rPr>
          <w:rFonts w:ascii="Garamond" w:hAnsi="Garamond"/>
        </w:rPr>
        <w:t xml:space="preserve">, de Chico Buarque de Holanda. </w:t>
      </w:r>
      <w:r w:rsidRPr="00D37E67">
        <w:rPr>
          <w:rFonts w:ascii="Garamond" w:hAnsi="Garamond"/>
          <w:b/>
        </w:rPr>
        <w:t>Revista JIOP</w:t>
      </w:r>
      <w:r w:rsidRPr="00D37E67">
        <w:rPr>
          <w:rFonts w:ascii="Garamond" w:hAnsi="Garamond"/>
        </w:rPr>
        <w:t xml:space="preserve"> (Jornada Interartes Outras Palavras), v. 2, p. 106-129, 2011, p. </w:t>
      </w:r>
      <w:r w:rsidR="00E12500" w:rsidRPr="00D37E67">
        <w:rPr>
          <w:rFonts w:ascii="Garamond" w:hAnsi="Garamond"/>
        </w:rPr>
        <w:t>19</w:t>
      </w:r>
      <w:r w:rsidRPr="00D37E67">
        <w:rPr>
          <w:rFonts w:ascii="Garamond" w:hAnsi="Garamond"/>
        </w:rPr>
        <w:t xml:space="preserve">. </w:t>
      </w:r>
    </w:p>
  </w:footnote>
  <w:footnote w:id="66">
    <w:p w:rsidR="00710301" w:rsidRPr="00D37E67" w:rsidRDefault="00710301"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Aqui, utiliza-se o conceito de personagem “tipo” formulado por </w:t>
      </w:r>
      <w:proofErr w:type="spellStart"/>
      <w:r w:rsidRPr="00D37E67">
        <w:rPr>
          <w:rFonts w:ascii="Garamond" w:hAnsi="Garamond"/>
        </w:rPr>
        <w:t>Györg</w:t>
      </w:r>
      <w:proofErr w:type="spellEnd"/>
      <w:r w:rsidRPr="00D37E67">
        <w:rPr>
          <w:rFonts w:ascii="Garamond" w:hAnsi="Garamond"/>
        </w:rPr>
        <w:t xml:space="preserve"> </w:t>
      </w:r>
      <w:proofErr w:type="spellStart"/>
      <w:r w:rsidRPr="00D37E67">
        <w:rPr>
          <w:rFonts w:ascii="Garamond" w:hAnsi="Garamond"/>
        </w:rPr>
        <w:t>Lukács</w:t>
      </w:r>
      <w:proofErr w:type="spellEnd"/>
      <w:r w:rsidRPr="00D37E67">
        <w:rPr>
          <w:rFonts w:ascii="Garamond" w:hAnsi="Garamond"/>
        </w:rPr>
        <w:t xml:space="preserve"> ao pensar o realismo. Trata-se da “síntese particular que, tanto no campo dos caracteres como no campo das situações, une organicamente o genérico e o individual”. LUKÁCS, </w:t>
      </w:r>
      <w:proofErr w:type="spellStart"/>
      <w:r w:rsidRPr="00D37E67">
        <w:rPr>
          <w:rFonts w:ascii="Garamond" w:hAnsi="Garamond"/>
        </w:rPr>
        <w:t>György</w:t>
      </w:r>
      <w:proofErr w:type="spellEnd"/>
      <w:r w:rsidRPr="00D37E67">
        <w:rPr>
          <w:rFonts w:ascii="Garamond" w:hAnsi="Garamond"/>
        </w:rPr>
        <w:t xml:space="preserve">. </w:t>
      </w:r>
      <w:proofErr w:type="spellStart"/>
      <w:r w:rsidRPr="00D37E67">
        <w:rPr>
          <w:rFonts w:ascii="Garamond" w:hAnsi="Garamond"/>
        </w:rPr>
        <w:t>Saggi</w:t>
      </w:r>
      <w:proofErr w:type="spellEnd"/>
      <w:r w:rsidRPr="00D37E67">
        <w:rPr>
          <w:rFonts w:ascii="Garamond" w:hAnsi="Garamond"/>
        </w:rPr>
        <w:t xml:space="preserve"> sul realismo. Turim: </w:t>
      </w:r>
      <w:proofErr w:type="spellStart"/>
      <w:r w:rsidRPr="00D37E67">
        <w:rPr>
          <w:rFonts w:ascii="Garamond" w:hAnsi="Garamond"/>
        </w:rPr>
        <w:t>Edinaudi</w:t>
      </w:r>
      <w:proofErr w:type="spellEnd"/>
      <w:r w:rsidRPr="00D37E67">
        <w:rPr>
          <w:rFonts w:ascii="Garamond" w:hAnsi="Garamond"/>
        </w:rPr>
        <w:t xml:space="preserve">, 1950, p. 17 </w:t>
      </w:r>
      <w:r w:rsidRPr="00D37E67">
        <w:rPr>
          <w:rFonts w:ascii="Garamond" w:hAnsi="Garamond"/>
          <w:i/>
        </w:rPr>
        <w:t>apud</w:t>
      </w:r>
      <w:r w:rsidRPr="00D37E67">
        <w:rPr>
          <w:rFonts w:ascii="Garamond" w:hAnsi="Garamond"/>
        </w:rPr>
        <w:t xml:space="preserve"> KONDER, Leandro. Os marxistas e a arte. Breve estudo histórico-crítico de algumas tendências da estética marxista. 2ª ed. São Paulo: Expressão popular, 2013, p. 140.</w:t>
      </w:r>
    </w:p>
  </w:footnote>
  <w:footnote w:id="67">
    <w:p w:rsidR="009B2910" w:rsidRPr="00D37E67" w:rsidRDefault="009B2910"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MENESES. </w:t>
      </w:r>
      <w:r w:rsidRPr="00D37E67">
        <w:rPr>
          <w:rFonts w:ascii="Garamond" w:hAnsi="Garamond"/>
          <w:b/>
        </w:rPr>
        <w:t>Figuras do feminino na canção de Chico Buarque</w:t>
      </w:r>
      <w:r w:rsidRPr="00D37E67">
        <w:rPr>
          <w:rFonts w:ascii="Garamond" w:hAnsi="Garamond"/>
        </w:rPr>
        <w:t>. 2ª ed. Cotia, SP: Ateliê Editorial</w:t>
      </w:r>
      <w:r w:rsidR="00E35BD4" w:rsidRPr="00D37E67">
        <w:rPr>
          <w:rFonts w:ascii="Garamond" w:hAnsi="Garamond"/>
        </w:rPr>
        <w:t>, 2001</w:t>
      </w:r>
      <w:r w:rsidRPr="00D37E67">
        <w:rPr>
          <w:rFonts w:ascii="Garamond" w:hAnsi="Garamond"/>
        </w:rPr>
        <w:t xml:space="preserve">, p. 96. </w:t>
      </w:r>
    </w:p>
  </w:footnote>
  <w:footnote w:id="68">
    <w:p w:rsidR="00B04C91" w:rsidRPr="00D37E67" w:rsidRDefault="00B04C91" w:rsidP="00D37E67">
      <w:pPr>
        <w:pStyle w:val="Textodenotaderodap"/>
        <w:jc w:val="both"/>
        <w:rPr>
          <w:rFonts w:ascii="Garamond" w:hAnsi="Garamond"/>
        </w:rPr>
      </w:pPr>
      <w:r w:rsidRPr="00D37E67">
        <w:rPr>
          <w:rStyle w:val="Refdenotaderodap"/>
          <w:rFonts w:ascii="Garamond" w:hAnsi="Garamond"/>
        </w:rPr>
        <w:footnoteRef/>
      </w:r>
      <w:r w:rsidRPr="00D37E67">
        <w:rPr>
          <w:rFonts w:ascii="Garamond" w:hAnsi="Garamond"/>
        </w:rPr>
        <w:t xml:space="preserve"> </w:t>
      </w:r>
      <w:r w:rsidR="00934DC9">
        <w:rPr>
          <w:rFonts w:ascii="Garamond" w:hAnsi="Garamond"/>
        </w:rPr>
        <w:t>BUARQUE</w:t>
      </w:r>
      <w:r w:rsidRPr="00D37E67">
        <w:rPr>
          <w:rFonts w:ascii="Garamond" w:hAnsi="Garamond" w:cs="Times New Roman"/>
        </w:rPr>
        <w:t xml:space="preserve">. </w:t>
      </w:r>
      <w:r w:rsidRPr="00D37E67">
        <w:rPr>
          <w:rFonts w:ascii="Garamond" w:hAnsi="Garamond" w:cs="Times New Roman"/>
          <w:b/>
        </w:rPr>
        <w:t>Roda-Viva</w:t>
      </w:r>
      <w:r w:rsidRPr="00D37E67">
        <w:rPr>
          <w:rFonts w:ascii="Garamond" w:hAnsi="Garamond" w:cs="Times New Roman"/>
        </w:rPr>
        <w:t>, p.</w:t>
      </w:r>
      <w:r w:rsidRPr="00D37E67">
        <w:rPr>
          <w:rFonts w:ascii="Garamond" w:hAnsi="Garamond" w:cs="Times New Roman"/>
        </w:rPr>
        <w:t xml:space="preserve"> 24.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8463CF"/>
    <w:multiLevelType w:val="hybridMultilevel"/>
    <w:tmpl w:val="9984E12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46EA"/>
    <w:rsid w:val="000003B7"/>
    <w:rsid w:val="0000088C"/>
    <w:rsid w:val="0000211C"/>
    <w:rsid w:val="000046EA"/>
    <w:rsid w:val="00004E6F"/>
    <w:rsid w:val="000076C0"/>
    <w:rsid w:val="00007D28"/>
    <w:rsid w:val="00010B65"/>
    <w:rsid w:val="00013F04"/>
    <w:rsid w:val="000144E1"/>
    <w:rsid w:val="00016B66"/>
    <w:rsid w:val="00017780"/>
    <w:rsid w:val="00017E7F"/>
    <w:rsid w:val="00030BBC"/>
    <w:rsid w:val="0003209C"/>
    <w:rsid w:val="00036972"/>
    <w:rsid w:val="00036D4E"/>
    <w:rsid w:val="00036FCE"/>
    <w:rsid w:val="0004241B"/>
    <w:rsid w:val="000431F1"/>
    <w:rsid w:val="00046756"/>
    <w:rsid w:val="000474DE"/>
    <w:rsid w:val="000505D0"/>
    <w:rsid w:val="000510E3"/>
    <w:rsid w:val="00051AAB"/>
    <w:rsid w:val="00051D42"/>
    <w:rsid w:val="0005250E"/>
    <w:rsid w:val="00052DA3"/>
    <w:rsid w:val="000531FE"/>
    <w:rsid w:val="00053670"/>
    <w:rsid w:val="0005723F"/>
    <w:rsid w:val="00057510"/>
    <w:rsid w:val="00057EC9"/>
    <w:rsid w:val="00061985"/>
    <w:rsid w:val="0006379C"/>
    <w:rsid w:val="00066B5A"/>
    <w:rsid w:val="000703EA"/>
    <w:rsid w:val="00071199"/>
    <w:rsid w:val="00072D25"/>
    <w:rsid w:val="00073932"/>
    <w:rsid w:val="00076275"/>
    <w:rsid w:val="000801DF"/>
    <w:rsid w:val="000803A4"/>
    <w:rsid w:val="00080798"/>
    <w:rsid w:val="00080E20"/>
    <w:rsid w:val="00081C6F"/>
    <w:rsid w:val="00085E57"/>
    <w:rsid w:val="000905A9"/>
    <w:rsid w:val="000934B0"/>
    <w:rsid w:val="00094F7E"/>
    <w:rsid w:val="00097FDA"/>
    <w:rsid w:val="000A5E69"/>
    <w:rsid w:val="000A6576"/>
    <w:rsid w:val="000A6E9B"/>
    <w:rsid w:val="000A78A3"/>
    <w:rsid w:val="000B1D0F"/>
    <w:rsid w:val="000B3975"/>
    <w:rsid w:val="000B6E13"/>
    <w:rsid w:val="000C2275"/>
    <w:rsid w:val="000C3F6F"/>
    <w:rsid w:val="000C4829"/>
    <w:rsid w:val="000C6530"/>
    <w:rsid w:val="000C6EB6"/>
    <w:rsid w:val="000C7380"/>
    <w:rsid w:val="000D11AE"/>
    <w:rsid w:val="000D14F4"/>
    <w:rsid w:val="000D1EC5"/>
    <w:rsid w:val="000D4A6D"/>
    <w:rsid w:val="000E0C70"/>
    <w:rsid w:val="000E1868"/>
    <w:rsid w:val="000E2AAC"/>
    <w:rsid w:val="000E37E5"/>
    <w:rsid w:val="000E4103"/>
    <w:rsid w:val="000E79AB"/>
    <w:rsid w:val="000E7C47"/>
    <w:rsid w:val="000F3097"/>
    <w:rsid w:val="000F3C7B"/>
    <w:rsid w:val="000F73C8"/>
    <w:rsid w:val="00104498"/>
    <w:rsid w:val="001050CB"/>
    <w:rsid w:val="001112C0"/>
    <w:rsid w:val="00117328"/>
    <w:rsid w:val="0012087B"/>
    <w:rsid w:val="00122015"/>
    <w:rsid w:val="00124049"/>
    <w:rsid w:val="00125380"/>
    <w:rsid w:val="00127600"/>
    <w:rsid w:val="00127EC1"/>
    <w:rsid w:val="00134CD2"/>
    <w:rsid w:val="00136114"/>
    <w:rsid w:val="00136F4A"/>
    <w:rsid w:val="00137971"/>
    <w:rsid w:val="001400B5"/>
    <w:rsid w:val="001403F9"/>
    <w:rsid w:val="00141DD7"/>
    <w:rsid w:val="0014378D"/>
    <w:rsid w:val="00143BD3"/>
    <w:rsid w:val="0014592E"/>
    <w:rsid w:val="00150470"/>
    <w:rsid w:val="001513A2"/>
    <w:rsid w:val="001517CB"/>
    <w:rsid w:val="001579C6"/>
    <w:rsid w:val="00161F1B"/>
    <w:rsid w:val="0016224A"/>
    <w:rsid w:val="00162503"/>
    <w:rsid w:val="0016531D"/>
    <w:rsid w:val="001668D1"/>
    <w:rsid w:val="00167C68"/>
    <w:rsid w:val="00170DA4"/>
    <w:rsid w:val="00171368"/>
    <w:rsid w:val="001751A7"/>
    <w:rsid w:val="001751EE"/>
    <w:rsid w:val="0017539D"/>
    <w:rsid w:val="00180410"/>
    <w:rsid w:val="001807CB"/>
    <w:rsid w:val="00185580"/>
    <w:rsid w:val="0018564A"/>
    <w:rsid w:val="0019070B"/>
    <w:rsid w:val="00190AE0"/>
    <w:rsid w:val="00191EF2"/>
    <w:rsid w:val="00194D0B"/>
    <w:rsid w:val="0019516F"/>
    <w:rsid w:val="00195B7A"/>
    <w:rsid w:val="00196C40"/>
    <w:rsid w:val="0019703C"/>
    <w:rsid w:val="001A3E95"/>
    <w:rsid w:val="001A4A36"/>
    <w:rsid w:val="001A4FE5"/>
    <w:rsid w:val="001B1A36"/>
    <w:rsid w:val="001B202E"/>
    <w:rsid w:val="001B2E09"/>
    <w:rsid w:val="001B3425"/>
    <w:rsid w:val="001B45D3"/>
    <w:rsid w:val="001B5BBD"/>
    <w:rsid w:val="001C0FDE"/>
    <w:rsid w:val="001C3A5F"/>
    <w:rsid w:val="001C450F"/>
    <w:rsid w:val="001C56FE"/>
    <w:rsid w:val="001D0E1B"/>
    <w:rsid w:val="001D385D"/>
    <w:rsid w:val="001D3EF9"/>
    <w:rsid w:val="001D5BE4"/>
    <w:rsid w:val="001D6FB7"/>
    <w:rsid w:val="001E12C4"/>
    <w:rsid w:val="001E5AD2"/>
    <w:rsid w:val="001E63D5"/>
    <w:rsid w:val="001F1F32"/>
    <w:rsid w:val="001F6C16"/>
    <w:rsid w:val="002009A1"/>
    <w:rsid w:val="00201D59"/>
    <w:rsid w:val="0020450A"/>
    <w:rsid w:val="00204BA4"/>
    <w:rsid w:val="002106F8"/>
    <w:rsid w:val="00211C5F"/>
    <w:rsid w:val="00214F6D"/>
    <w:rsid w:val="002165DA"/>
    <w:rsid w:val="0021776C"/>
    <w:rsid w:val="00220651"/>
    <w:rsid w:val="0022192D"/>
    <w:rsid w:val="00222CE4"/>
    <w:rsid w:val="00223C4C"/>
    <w:rsid w:val="00226008"/>
    <w:rsid w:val="002307B5"/>
    <w:rsid w:val="002313CD"/>
    <w:rsid w:val="002328E1"/>
    <w:rsid w:val="00235FF7"/>
    <w:rsid w:val="00242535"/>
    <w:rsid w:val="00242748"/>
    <w:rsid w:val="00242D60"/>
    <w:rsid w:val="0024671D"/>
    <w:rsid w:val="00247518"/>
    <w:rsid w:val="00247F05"/>
    <w:rsid w:val="00253224"/>
    <w:rsid w:val="00254ED4"/>
    <w:rsid w:val="00257939"/>
    <w:rsid w:val="00263C55"/>
    <w:rsid w:val="00265729"/>
    <w:rsid w:val="00272037"/>
    <w:rsid w:val="00274C17"/>
    <w:rsid w:val="00277C6A"/>
    <w:rsid w:val="00280FF9"/>
    <w:rsid w:val="00283083"/>
    <w:rsid w:val="00283A94"/>
    <w:rsid w:val="00284779"/>
    <w:rsid w:val="00286A48"/>
    <w:rsid w:val="0029218F"/>
    <w:rsid w:val="002945C4"/>
    <w:rsid w:val="002960C2"/>
    <w:rsid w:val="00297FA8"/>
    <w:rsid w:val="002A0C55"/>
    <w:rsid w:val="002A2A13"/>
    <w:rsid w:val="002A5321"/>
    <w:rsid w:val="002A53F7"/>
    <w:rsid w:val="002B1506"/>
    <w:rsid w:val="002B6CC7"/>
    <w:rsid w:val="002B79A7"/>
    <w:rsid w:val="002C0EDE"/>
    <w:rsid w:val="002C1642"/>
    <w:rsid w:val="002C2099"/>
    <w:rsid w:val="002C235C"/>
    <w:rsid w:val="002C279E"/>
    <w:rsid w:val="002C42F8"/>
    <w:rsid w:val="002C4885"/>
    <w:rsid w:val="002C4A6D"/>
    <w:rsid w:val="002C608C"/>
    <w:rsid w:val="002C77B0"/>
    <w:rsid w:val="002D1ABF"/>
    <w:rsid w:val="002D342B"/>
    <w:rsid w:val="002D7C32"/>
    <w:rsid w:val="002E0624"/>
    <w:rsid w:val="002E2D10"/>
    <w:rsid w:val="002E3BD9"/>
    <w:rsid w:val="002E3E1C"/>
    <w:rsid w:val="002E54B3"/>
    <w:rsid w:val="002E5D4F"/>
    <w:rsid w:val="002E6F03"/>
    <w:rsid w:val="002F051D"/>
    <w:rsid w:val="002F2E91"/>
    <w:rsid w:val="002F40F7"/>
    <w:rsid w:val="002F5766"/>
    <w:rsid w:val="002F674A"/>
    <w:rsid w:val="002F6B5E"/>
    <w:rsid w:val="00300454"/>
    <w:rsid w:val="0030520C"/>
    <w:rsid w:val="00307204"/>
    <w:rsid w:val="003149F3"/>
    <w:rsid w:val="00316779"/>
    <w:rsid w:val="00316A77"/>
    <w:rsid w:val="00316BB3"/>
    <w:rsid w:val="003204F8"/>
    <w:rsid w:val="0032158D"/>
    <w:rsid w:val="00322D6D"/>
    <w:rsid w:val="00325DC8"/>
    <w:rsid w:val="00326880"/>
    <w:rsid w:val="00332B5B"/>
    <w:rsid w:val="00333D6C"/>
    <w:rsid w:val="00335E8E"/>
    <w:rsid w:val="0034088E"/>
    <w:rsid w:val="0034154C"/>
    <w:rsid w:val="00342C0B"/>
    <w:rsid w:val="00342C25"/>
    <w:rsid w:val="00350664"/>
    <w:rsid w:val="00351D9F"/>
    <w:rsid w:val="003521C4"/>
    <w:rsid w:val="00352765"/>
    <w:rsid w:val="00360097"/>
    <w:rsid w:val="0036066A"/>
    <w:rsid w:val="0036435D"/>
    <w:rsid w:val="003669D4"/>
    <w:rsid w:val="00366FB0"/>
    <w:rsid w:val="0036792E"/>
    <w:rsid w:val="00370EB3"/>
    <w:rsid w:val="00373823"/>
    <w:rsid w:val="00374BC8"/>
    <w:rsid w:val="003801D6"/>
    <w:rsid w:val="0038568C"/>
    <w:rsid w:val="0038594D"/>
    <w:rsid w:val="003974B6"/>
    <w:rsid w:val="003977C6"/>
    <w:rsid w:val="003A2C02"/>
    <w:rsid w:val="003A3BAE"/>
    <w:rsid w:val="003A68DB"/>
    <w:rsid w:val="003A6932"/>
    <w:rsid w:val="003B029B"/>
    <w:rsid w:val="003B0C82"/>
    <w:rsid w:val="003B288D"/>
    <w:rsid w:val="003B334B"/>
    <w:rsid w:val="003B4EE5"/>
    <w:rsid w:val="003B6EDF"/>
    <w:rsid w:val="003B72A4"/>
    <w:rsid w:val="003C0D8C"/>
    <w:rsid w:val="003C48A1"/>
    <w:rsid w:val="003C4F66"/>
    <w:rsid w:val="003D02B4"/>
    <w:rsid w:val="003D2661"/>
    <w:rsid w:val="003D3405"/>
    <w:rsid w:val="003D451A"/>
    <w:rsid w:val="003D6C29"/>
    <w:rsid w:val="003D7436"/>
    <w:rsid w:val="003D77B9"/>
    <w:rsid w:val="003E1554"/>
    <w:rsid w:val="003E2F2A"/>
    <w:rsid w:val="003E364B"/>
    <w:rsid w:val="003E513C"/>
    <w:rsid w:val="003F1298"/>
    <w:rsid w:val="003F35D5"/>
    <w:rsid w:val="003F3D3D"/>
    <w:rsid w:val="003F3F8F"/>
    <w:rsid w:val="003F68E5"/>
    <w:rsid w:val="003F780B"/>
    <w:rsid w:val="003F7E42"/>
    <w:rsid w:val="00400729"/>
    <w:rsid w:val="004033F4"/>
    <w:rsid w:val="004041DC"/>
    <w:rsid w:val="00415CB2"/>
    <w:rsid w:val="004172DD"/>
    <w:rsid w:val="004202A4"/>
    <w:rsid w:val="0043003C"/>
    <w:rsid w:val="0043145B"/>
    <w:rsid w:val="004326DF"/>
    <w:rsid w:val="00433765"/>
    <w:rsid w:val="0043403F"/>
    <w:rsid w:val="004363A6"/>
    <w:rsid w:val="00436400"/>
    <w:rsid w:val="0044082A"/>
    <w:rsid w:val="00450192"/>
    <w:rsid w:val="00450BEF"/>
    <w:rsid w:val="004515F1"/>
    <w:rsid w:val="00455AA4"/>
    <w:rsid w:val="00455C55"/>
    <w:rsid w:val="004645D5"/>
    <w:rsid w:val="00465220"/>
    <w:rsid w:val="00472D57"/>
    <w:rsid w:val="00480B63"/>
    <w:rsid w:val="00487117"/>
    <w:rsid w:val="00495E30"/>
    <w:rsid w:val="004960CF"/>
    <w:rsid w:val="004A190E"/>
    <w:rsid w:val="004A1DE6"/>
    <w:rsid w:val="004A1E03"/>
    <w:rsid w:val="004B0413"/>
    <w:rsid w:val="004B2EE1"/>
    <w:rsid w:val="004B34D0"/>
    <w:rsid w:val="004B4C10"/>
    <w:rsid w:val="004B5F3A"/>
    <w:rsid w:val="004B6A69"/>
    <w:rsid w:val="004B6F34"/>
    <w:rsid w:val="004C0EF5"/>
    <w:rsid w:val="004C2908"/>
    <w:rsid w:val="004C56ED"/>
    <w:rsid w:val="004C61C8"/>
    <w:rsid w:val="004D0BA0"/>
    <w:rsid w:val="004D4413"/>
    <w:rsid w:val="004D7477"/>
    <w:rsid w:val="004E1CE4"/>
    <w:rsid w:val="004E4255"/>
    <w:rsid w:val="004E55AC"/>
    <w:rsid w:val="004E5728"/>
    <w:rsid w:val="004F21C3"/>
    <w:rsid w:val="005008E2"/>
    <w:rsid w:val="00501442"/>
    <w:rsid w:val="005019D7"/>
    <w:rsid w:val="00503211"/>
    <w:rsid w:val="00504D08"/>
    <w:rsid w:val="00504F51"/>
    <w:rsid w:val="0050509C"/>
    <w:rsid w:val="005059ED"/>
    <w:rsid w:val="00510550"/>
    <w:rsid w:val="00510EDE"/>
    <w:rsid w:val="00513756"/>
    <w:rsid w:val="005146DF"/>
    <w:rsid w:val="00514771"/>
    <w:rsid w:val="00520B13"/>
    <w:rsid w:val="005210CE"/>
    <w:rsid w:val="0052362F"/>
    <w:rsid w:val="0052461C"/>
    <w:rsid w:val="00524898"/>
    <w:rsid w:val="0052677D"/>
    <w:rsid w:val="00530610"/>
    <w:rsid w:val="00530D5F"/>
    <w:rsid w:val="005357FE"/>
    <w:rsid w:val="00536218"/>
    <w:rsid w:val="005365E8"/>
    <w:rsid w:val="00542A97"/>
    <w:rsid w:val="00544D3B"/>
    <w:rsid w:val="00550AA9"/>
    <w:rsid w:val="005560C0"/>
    <w:rsid w:val="00556D14"/>
    <w:rsid w:val="00557D20"/>
    <w:rsid w:val="00563B6F"/>
    <w:rsid w:val="00565D52"/>
    <w:rsid w:val="0057117E"/>
    <w:rsid w:val="00571E9C"/>
    <w:rsid w:val="0057738F"/>
    <w:rsid w:val="00577F75"/>
    <w:rsid w:val="005811C1"/>
    <w:rsid w:val="00584373"/>
    <w:rsid w:val="00584AF0"/>
    <w:rsid w:val="005917F4"/>
    <w:rsid w:val="00593941"/>
    <w:rsid w:val="00594ADC"/>
    <w:rsid w:val="00595B72"/>
    <w:rsid w:val="00596453"/>
    <w:rsid w:val="005A127D"/>
    <w:rsid w:val="005A2253"/>
    <w:rsid w:val="005A5DC2"/>
    <w:rsid w:val="005A63A2"/>
    <w:rsid w:val="005A6DBB"/>
    <w:rsid w:val="005B2375"/>
    <w:rsid w:val="005B2551"/>
    <w:rsid w:val="005B262E"/>
    <w:rsid w:val="005B2D6F"/>
    <w:rsid w:val="005B5340"/>
    <w:rsid w:val="005C3B57"/>
    <w:rsid w:val="005C4AF3"/>
    <w:rsid w:val="005C515B"/>
    <w:rsid w:val="005C5CAD"/>
    <w:rsid w:val="005C5E17"/>
    <w:rsid w:val="005D0522"/>
    <w:rsid w:val="005D2454"/>
    <w:rsid w:val="005D3B8F"/>
    <w:rsid w:val="005D46D4"/>
    <w:rsid w:val="005D5B77"/>
    <w:rsid w:val="005E0831"/>
    <w:rsid w:val="005E35C0"/>
    <w:rsid w:val="005E419D"/>
    <w:rsid w:val="005E529E"/>
    <w:rsid w:val="005E547F"/>
    <w:rsid w:val="005E6E2A"/>
    <w:rsid w:val="005F05F5"/>
    <w:rsid w:val="005F22ED"/>
    <w:rsid w:val="005F29FA"/>
    <w:rsid w:val="005F32F4"/>
    <w:rsid w:val="005F3F3A"/>
    <w:rsid w:val="005F41B5"/>
    <w:rsid w:val="005F74CC"/>
    <w:rsid w:val="005F76FD"/>
    <w:rsid w:val="005F79E6"/>
    <w:rsid w:val="005F7D0B"/>
    <w:rsid w:val="00600AC0"/>
    <w:rsid w:val="00604FB5"/>
    <w:rsid w:val="0060706F"/>
    <w:rsid w:val="00607494"/>
    <w:rsid w:val="006152C8"/>
    <w:rsid w:val="006165DF"/>
    <w:rsid w:val="0061727D"/>
    <w:rsid w:val="006207B9"/>
    <w:rsid w:val="006232A4"/>
    <w:rsid w:val="00624B95"/>
    <w:rsid w:val="006311C8"/>
    <w:rsid w:val="006312A6"/>
    <w:rsid w:val="00632058"/>
    <w:rsid w:val="0063342B"/>
    <w:rsid w:val="006335AC"/>
    <w:rsid w:val="00637221"/>
    <w:rsid w:val="006373BA"/>
    <w:rsid w:val="006403CE"/>
    <w:rsid w:val="0064049B"/>
    <w:rsid w:val="00641AE6"/>
    <w:rsid w:val="0064263A"/>
    <w:rsid w:val="00642B0D"/>
    <w:rsid w:val="0064336E"/>
    <w:rsid w:val="00644F34"/>
    <w:rsid w:val="006451C4"/>
    <w:rsid w:val="006463BA"/>
    <w:rsid w:val="0065169C"/>
    <w:rsid w:val="00651D44"/>
    <w:rsid w:val="00657537"/>
    <w:rsid w:val="006617CE"/>
    <w:rsid w:val="00662685"/>
    <w:rsid w:val="00663729"/>
    <w:rsid w:val="00664483"/>
    <w:rsid w:val="00665945"/>
    <w:rsid w:val="006707EC"/>
    <w:rsid w:val="00671CEC"/>
    <w:rsid w:val="0067302B"/>
    <w:rsid w:val="00673739"/>
    <w:rsid w:val="00677F78"/>
    <w:rsid w:val="0068223D"/>
    <w:rsid w:val="006827FB"/>
    <w:rsid w:val="0069260E"/>
    <w:rsid w:val="00692F75"/>
    <w:rsid w:val="006962C9"/>
    <w:rsid w:val="006966AB"/>
    <w:rsid w:val="006A26A4"/>
    <w:rsid w:val="006A28AC"/>
    <w:rsid w:val="006A50E7"/>
    <w:rsid w:val="006A63C2"/>
    <w:rsid w:val="006A641E"/>
    <w:rsid w:val="006B217E"/>
    <w:rsid w:val="006B4189"/>
    <w:rsid w:val="006B5662"/>
    <w:rsid w:val="006C0F7C"/>
    <w:rsid w:val="006C1ECD"/>
    <w:rsid w:val="006D6B7E"/>
    <w:rsid w:val="006E125F"/>
    <w:rsid w:val="006E248A"/>
    <w:rsid w:val="006E2A71"/>
    <w:rsid w:val="006E569F"/>
    <w:rsid w:val="006F0761"/>
    <w:rsid w:val="006F2814"/>
    <w:rsid w:val="006F582C"/>
    <w:rsid w:val="006F685E"/>
    <w:rsid w:val="006F7732"/>
    <w:rsid w:val="006F7875"/>
    <w:rsid w:val="00706C94"/>
    <w:rsid w:val="00707679"/>
    <w:rsid w:val="00707F24"/>
    <w:rsid w:val="00710301"/>
    <w:rsid w:val="00711ADC"/>
    <w:rsid w:val="007160B4"/>
    <w:rsid w:val="00721607"/>
    <w:rsid w:val="007222EC"/>
    <w:rsid w:val="0072264E"/>
    <w:rsid w:val="007234AD"/>
    <w:rsid w:val="00723BB7"/>
    <w:rsid w:val="007255E8"/>
    <w:rsid w:val="00726734"/>
    <w:rsid w:val="00726AB5"/>
    <w:rsid w:val="00730843"/>
    <w:rsid w:val="007312B9"/>
    <w:rsid w:val="00733B03"/>
    <w:rsid w:val="00740392"/>
    <w:rsid w:val="007409DA"/>
    <w:rsid w:val="00741F13"/>
    <w:rsid w:val="007425A9"/>
    <w:rsid w:val="00744D33"/>
    <w:rsid w:val="00746B81"/>
    <w:rsid w:val="0075092D"/>
    <w:rsid w:val="00750EFE"/>
    <w:rsid w:val="007542C5"/>
    <w:rsid w:val="00757C3B"/>
    <w:rsid w:val="00767F27"/>
    <w:rsid w:val="007717D3"/>
    <w:rsid w:val="0077450B"/>
    <w:rsid w:val="00781985"/>
    <w:rsid w:val="00785920"/>
    <w:rsid w:val="0079602A"/>
    <w:rsid w:val="00797E99"/>
    <w:rsid w:val="007A14F2"/>
    <w:rsid w:val="007A573F"/>
    <w:rsid w:val="007A57B1"/>
    <w:rsid w:val="007A5F9A"/>
    <w:rsid w:val="007A74BD"/>
    <w:rsid w:val="007B0CC4"/>
    <w:rsid w:val="007B2A92"/>
    <w:rsid w:val="007B3531"/>
    <w:rsid w:val="007B50D0"/>
    <w:rsid w:val="007C2870"/>
    <w:rsid w:val="007C41A1"/>
    <w:rsid w:val="007C5033"/>
    <w:rsid w:val="007C54D1"/>
    <w:rsid w:val="007C5978"/>
    <w:rsid w:val="007C5C0B"/>
    <w:rsid w:val="007C6B1A"/>
    <w:rsid w:val="007C7433"/>
    <w:rsid w:val="007C7869"/>
    <w:rsid w:val="007D324E"/>
    <w:rsid w:val="007D35B4"/>
    <w:rsid w:val="007D3AA9"/>
    <w:rsid w:val="007D53B9"/>
    <w:rsid w:val="007D5CB2"/>
    <w:rsid w:val="007D6B87"/>
    <w:rsid w:val="007E74EC"/>
    <w:rsid w:val="007F4B8E"/>
    <w:rsid w:val="007F4EF1"/>
    <w:rsid w:val="007F591F"/>
    <w:rsid w:val="007F69A5"/>
    <w:rsid w:val="007F716B"/>
    <w:rsid w:val="00800C30"/>
    <w:rsid w:val="008029BD"/>
    <w:rsid w:val="00807CF3"/>
    <w:rsid w:val="00807DBD"/>
    <w:rsid w:val="0081048B"/>
    <w:rsid w:val="0081081E"/>
    <w:rsid w:val="008124A7"/>
    <w:rsid w:val="00813A20"/>
    <w:rsid w:val="00814F67"/>
    <w:rsid w:val="00820B95"/>
    <w:rsid w:val="0082205E"/>
    <w:rsid w:val="008271A3"/>
    <w:rsid w:val="00830A7C"/>
    <w:rsid w:val="008315ED"/>
    <w:rsid w:val="00834B44"/>
    <w:rsid w:val="00835493"/>
    <w:rsid w:val="0083795B"/>
    <w:rsid w:val="00840E9C"/>
    <w:rsid w:val="0084394E"/>
    <w:rsid w:val="00844248"/>
    <w:rsid w:val="00844A6D"/>
    <w:rsid w:val="00850174"/>
    <w:rsid w:val="00851332"/>
    <w:rsid w:val="00851E36"/>
    <w:rsid w:val="0085445A"/>
    <w:rsid w:val="008550D8"/>
    <w:rsid w:val="00857802"/>
    <w:rsid w:val="00865C32"/>
    <w:rsid w:val="00867427"/>
    <w:rsid w:val="00872A18"/>
    <w:rsid w:val="008732C5"/>
    <w:rsid w:val="00873464"/>
    <w:rsid w:val="00873756"/>
    <w:rsid w:val="008812A4"/>
    <w:rsid w:val="0088435A"/>
    <w:rsid w:val="00884AB4"/>
    <w:rsid w:val="00887865"/>
    <w:rsid w:val="00887BCB"/>
    <w:rsid w:val="00887C73"/>
    <w:rsid w:val="00890284"/>
    <w:rsid w:val="008A700B"/>
    <w:rsid w:val="008A7361"/>
    <w:rsid w:val="008B1354"/>
    <w:rsid w:val="008B5925"/>
    <w:rsid w:val="008C0839"/>
    <w:rsid w:val="008C3B8D"/>
    <w:rsid w:val="008C6D9B"/>
    <w:rsid w:val="008D0C15"/>
    <w:rsid w:val="008D4BDE"/>
    <w:rsid w:val="008D7F0D"/>
    <w:rsid w:val="008E3482"/>
    <w:rsid w:val="008E4A6F"/>
    <w:rsid w:val="008E54A4"/>
    <w:rsid w:val="008E57FE"/>
    <w:rsid w:val="008F0415"/>
    <w:rsid w:val="008F0A52"/>
    <w:rsid w:val="008F133D"/>
    <w:rsid w:val="008F3202"/>
    <w:rsid w:val="008F5A7C"/>
    <w:rsid w:val="008F6727"/>
    <w:rsid w:val="008F67C0"/>
    <w:rsid w:val="008F734F"/>
    <w:rsid w:val="008F79F7"/>
    <w:rsid w:val="00903D97"/>
    <w:rsid w:val="00907342"/>
    <w:rsid w:val="00910448"/>
    <w:rsid w:val="0091446F"/>
    <w:rsid w:val="00914E43"/>
    <w:rsid w:val="00920897"/>
    <w:rsid w:val="00927BB5"/>
    <w:rsid w:val="009305E6"/>
    <w:rsid w:val="00931010"/>
    <w:rsid w:val="009335EA"/>
    <w:rsid w:val="00934182"/>
    <w:rsid w:val="00934DC9"/>
    <w:rsid w:val="0093577F"/>
    <w:rsid w:val="0093704F"/>
    <w:rsid w:val="00937792"/>
    <w:rsid w:val="00942FD7"/>
    <w:rsid w:val="00945C62"/>
    <w:rsid w:val="00950B65"/>
    <w:rsid w:val="00950CBD"/>
    <w:rsid w:val="009521DC"/>
    <w:rsid w:val="00952EE0"/>
    <w:rsid w:val="00954194"/>
    <w:rsid w:val="00956F42"/>
    <w:rsid w:val="00957ED6"/>
    <w:rsid w:val="009606FB"/>
    <w:rsid w:val="00964B49"/>
    <w:rsid w:val="009660A2"/>
    <w:rsid w:val="00966948"/>
    <w:rsid w:val="00967C29"/>
    <w:rsid w:val="00970AD0"/>
    <w:rsid w:val="009723E1"/>
    <w:rsid w:val="00976CB1"/>
    <w:rsid w:val="009801C9"/>
    <w:rsid w:val="00980CE2"/>
    <w:rsid w:val="0098142F"/>
    <w:rsid w:val="0098401C"/>
    <w:rsid w:val="00985BA0"/>
    <w:rsid w:val="00987583"/>
    <w:rsid w:val="00991DD8"/>
    <w:rsid w:val="00991DF2"/>
    <w:rsid w:val="00995CF6"/>
    <w:rsid w:val="00996E52"/>
    <w:rsid w:val="009A1CBE"/>
    <w:rsid w:val="009A28AA"/>
    <w:rsid w:val="009A2DE0"/>
    <w:rsid w:val="009A4CA0"/>
    <w:rsid w:val="009A5887"/>
    <w:rsid w:val="009A7C85"/>
    <w:rsid w:val="009B2910"/>
    <w:rsid w:val="009B4505"/>
    <w:rsid w:val="009B553B"/>
    <w:rsid w:val="009C5EB6"/>
    <w:rsid w:val="009C71B3"/>
    <w:rsid w:val="009C76DF"/>
    <w:rsid w:val="009D21C5"/>
    <w:rsid w:val="009D5D11"/>
    <w:rsid w:val="009E0FD5"/>
    <w:rsid w:val="009E1158"/>
    <w:rsid w:val="009E4890"/>
    <w:rsid w:val="009E6F1A"/>
    <w:rsid w:val="009E6F96"/>
    <w:rsid w:val="009F0743"/>
    <w:rsid w:val="009F1AB8"/>
    <w:rsid w:val="009F50AC"/>
    <w:rsid w:val="00A00074"/>
    <w:rsid w:val="00A011B8"/>
    <w:rsid w:val="00A01E79"/>
    <w:rsid w:val="00A042AE"/>
    <w:rsid w:val="00A0582B"/>
    <w:rsid w:val="00A05B09"/>
    <w:rsid w:val="00A06AFB"/>
    <w:rsid w:val="00A0741E"/>
    <w:rsid w:val="00A157B5"/>
    <w:rsid w:val="00A15EF2"/>
    <w:rsid w:val="00A21BCB"/>
    <w:rsid w:val="00A21E6D"/>
    <w:rsid w:val="00A2261F"/>
    <w:rsid w:val="00A24300"/>
    <w:rsid w:val="00A2524E"/>
    <w:rsid w:val="00A2534C"/>
    <w:rsid w:val="00A26A00"/>
    <w:rsid w:val="00A30BF7"/>
    <w:rsid w:val="00A359F7"/>
    <w:rsid w:val="00A416D1"/>
    <w:rsid w:val="00A42F4E"/>
    <w:rsid w:val="00A434C0"/>
    <w:rsid w:val="00A4366D"/>
    <w:rsid w:val="00A45E3E"/>
    <w:rsid w:val="00A46795"/>
    <w:rsid w:val="00A4733A"/>
    <w:rsid w:val="00A47EDC"/>
    <w:rsid w:val="00A53682"/>
    <w:rsid w:val="00A57B58"/>
    <w:rsid w:val="00A6196F"/>
    <w:rsid w:val="00A63F09"/>
    <w:rsid w:val="00A645E0"/>
    <w:rsid w:val="00A66A4D"/>
    <w:rsid w:val="00A6743F"/>
    <w:rsid w:val="00A7291F"/>
    <w:rsid w:val="00A72C30"/>
    <w:rsid w:val="00A72EDD"/>
    <w:rsid w:val="00A730E5"/>
    <w:rsid w:val="00A77675"/>
    <w:rsid w:val="00A77FE8"/>
    <w:rsid w:val="00A8021E"/>
    <w:rsid w:val="00A803AC"/>
    <w:rsid w:val="00A832C6"/>
    <w:rsid w:val="00A8539F"/>
    <w:rsid w:val="00A906EB"/>
    <w:rsid w:val="00A92C81"/>
    <w:rsid w:val="00A935D3"/>
    <w:rsid w:val="00AA153F"/>
    <w:rsid w:val="00AA1E7A"/>
    <w:rsid w:val="00AA48BD"/>
    <w:rsid w:val="00AA6D07"/>
    <w:rsid w:val="00AB1216"/>
    <w:rsid w:val="00AB1469"/>
    <w:rsid w:val="00AB1E0C"/>
    <w:rsid w:val="00AB381D"/>
    <w:rsid w:val="00AB3A4E"/>
    <w:rsid w:val="00AB6FC3"/>
    <w:rsid w:val="00AC361B"/>
    <w:rsid w:val="00AC51A9"/>
    <w:rsid w:val="00AC6313"/>
    <w:rsid w:val="00AD1076"/>
    <w:rsid w:val="00AD10A5"/>
    <w:rsid w:val="00AD1E85"/>
    <w:rsid w:val="00AD7374"/>
    <w:rsid w:val="00AD77EA"/>
    <w:rsid w:val="00AD7E35"/>
    <w:rsid w:val="00AE45B5"/>
    <w:rsid w:val="00AE53A8"/>
    <w:rsid w:val="00AE7C62"/>
    <w:rsid w:val="00AF0722"/>
    <w:rsid w:val="00AF0D78"/>
    <w:rsid w:val="00AF5C52"/>
    <w:rsid w:val="00B04C91"/>
    <w:rsid w:val="00B06AC3"/>
    <w:rsid w:val="00B10270"/>
    <w:rsid w:val="00B11E45"/>
    <w:rsid w:val="00B12002"/>
    <w:rsid w:val="00B121AF"/>
    <w:rsid w:val="00B15466"/>
    <w:rsid w:val="00B16C0E"/>
    <w:rsid w:val="00B21B48"/>
    <w:rsid w:val="00B220A6"/>
    <w:rsid w:val="00B25AB8"/>
    <w:rsid w:val="00B25E6D"/>
    <w:rsid w:val="00B37F1F"/>
    <w:rsid w:val="00B41E47"/>
    <w:rsid w:val="00B42010"/>
    <w:rsid w:val="00B4406A"/>
    <w:rsid w:val="00B513C0"/>
    <w:rsid w:val="00B531DE"/>
    <w:rsid w:val="00B61A23"/>
    <w:rsid w:val="00B61F0B"/>
    <w:rsid w:val="00B627E5"/>
    <w:rsid w:val="00B63FBB"/>
    <w:rsid w:val="00B708DE"/>
    <w:rsid w:val="00B71836"/>
    <w:rsid w:val="00B75A0D"/>
    <w:rsid w:val="00B80029"/>
    <w:rsid w:val="00B807B1"/>
    <w:rsid w:val="00B81CA7"/>
    <w:rsid w:val="00B826F7"/>
    <w:rsid w:val="00B849E9"/>
    <w:rsid w:val="00B84C75"/>
    <w:rsid w:val="00B857F5"/>
    <w:rsid w:val="00B85C76"/>
    <w:rsid w:val="00B910BF"/>
    <w:rsid w:val="00B922AA"/>
    <w:rsid w:val="00B95B46"/>
    <w:rsid w:val="00BA05F9"/>
    <w:rsid w:val="00BA1A4D"/>
    <w:rsid w:val="00BA38F4"/>
    <w:rsid w:val="00BA5AD1"/>
    <w:rsid w:val="00BA6BAE"/>
    <w:rsid w:val="00BB06E4"/>
    <w:rsid w:val="00BB0D76"/>
    <w:rsid w:val="00BB165C"/>
    <w:rsid w:val="00BB3C5F"/>
    <w:rsid w:val="00BB44AC"/>
    <w:rsid w:val="00BC0873"/>
    <w:rsid w:val="00BC293D"/>
    <w:rsid w:val="00BC4B6D"/>
    <w:rsid w:val="00BC5307"/>
    <w:rsid w:val="00BC5C5E"/>
    <w:rsid w:val="00BD08AC"/>
    <w:rsid w:val="00BD1C99"/>
    <w:rsid w:val="00BD1CDD"/>
    <w:rsid w:val="00BE4E8B"/>
    <w:rsid w:val="00BE4F7A"/>
    <w:rsid w:val="00BE7E81"/>
    <w:rsid w:val="00BF0CBD"/>
    <w:rsid w:val="00BF3691"/>
    <w:rsid w:val="00BF375F"/>
    <w:rsid w:val="00BF4CB2"/>
    <w:rsid w:val="00BF71EA"/>
    <w:rsid w:val="00BF7F87"/>
    <w:rsid w:val="00C0143C"/>
    <w:rsid w:val="00C031E6"/>
    <w:rsid w:val="00C05FC8"/>
    <w:rsid w:val="00C06116"/>
    <w:rsid w:val="00C0639E"/>
    <w:rsid w:val="00C11FF4"/>
    <w:rsid w:val="00C1540F"/>
    <w:rsid w:val="00C158A3"/>
    <w:rsid w:val="00C17BC4"/>
    <w:rsid w:val="00C20ECF"/>
    <w:rsid w:val="00C21939"/>
    <w:rsid w:val="00C26FDD"/>
    <w:rsid w:val="00C27BAF"/>
    <w:rsid w:val="00C32A94"/>
    <w:rsid w:val="00C3367A"/>
    <w:rsid w:val="00C336E0"/>
    <w:rsid w:val="00C35BA7"/>
    <w:rsid w:val="00C35DE6"/>
    <w:rsid w:val="00C35E7E"/>
    <w:rsid w:val="00C368CC"/>
    <w:rsid w:val="00C369C3"/>
    <w:rsid w:val="00C42FE7"/>
    <w:rsid w:val="00C45C03"/>
    <w:rsid w:val="00C46246"/>
    <w:rsid w:val="00C47252"/>
    <w:rsid w:val="00C52A2B"/>
    <w:rsid w:val="00C64323"/>
    <w:rsid w:val="00C65028"/>
    <w:rsid w:val="00C65E86"/>
    <w:rsid w:val="00C70B26"/>
    <w:rsid w:val="00C746B1"/>
    <w:rsid w:val="00C753A6"/>
    <w:rsid w:val="00C76595"/>
    <w:rsid w:val="00C7698F"/>
    <w:rsid w:val="00C76FF1"/>
    <w:rsid w:val="00C82352"/>
    <w:rsid w:val="00C85EB5"/>
    <w:rsid w:val="00C921EB"/>
    <w:rsid w:val="00C923A4"/>
    <w:rsid w:val="00CA2A15"/>
    <w:rsid w:val="00CA2BC1"/>
    <w:rsid w:val="00CA46C0"/>
    <w:rsid w:val="00CA6688"/>
    <w:rsid w:val="00CA74C2"/>
    <w:rsid w:val="00CB24DD"/>
    <w:rsid w:val="00CB368E"/>
    <w:rsid w:val="00CB4756"/>
    <w:rsid w:val="00CB63D9"/>
    <w:rsid w:val="00CB64CE"/>
    <w:rsid w:val="00CB7D42"/>
    <w:rsid w:val="00CB7F91"/>
    <w:rsid w:val="00CC5420"/>
    <w:rsid w:val="00CC56B0"/>
    <w:rsid w:val="00CD020D"/>
    <w:rsid w:val="00CD2F9D"/>
    <w:rsid w:val="00CD3E09"/>
    <w:rsid w:val="00CD614E"/>
    <w:rsid w:val="00CD77EC"/>
    <w:rsid w:val="00CE01BE"/>
    <w:rsid w:val="00CE2EFC"/>
    <w:rsid w:val="00CE5608"/>
    <w:rsid w:val="00CF20AE"/>
    <w:rsid w:val="00CF3128"/>
    <w:rsid w:val="00CF3D81"/>
    <w:rsid w:val="00CF5B37"/>
    <w:rsid w:val="00CF7284"/>
    <w:rsid w:val="00D00E22"/>
    <w:rsid w:val="00D02D24"/>
    <w:rsid w:val="00D038FE"/>
    <w:rsid w:val="00D10B4C"/>
    <w:rsid w:val="00D11A07"/>
    <w:rsid w:val="00D12613"/>
    <w:rsid w:val="00D151D1"/>
    <w:rsid w:val="00D15528"/>
    <w:rsid w:val="00D17F01"/>
    <w:rsid w:val="00D3582B"/>
    <w:rsid w:val="00D37E67"/>
    <w:rsid w:val="00D41F24"/>
    <w:rsid w:val="00D426AC"/>
    <w:rsid w:val="00D436DE"/>
    <w:rsid w:val="00D46F1B"/>
    <w:rsid w:val="00D46F6D"/>
    <w:rsid w:val="00D50FBD"/>
    <w:rsid w:val="00D51A63"/>
    <w:rsid w:val="00D54AF4"/>
    <w:rsid w:val="00D56C78"/>
    <w:rsid w:val="00D60974"/>
    <w:rsid w:val="00D60F67"/>
    <w:rsid w:val="00D61237"/>
    <w:rsid w:val="00D62A57"/>
    <w:rsid w:val="00D6739B"/>
    <w:rsid w:val="00D678DD"/>
    <w:rsid w:val="00D70C0F"/>
    <w:rsid w:val="00D730B0"/>
    <w:rsid w:val="00D73C38"/>
    <w:rsid w:val="00D74E6B"/>
    <w:rsid w:val="00D7619B"/>
    <w:rsid w:val="00D82797"/>
    <w:rsid w:val="00D841E1"/>
    <w:rsid w:val="00D86501"/>
    <w:rsid w:val="00D87EDD"/>
    <w:rsid w:val="00D91456"/>
    <w:rsid w:val="00D94A91"/>
    <w:rsid w:val="00D9695D"/>
    <w:rsid w:val="00DA1E81"/>
    <w:rsid w:val="00DA31DE"/>
    <w:rsid w:val="00DA4400"/>
    <w:rsid w:val="00DA612F"/>
    <w:rsid w:val="00DA6327"/>
    <w:rsid w:val="00DA634C"/>
    <w:rsid w:val="00DB07EB"/>
    <w:rsid w:val="00DB0A8D"/>
    <w:rsid w:val="00DB25A6"/>
    <w:rsid w:val="00DB2DE5"/>
    <w:rsid w:val="00DB2E84"/>
    <w:rsid w:val="00DB4685"/>
    <w:rsid w:val="00DB5F44"/>
    <w:rsid w:val="00DB7858"/>
    <w:rsid w:val="00DC3F88"/>
    <w:rsid w:val="00DC433B"/>
    <w:rsid w:val="00DC57AB"/>
    <w:rsid w:val="00DC6B9C"/>
    <w:rsid w:val="00DD0320"/>
    <w:rsid w:val="00DD411D"/>
    <w:rsid w:val="00DD4F86"/>
    <w:rsid w:val="00DD672D"/>
    <w:rsid w:val="00DE2A40"/>
    <w:rsid w:val="00DE338E"/>
    <w:rsid w:val="00DE4444"/>
    <w:rsid w:val="00DE4B8D"/>
    <w:rsid w:val="00DF0319"/>
    <w:rsid w:val="00DF0FD1"/>
    <w:rsid w:val="00DF2E54"/>
    <w:rsid w:val="00DF3C7B"/>
    <w:rsid w:val="00DF42ED"/>
    <w:rsid w:val="00DF4FDA"/>
    <w:rsid w:val="00DF72A2"/>
    <w:rsid w:val="00E00159"/>
    <w:rsid w:val="00E00164"/>
    <w:rsid w:val="00E01DDB"/>
    <w:rsid w:val="00E06EFB"/>
    <w:rsid w:val="00E12500"/>
    <w:rsid w:val="00E135D7"/>
    <w:rsid w:val="00E14135"/>
    <w:rsid w:val="00E15D42"/>
    <w:rsid w:val="00E17760"/>
    <w:rsid w:val="00E2016C"/>
    <w:rsid w:val="00E23A02"/>
    <w:rsid w:val="00E3060A"/>
    <w:rsid w:val="00E34BA8"/>
    <w:rsid w:val="00E35067"/>
    <w:rsid w:val="00E35BD4"/>
    <w:rsid w:val="00E456E6"/>
    <w:rsid w:val="00E4669B"/>
    <w:rsid w:val="00E5063C"/>
    <w:rsid w:val="00E52C9E"/>
    <w:rsid w:val="00E55732"/>
    <w:rsid w:val="00E566DA"/>
    <w:rsid w:val="00E60BB2"/>
    <w:rsid w:val="00E60D56"/>
    <w:rsid w:val="00E6374A"/>
    <w:rsid w:val="00E654DB"/>
    <w:rsid w:val="00E7400C"/>
    <w:rsid w:val="00E751BA"/>
    <w:rsid w:val="00E76BAB"/>
    <w:rsid w:val="00E83844"/>
    <w:rsid w:val="00E8730B"/>
    <w:rsid w:val="00E91441"/>
    <w:rsid w:val="00E92359"/>
    <w:rsid w:val="00E92A49"/>
    <w:rsid w:val="00E9367B"/>
    <w:rsid w:val="00E93929"/>
    <w:rsid w:val="00E970D7"/>
    <w:rsid w:val="00E97509"/>
    <w:rsid w:val="00E97A3A"/>
    <w:rsid w:val="00EA2183"/>
    <w:rsid w:val="00EA578B"/>
    <w:rsid w:val="00EB2EC5"/>
    <w:rsid w:val="00EC0BA0"/>
    <w:rsid w:val="00EC0F33"/>
    <w:rsid w:val="00EC4786"/>
    <w:rsid w:val="00EC6E1A"/>
    <w:rsid w:val="00EC6F37"/>
    <w:rsid w:val="00EC6FA0"/>
    <w:rsid w:val="00ED07FF"/>
    <w:rsid w:val="00ED2401"/>
    <w:rsid w:val="00ED35D3"/>
    <w:rsid w:val="00ED79A2"/>
    <w:rsid w:val="00EE1A3C"/>
    <w:rsid w:val="00EE241A"/>
    <w:rsid w:val="00EE342E"/>
    <w:rsid w:val="00EE3AE3"/>
    <w:rsid w:val="00EF2ED7"/>
    <w:rsid w:val="00EF6930"/>
    <w:rsid w:val="00F00779"/>
    <w:rsid w:val="00F060F9"/>
    <w:rsid w:val="00F06C79"/>
    <w:rsid w:val="00F07CEF"/>
    <w:rsid w:val="00F10B4E"/>
    <w:rsid w:val="00F10EF9"/>
    <w:rsid w:val="00F126C0"/>
    <w:rsid w:val="00F127A3"/>
    <w:rsid w:val="00F13234"/>
    <w:rsid w:val="00F15DA6"/>
    <w:rsid w:val="00F20CE4"/>
    <w:rsid w:val="00F23472"/>
    <w:rsid w:val="00F242AF"/>
    <w:rsid w:val="00F3048C"/>
    <w:rsid w:val="00F35E5F"/>
    <w:rsid w:val="00F40EC0"/>
    <w:rsid w:val="00F41546"/>
    <w:rsid w:val="00F41EC4"/>
    <w:rsid w:val="00F44E89"/>
    <w:rsid w:val="00F457C6"/>
    <w:rsid w:val="00F45A60"/>
    <w:rsid w:val="00F523F7"/>
    <w:rsid w:val="00F53DBB"/>
    <w:rsid w:val="00F623DD"/>
    <w:rsid w:val="00F637DC"/>
    <w:rsid w:val="00F63BD0"/>
    <w:rsid w:val="00F65770"/>
    <w:rsid w:val="00F66807"/>
    <w:rsid w:val="00F676B8"/>
    <w:rsid w:val="00F710FD"/>
    <w:rsid w:val="00F751D2"/>
    <w:rsid w:val="00F76391"/>
    <w:rsid w:val="00F77863"/>
    <w:rsid w:val="00F8010F"/>
    <w:rsid w:val="00F81DEE"/>
    <w:rsid w:val="00F82310"/>
    <w:rsid w:val="00F84DDC"/>
    <w:rsid w:val="00F8500F"/>
    <w:rsid w:val="00F87E02"/>
    <w:rsid w:val="00FA1AC1"/>
    <w:rsid w:val="00FA297B"/>
    <w:rsid w:val="00FA2CBB"/>
    <w:rsid w:val="00FB21EA"/>
    <w:rsid w:val="00FB27E6"/>
    <w:rsid w:val="00FB2879"/>
    <w:rsid w:val="00FB3096"/>
    <w:rsid w:val="00FB4D70"/>
    <w:rsid w:val="00FB4F97"/>
    <w:rsid w:val="00FB7BF7"/>
    <w:rsid w:val="00FB7DEE"/>
    <w:rsid w:val="00FC1DF2"/>
    <w:rsid w:val="00FC333A"/>
    <w:rsid w:val="00FC77A7"/>
    <w:rsid w:val="00FD09C2"/>
    <w:rsid w:val="00FD2681"/>
    <w:rsid w:val="00FD52C6"/>
    <w:rsid w:val="00FD5C12"/>
    <w:rsid w:val="00FD73AC"/>
    <w:rsid w:val="00FD7A5B"/>
    <w:rsid w:val="00FD7BEF"/>
    <w:rsid w:val="00FE0934"/>
    <w:rsid w:val="00FE1548"/>
    <w:rsid w:val="00FE3692"/>
    <w:rsid w:val="00FE4E77"/>
    <w:rsid w:val="00FF1F74"/>
    <w:rsid w:val="00FF2C5E"/>
    <w:rsid w:val="00FF56DB"/>
    <w:rsid w:val="00FF67E8"/>
    <w:rsid w:val="00FF7010"/>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8BAC4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34"/>
    <w:qFormat/>
    <w:rsid w:val="000046EA"/>
    <w:pPr>
      <w:ind w:left="720"/>
      <w:contextualSpacing/>
    </w:pPr>
  </w:style>
  <w:style w:type="paragraph" w:styleId="Textodenotaderodap">
    <w:name w:val="footnote text"/>
    <w:basedOn w:val="Normal"/>
    <w:link w:val="TextodenotaderodapChar"/>
    <w:unhideWhenUsed/>
    <w:rsid w:val="00867427"/>
    <w:pPr>
      <w:spacing w:after="0" w:line="240" w:lineRule="auto"/>
    </w:pPr>
    <w:rPr>
      <w:sz w:val="20"/>
      <w:szCs w:val="20"/>
    </w:rPr>
  </w:style>
  <w:style w:type="character" w:customStyle="1" w:styleId="TextodenotaderodapChar">
    <w:name w:val="Texto de nota de rodapé Char"/>
    <w:basedOn w:val="Fontepargpadro"/>
    <w:link w:val="Textodenotaderodap"/>
    <w:rsid w:val="00867427"/>
    <w:rPr>
      <w:sz w:val="20"/>
      <w:szCs w:val="20"/>
    </w:rPr>
  </w:style>
  <w:style w:type="character" w:styleId="Refdenotaderodap">
    <w:name w:val="footnote reference"/>
    <w:basedOn w:val="Fontepargpadro"/>
    <w:semiHidden/>
    <w:unhideWhenUsed/>
    <w:rsid w:val="00867427"/>
    <w:rPr>
      <w:vertAlign w:val="superscript"/>
    </w:rPr>
  </w:style>
  <w:style w:type="character" w:styleId="Hyperlink">
    <w:name w:val="Hyperlink"/>
    <w:basedOn w:val="Fontepargpadro"/>
    <w:uiPriority w:val="99"/>
    <w:unhideWhenUsed/>
    <w:rsid w:val="00807DBD"/>
    <w:rPr>
      <w:color w:val="0563C1" w:themeColor="hyperlink"/>
      <w:u w:val="single"/>
    </w:rPr>
  </w:style>
  <w:style w:type="character" w:styleId="Meno">
    <w:name w:val="Mention"/>
    <w:basedOn w:val="Fontepargpadro"/>
    <w:uiPriority w:val="99"/>
    <w:semiHidden/>
    <w:unhideWhenUsed/>
    <w:rsid w:val="00807DBD"/>
    <w:rPr>
      <w:color w:val="2B579A"/>
      <w:shd w:val="clear" w:color="auto" w:fill="E6E6E6"/>
    </w:rPr>
  </w:style>
  <w:style w:type="character" w:styleId="nfase">
    <w:name w:val="Emphasis"/>
    <w:basedOn w:val="Fontepargpadro"/>
    <w:uiPriority w:val="20"/>
    <w:qFormat/>
    <w:rsid w:val="00223C4C"/>
    <w:rPr>
      <w:i/>
      <w:iCs/>
    </w:rPr>
  </w:style>
  <w:style w:type="paragraph" w:styleId="Subttulo">
    <w:name w:val="Subtitle"/>
    <w:basedOn w:val="Normal"/>
    <w:next w:val="Normal"/>
    <w:link w:val="SubttuloChar"/>
    <w:uiPriority w:val="11"/>
    <w:qFormat/>
    <w:rsid w:val="00C27BAF"/>
    <w:pPr>
      <w:numPr>
        <w:ilvl w:val="1"/>
      </w:numPr>
    </w:pPr>
    <w:rPr>
      <w:rFonts w:eastAsiaTheme="minorEastAsia"/>
      <w:color w:val="5A5A5A" w:themeColor="text1" w:themeTint="A5"/>
      <w:spacing w:val="15"/>
    </w:rPr>
  </w:style>
  <w:style w:type="character" w:customStyle="1" w:styleId="SubttuloChar">
    <w:name w:val="Subtítulo Char"/>
    <w:basedOn w:val="Fontepargpadro"/>
    <w:link w:val="Subttulo"/>
    <w:uiPriority w:val="11"/>
    <w:rsid w:val="00C27BAF"/>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5897272">
      <w:bodyDiv w:val="1"/>
      <w:marLeft w:val="0"/>
      <w:marRight w:val="0"/>
      <w:marTop w:val="0"/>
      <w:marBottom w:val="0"/>
      <w:divBdr>
        <w:top w:val="none" w:sz="0" w:space="0" w:color="auto"/>
        <w:left w:val="none" w:sz="0" w:space="0" w:color="auto"/>
        <w:bottom w:val="none" w:sz="0" w:space="0" w:color="auto"/>
        <w:right w:val="none" w:sz="0" w:space="0" w:color="auto"/>
      </w:divBdr>
    </w:div>
    <w:div w:id="1213731379">
      <w:bodyDiv w:val="1"/>
      <w:marLeft w:val="0"/>
      <w:marRight w:val="0"/>
      <w:marTop w:val="0"/>
      <w:marBottom w:val="0"/>
      <w:divBdr>
        <w:top w:val="none" w:sz="0" w:space="0" w:color="auto"/>
        <w:left w:val="none" w:sz="0" w:space="0" w:color="auto"/>
        <w:bottom w:val="none" w:sz="0" w:space="0" w:color="auto"/>
        <w:right w:val="none" w:sz="0" w:space="0" w:color="auto"/>
      </w:divBdr>
    </w:div>
    <w:div w:id="1835025193">
      <w:bodyDiv w:val="1"/>
      <w:marLeft w:val="0"/>
      <w:marRight w:val="0"/>
      <w:marTop w:val="0"/>
      <w:marBottom w:val="0"/>
      <w:divBdr>
        <w:top w:val="none" w:sz="0" w:space="0" w:color="auto"/>
        <w:left w:val="none" w:sz="0" w:space="0" w:color="auto"/>
        <w:bottom w:val="none" w:sz="0" w:space="0" w:color="auto"/>
        <w:right w:val="none" w:sz="0" w:space="0" w:color="auto"/>
      </w:divBdr>
    </w:div>
    <w:div w:id="2116248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A61BC21-BF3C-4635-91E9-9A18F5F722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27</Pages>
  <Words>10384</Words>
  <Characters>56078</Characters>
  <Application>Microsoft Office Word</Application>
  <DocSecurity>0</DocSecurity>
  <Lines>467</Lines>
  <Paragraphs>132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66330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2017-09-19T15:54:00Z</dcterms:created>
  <dcterms:modified xsi:type="dcterms:W3CDTF">2017-09-20T16:45:00Z</dcterms:modified>
</cp:coreProperties>
</file>