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65" w:rsidRPr="00C04E65" w:rsidRDefault="009C531C" w:rsidP="00C04E65">
      <w:pPr>
        <w:spacing w:line="240" w:lineRule="auto"/>
        <w:jc w:val="center"/>
        <w:rPr>
          <w:rFonts w:ascii="Garamond" w:hAnsi="Garamond" w:cs="Times New Roman"/>
          <w:b/>
          <w:sz w:val="40"/>
        </w:rPr>
      </w:pPr>
      <w:r w:rsidRPr="00437A46">
        <w:rPr>
          <w:rFonts w:ascii="Garamond" w:hAnsi="Garamond" w:cs="Times New Roman"/>
          <w:b/>
          <w:sz w:val="40"/>
        </w:rPr>
        <w:t xml:space="preserve">Uma análise preliminar </w:t>
      </w:r>
      <w:r w:rsidR="001C5445" w:rsidRPr="00437A46">
        <w:rPr>
          <w:rFonts w:ascii="Garamond" w:hAnsi="Garamond" w:cs="Times New Roman"/>
          <w:b/>
          <w:sz w:val="40"/>
        </w:rPr>
        <w:t>acerca do</w:t>
      </w:r>
      <w:r w:rsidR="007079B6" w:rsidRPr="00437A46">
        <w:rPr>
          <w:rFonts w:ascii="Garamond" w:hAnsi="Garamond" w:cs="Times New Roman"/>
          <w:b/>
          <w:sz w:val="40"/>
        </w:rPr>
        <w:t xml:space="preserve"> viés ideológico</w:t>
      </w:r>
      <w:r w:rsidR="00F73EE4" w:rsidRPr="00437A46">
        <w:rPr>
          <w:rFonts w:ascii="Garamond" w:hAnsi="Garamond" w:cs="Times New Roman"/>
          <w:b/>
          <w:sz w:val="40"/>
        </w:rPr>
        <w:t xml:space="preserve"> </w:t>
      </w:r>
      <w:r w:rsidR="003F5336" w:rsidRPr="00437A46">
        <w:rPr>
          <w:rFonts w:ascii="Garamond" w:hAnsi="Garamond" w:cs="Times New Roman"/>
          <w:b/>
          <w:sz w:val="40"/>
        </w:rPr>
        <w:t>d</w:t>
      </w:r>
      <w:r w:rsidR="00F73EE4" w:rsidRPr="00437A46">
        <w:rPr>
          <w:rFonts w:ascii="Garamond" w:hAnsi="Garamond" w:cs="Times New Roman"/>
          <w:b/>
          <w:sz w:val="40"/>
        </w:rPr>
        <w:t xml:space="preserve">o projeto político da </w:t>
      </w:r>
      <w:r w:rsidR="00F73EE4" w:rsidRPr="00437A46">
        <w:rPr>
          <w:rFonts w:ascii="Garamond" w:hAnsi="Garamond" w:cs="Times New Roman"/>
          <w:b/>
          <w:i/>
          <w:sz w:val="40"/>
        </w:rPr>
        <w:t>Folha de S. Paulo</w:t>
      </w:r>
      <w:r w:rsidR="00F73EE4" w:rsidRPr="00437A46">
        <w:rPr>
          <w:rFonts w:ascii="Garamond" w:hAnsi="Garamond" w:cs="Times New Roman"/>
          <w:b/>
          <w:sz w:val="40"/>
        </w:rPr>
        <w:t xml:space="preserve"> e d’</w:t>
      </w:r>
      <w:r w:rsidR="00F73EE4" w:rsidRPr="00437A46">
        <w:rPr>
          <w:rFonts w:ascii="Garamond" w:hAnsi="Garamond" w:cs="Times New Roman"/>
          <w:b/>
          <w:i/>
          <w:sz w:val="40"/>
        </w:rPr>
        <w:t xml:space="preserve">O Globo </w:t>
      </w:r>
      <w:r w:rsidRPr="00437A46">
        <w:rPr>
          <w:rFonts w:ascii="Garamond" w:hAnsi="Garamond" w:cs="Times New Roman"/>
          <w:b/>
          <w:sz w:val="40"/>
        </w:rPr>
        <w:t>em 1994</w:t>
      </w:r>
      <w:r w:rsidR="003F7F97" w:rsidRPr="00437A46">
        <w:rPr>
          <w:rStyle w:val="Refdenotaderodap"/>
          <w:rFonts w:ascii="Garamond" w:hAnsi="Garamond" w:cs="Times New Roman"/>
          <w:b/>
          <w:sz w:val="40"/>
        </w:rPr>
        <w:footnoteReference w:id="1"/>
      </w:r>
    </w:p>
    <w:p w:rsidR="007079B6" w:rsidRPr="00437A46" w:rsidRDefault="007079B6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>Resumo:</w:t>
      </w:r>
      <w:r w:rsidR="00DC5148" w:rsidRPr="00437A46">
        <w:rPr>
          <w:rFonts w:ascii="Garamond" w:hAnsi="Garamond" w:cs="Times New Roman"/>
          <w:sz w:val="24"/>
          <w:szCs w:val="24"/>
        </w:rPr>
        <w:t xml:space="preserve"> No Brasil, nos anos 1990, a imprensa esteve engajada em uma série de discussões a respeito do caráter do Estado e do modelo de desenvolvimento a ser </w:t>
      </w:r>
      <w:proofErr w:type="gramStart"/>
      <w:r w:rsidR="00DC5148" w:rsidRPr="00437A46">
        <w:rPr>
          <w:rFonts w:ascii="Garamond" w:hAnsi="Garamond" w:cs="Times New Roman"/>
          <w:sz w:val="24"/>
          <w:szCs w:val="24"/>
        </w:rPr>
        <w:t>implementado</w:t>
      </w:r>
      <w:proofErr w:type="gramEnd"/>
      <w:r w:rsidR="00DC5148" w:rsidRPr="00437A46">
        <w:rPr>
          <w:rFonts w:ascii="Garamond" w:hAnsi="Garamond" w:cs="Times New Roman"/>
          <w:sz w:val="24"/>
          <w:szCs w:val="24"/>
        </w:rPr>
        <w:t xml:space="preserve"> no país. Atentando para estas questões, propõe-se</w:t>
      </w:r>
      <w:r w:rsidR="004B03B4" w:rsidRPr="00437A46">
        <w:rPr>
          <w:rFonts w:ascii="Garamond" w:hAnsi="Garamond" w:cs="Times New Roman"/>
          <w:sz w:val="24"/>
          <w:szCs w:val="24"/>
        </w:rPr>
        <w:t xml:space="preserve"> elaborar um</w:t>
      </w:r>
      <w:r w:rsidR="00DC5148" w:rsidRPr="00437A46">
        <w:rPr>
          <w:rFonts w:ascii="Garamond" w:hAnsi="Garamond" w:cs="Times New Roman"/>
          <w:sz w:val="24"/>
          <w:szCs w:val="24"/>
        </w:rPr>
        <w:t xml:space="preserve"> mapeamento do pensamento político</w:t>
      </w:r>
      <w:r w:rsidR="004B03B4" w:rsidRPr="00437A46">
        <w:rPr>
          <w:rFonts w:ascii="Garamond" w:hAnsi="Garamond" w:cs="Times New Roman"/>
          <w:sz w:val="24"/>
          <w:szCs w:val="24"/>
        </w:rPr>
        <w:t xml:space="preserve"> da </w:t>
      </w:r>
      <w:r w:rsidR="004B03B4" w:rsidRPr="00437A46">
        <w:rPr>
          <w:rFonts w:ascii="Garamond" w:hAnsi="Garamond" w:cs="Times New Roman"/>
          <w:i/>
          <w:sz w:val="24"/>
          <w:szCs w:val="24"/>
        </w:rPr>
        <w:t>Folha de S. Paulo</w:t>
      </w:r>
      <w:r w:rsidR="004B03B4" w:rsidRPr="00437A46">
        <w:rPr>
          <w:rFonts w:ascii="Garamond" w:hAnsi="Garamond" w:cs="Times New Roman"/>
          <w:sz w:val="24"/>
          <w:szCs w:val="24"/>
        </w:rPr>
        <w:t xml:space="preserve"> (</w:t>
      </w:r>
      <w:r w:rsidR="004B03B4" w:rsidRPr="00437A46">
        <w:rPr>
          <w:rFonts w:ascii="Garamond" w:hAnsi="Garamond" w:cs="Times New Roman"/>
          <w:i/>
          <w:sz w:val="24"/>
          <w:szCs w:val="24"/>
        </w:rPr>
        <w:t>FSP</w:t>
      </w:r>
      <w:r w:rsidR="004B03B4" w:rsidRPr="00437A46">
        <w:rPr>
          <w:rFonts w:ascii="Garamond" w:hAnsi="Garamond" w:cs="Times New Roman"/>
          <w:sz w:val="24"/>
          <w:szCs w:val="24"/>
        </w:rPr>
        <w:t>) e d’</w:t>
      </w:r>
      <w:r w:rsidR="004B03B4" w:rsidRPr="00437A46">
        <w:rPr>
          <w:rFonts w:ascii="Garamond" w:hAnsi="Garamond" w:cs="Times New Roman"/>
          <w:i/>
          <w:sz w:val="24"/>
          <w:szCs w:val="24"/>
        </w:rPr>
        <w:t xml:space="preserve">O Globo </w:t>
      </w:r>
      <w:r w:rsidR="004B03B4" w:rsidRPr="00437A46">
        <w:rPr>
          <w:rFonts w:ascii="Garamond" w:hAnsi="Garamond" w:cs="Times New Roman"/>
          <w:sz w:val="24"/>
          <w:szCs w:val="24"/>
        </w:rPr>
        <w:t>(</w:t>
      </w:r>
      <w:r w:rsidR="004B03B4" w:rsidRPr="00437A46">
        <w:rPr>
          <w:rFonts w:ascii="Garamond" w:hAnsi="Garamond" w:cs="Times New Roman"/>
          <w:i/>
          <w:sz w:val="24"/>
          <w:szCs w:val="24"/>
        </w:rPr>
        <w:t>OG</w:t>
      </w:r>
      <w:r w:rsidR="004B03B4" w:rsidRPr="00437A46">
        <w:rPr>
          <w:rFonts w:ascii="Garamond" w:hAnsi="Garamond" w:cs="Times New Roman"/>
          <w:sz w:val="24"/>
          <w:szCs w:val="24"/>
        </w:rPr>
        <w:t>), com base em referências bibliográficas, e desenvolver uma análise preliminar sobre o viés ideológico do projeto político defendido por e</w:t>
      </w:r>
      <w:r w:rsidR="006445DB" w:rsidRPr="00437A46">
        <w:rPr>
          <w:rFonts w:ascii="Garamond" w:hAnsi="Garamond" w:cs="Times New Roman"/>
          <w:sz w:val="24"/>
          <w:szCs w:val="24"/>
        </w:rPr>
        <w:t>stes jornais no cenário de 1994</w:t>
      </w:r>
      <w:r w:rsidR="004B03B4" w:rsidRPr="00437A46">
        <w:rPr>
          <w:rFonts w:ascii="Garamond" w:hAnsi="Garamond" w:cs="Times New Roman"/>
          <w:sz w:val="24"/>
          <w:szCs w:val="24"/>
        </w:rPr>
        <w:t xml:space="preserve">. Nesse sentido, </w:t>
      </w:r>
      <w:r w:rsidR="006445DB" w:rsidRPr="00437A46">
        <w:rPr>
          <w:rFonts w:ascii="Garamond" w:hAnsi="Garamond" w:cs="Times New Roman"/>
          <w:sz w:val="24"/>
          <w:szCs w:val="24"/>
        </w:rPr>
        <w:t xml:space="preserve">por meio do exame dos editoriais da </w:t>
      </w:r>
      <w:r w:rsidR="006445DB" w:rsidRPr="00437A46">
        <w:rPr>
          <w:rFonts w:ascii="Garamond" w:hAnsi="Garamond" w:cs="Times New Roman"/>
          <w:i/>
          <w:sz w:val="24"/>
          <w:szCs w:val="24"/>
        </w:rPr>
        <w:t>FSP</w:t>
      </w:r>
      <w:r w:rsidR="006445DB" w:rsidRPr="00437A46">
        <w:rPr>
          <w:rFonts w:ascii="Garamond" w:hAnsi="Garamond" w:cs="Times New Roman"/>
          <w:sz w:val="24"/>
          <w:szCs w:val="24"/>
        </w:rPr>
        <w:t xml:space="preserve"> e d’</w:t>
      </w:r>
      <w:r w:rsidR="006445DB" w:rsidRPr="00437A46">
        <w:rPr>
          <w:rFonts w:ascii="Garamond" w:hAnsi="Garamond" w:cs="Times New Roman"/>
          <w:i/>
          <w:sz w:val="24"/>
          <w:szCs w:val="24"/>
        </w:rPr>
        <w:t>OG</w:t>
      </w:r>
      <w:r w:rsidR="006445DB" w:rsidRPr="00437A46">
        <w:rPr>
          <w:rFonts w:ascii="Garamond" w:hAnsi="Garamond" w:cs="Times New Roman"/>
          <w:sz w:val="24"/>
          <w:szCs w:val="24"/>
        </w:rPr>
        <w:t xml:space="preserve">, </w:t>
      </w:r>
      <w:r w:rsidR="004B03B4" w:rsidRPr="00437A46">
        <w:rPr>
          <w:rFonts w:ascii="Garamond" w:hAnsi="Garamond" w:cs="Times New Roman"/>
          <w:sz w:val="24"/>
          <w:szCs w:val="24"/>
        </w:rPr>
        <w:t xml:space="preserve">argumenta-se que </w:t>
      </w:r>
      <w:r w:rsidR="006445DB" w:rsidRPr="00437A46">
        <w:rPr>
          <w:rFonts w:ascii="Garamond" w:hAnsi="Garamond" w:cs="Times New Roman"/>
          <w:sz w:val="24"/>
          <w:szCs w:val="24"/>
        </w:rPr>
        <w:t>seu</w:t>
      </w:r>
      <w:r w:rsidR="004B03B4" w:rsidRPr="00437A46">
        <w:rPr>
          <w:rFonts w:ascii="Garamond" w:hAnsi="Garamond" w:cs="Times New Roman"/>
          <w:sz w:val="24"/>
          <w:szCs w:val="24"/>
        </w:rPr>
        <w:t xml:space="preserve"> projeto político esteve nitidamente marcado por um modelo neoliberal de desenvolvimento, combinado com elementos conservadores no plano político e ideológico.</w:t>
      </w:r>
    </w:p>
    <w:p w:rsidR="00C04E65" w:rsidRDefault="007079B6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>Palavras-chave:</w:t>
      </w:r>
      <w:r w:rsidR="004B03B4" w:rsidRPr="00437A46">
        <w:rPr>
          <w:rFonts w:ascii="Garamond" w:hAnsi="Garamond" w:cs="Times New Roman"/>
          <w:sz w:val="24"/>
          <w:szCs w:val="24"/>
        </w:rPr>
        <w:t xml:space="preserve"> jornais; projeto político; </w:t>
      </w:r>
      <w:r w:rsidR="006445DB" w:rsidRPr="00437A46">
        <w:rPr>
          <w:rFonts w:ascii="Garamond" w:hAnsi="Garamond" w:cs="Times New Roman"/>
          <w:sz w:val="24"/>
          <w:szCs w:val="24"/>
        </w:rPr>
        <w:t>conservadores.</w:t>
      </w:r>
    </w:p>
    <w:p w:rsidR="00C04E65" w:rsidRPr="00C04E65" w:rsidRDefault="00C04E65" w:rsidP="00C04E65">
      <w:pPr>
        <w:spacing w:line="240" w:lineRule="auto"/>
        <w:jc w:val="center"/>
        <w:rPr>
          <w:rFonts w:ascii="Garamond" w:hAnsi="Garamond" w:cs="Times New Roman"/>
          <w:b/>
          <w:sz w:val="36"/>
          <w:szCs w:val="36"/>
        </w:rPr>
      </w:pPr>
      <w:r>
        <w:br/>
      </w:r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A </w:t>
      </w:r>
      <w:proofErr w:type="spellStart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>preliminary</w:t>
      </w:r>
      <w:proofErr w:type="spellEnd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</w:t>
      </w:r>
      <w:proofErr w:type="spellStart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>analysis</w:t>
      </w:r>
      <w:proofErr w:type="spellEnd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</w:t>
      </w:r>
      <w:proofErr w:type="spellStart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>of</w:t>
      </w:r>
      <w:proofErr w:type="spellEnd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</w:t>
      </w:r>
      <w:proofErr w:type="spellStart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>the</w:t>
      </w:r>
      <w:proofErr w:type="spellEnd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</w:t>
      </w:r>
      <w:proofErr w:type="spellStart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>ideological</w:t>
      </w:r>
      <w:proofErr w:type="spellEnd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bias </w:t>
      </w:r>
      <w:proofErr w:type="spellStart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>of</w:t>
      </w:r>
      <w:proofErr w:type="spellEnd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</w:t>
      </w:r>
      <w:proofErr w:type="spellStart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>the</w:t>
      </w:r>
      <w:proofErr w:type="spellEnd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</w:t>
      </w:r>
      <w:r w:rsidRPr="00C04E65">
        <w:rPr>
          <w:rFonts w:ascii="Garamond" w:hAnsi="Garamond" w:cs="Arial"/>
          <w:b/>
          <w:i/>
          <w:color w:val="212121"/>
          <w:sz w:val="36"/>
          <w:szCs w:val="36"/>
          <w:shd w:val="clear" w:color="auto" w:fill="FFFFFF"/>
        </w:rPr>
        <w:t>Folha de S. Paulo</w:t>
      </w:r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</w:t>
      </w:r>
      <w:proofErr w:type="spellStart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>and</w:t>
      </w:r>
      <w:proofErr w:type="spellEnd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d'</w:t>
      </w:r>
      <w:r w:rsidRPr="00C04E65">
        <w:rPr>
          <w:rFonts w:ascii="Garamond" w:hAnsi="Garamond" w:cs="Arial"/>
          <w:b/>
          <w:i/>
          <w:color w:val="212121"/>
          <w:sz w:val="36"/>
          <w:szCs w:val="36"/>
          <w:shd w:val="clear" w:color="auto" w:fill="FFFFFF"/>
        </w:rPr>
        <w:t xml:space="preserve">O Globo </w:t>
      </w:r>
      <w:proofErr w:type="spellStart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>political</w:t>
      </w:r>
      <w:proofErr w:type="spellEnd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>project</w:t>
      </w:r>
      <w:proofErr w:type="spellEnd"/>
      <w:proofErr w:type="gramEnd"/>
      <w:r w:rsidRPr="00C04E65">
        <w:rPr>
          <w:rFonts w:ascii="Garamond" w:hAnsi="Garamond" w:cs="Arial"/>
          <w:b/>
          <w:color w:val="212121"/>
          <w:sz w:val="36"/>
          <w:szCs w:val="36"/>
          <w:shd w:val="clear" w:color="auto" w:fill="FFFFFF"/>
        </w:rPr>
        <w:t xml:space="preserve"> in 1994</w:t>
      </w:r>
    </w:p>
    <w:p w:rsidR="007079B6" w:rsidRPr="00437A46" w:rsidRDefault="00BB7EAC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>Abstract:</w:t>
      </w:r>
      <w:r w:rsidRPr="00437A46">
        <w:rPr>
          <w:rFonts w:ascii="Garamond" w:hAnsi="Garamond" w:cs="Times New Roman"/>
          <w:sz w:val="24"/>
          <w:szCs w:val="24"/>
        </w:rPr>
        <w:t xml:space="preserve"> In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Brazil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, </w:t>
      </w:r>
      <w:r w:rsidR="009B7F0D" w:rsidRPr="00437A46">
        <w:rPr>
          <w:rFonts w:ascii="Garamond" w:hAnsi="Garamond" w:cs="Times New Roman"/>
          <w:sz w:val="24"/>
          <w:szCs w:val="24"/>
        </w:rPr>
        <w:t xml:space="preserve">in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1990s,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press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was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engaged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in a series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of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discussions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about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character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of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state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and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development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model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to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be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implemented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in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country.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Considering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these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issues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, it is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proposed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to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develop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a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mapping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of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political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thinking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of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i/>
          <w:sz w:val="24"/>
          <w:szCs w:val="24"/>
        </w:rPr>
        <w:t xml:space="preserve">Folha de S. </w:t>
      </w:r>
      <w:proofErr w:type="gramStart"/>
      <w:r w:rsidRPr="00437A46">
        <w:rPr>
          <w:rFonts w:ascii="Garamond" w:hAnsi="Garamond" w:cs="Times New Roman"/>
          <w:i/>
          <w:sz w:val="24"/>
          <w:szCs w:val="24"/>
        </w:rPr>
        <w:t>Paulo</w:t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(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)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and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d'</w:t>
      </w:r>
      <w:r w:rsidRPr="00437A46">
        <w:rPr>
          <w:rFonts w:ascii="Garamond" w:hAnsi="Garamond" w:cs="Times New Roman"/>
          <w:i/>
          <w:sz w:val="24"/>
          <w:szCs w:val="24"/>
        </w:rPr>
        <w:t xml:space="preserve">O Globo </w:t>
      </w:r>
      <w:r w:rsidRPr="00437A46">
        <w:rPr>
          <w:rFonts w:ascii="Garamond" w:hAnsi="Garamond" w:cs="Times New Roman"/>
          <w:sz w:val="24"/>
          <w:szCs w:val="24"/>
        </w:rPr>
        <w:t>(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),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based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on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bibliographical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references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and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to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develop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a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preliminary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analysis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on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ideological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profile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of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political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proofErr w:type="gramStart"/>
      <w:r w:rsidR="00DC04F3" w:rsidRPr="00437A46">
        <w:rPr>
          <w:rFonts w:ascii="Garamond" w:hAnsi="Garamond" w:cs="Times New Roman"/>
          <w:sz w:val="24"/>
          <w:szCs w:val="24"/>
        </w:rPr>
        <w:t>p</w:t>
      </w:r>
      <w:r w:rsidRPr="00437A46">
        <w:rPr>
          <w:rFonts w:ascii="Garamond" w:hAnsi="Garamond" w:cs="Times New Roman"/>
          <w:sz w:val="24"/>
          <w:szCs w:val="24"/>
        </w:rPr>
        <w:t>roject</w:t>
      </w:r>
      <w:proofErr w:type="spellEnd"/>
      <w:proofErr w:type="gramEnd"/>
      <w:r w:rsidR="00DC04F3"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C04F3" w:rsidRPr="00437A46">
        <w:rPr>
          <w:rFonts w:ascii="Garamond" w:hAnsi="Garamond" w:cs="Times New Roman"/>
          <w:sz w:val="24"/>
          <w:szCs w:val="24"/>
        </w:rPr>
        <w:t>defended</w:t>
      </w:r>
      <w:proofErr w:type="spellEnd"/>
      <w:r w:rsidR="00DC04F3"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C04F3" w:rsidRPr="00437A46">
        <w:rPr>
          <w:rFonts w:ascii="Garamond" w:hAnsi="Garamond" w:cs="Times New Roman"/>
          <w:sz w:val="24"/>
          <w:szCs w:val="24"/>
        </w:rPr>
        <w:t>by</w:t>
      </w:r>
      <w:proofErr w:type="spellEnd"/>
      <w:r w:rsidR="00DC04F3"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C04F3" w:rsidRPr="00437A46">
        <w:rPr>
          <w:rFonts w:ascii="Garamond" w:hAnsi="Garamond" w:cs="Times New Roman"/>
          <w:sz w:val="24"/>
          <w:szCs w:val="24"/>
        </w:rPr>
        <w:t>these</w:t>
      </w:r>
      <w:proofErr w:type="spellEnd"/>
      <w:r w:rsidR="00DC04F3"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C04F3" w:rsidRPr="00437A46">
        <w:rPr>
          <w:rFonts w:ascii="Garamond" w:hAnsi="Garamond" w:cs="Times New Roman"/>
          <w:sz w:val="24"/>
          <w:szCs w:val="24"/>
        </w:rPr>
        <w:t>newspapers</w:t>
      </w:r>
      <w:proofErr w:type="spellEnd"/>
      <w:r w:rsidR="00DC04F3" w:rsidRPr="00437A46">
        <w:rPr>
          <w:rFonts w:ascii="Garamond" w:hAnsi="Garamond" w:cs="Times New Roman"/>
          <w:sz w:val="24"/>
          <w:szCs w:val="24"/>
        </w:rPr>
        <w:t xml:space="preserve"> in </w:t>
      </w:r>
      <w:proofErr w:type="spellStart"/>
      <w:r w:rsidR="00DC04F3"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="00DC04F3" w:rsidRPr="00437A46">
        <w:rPr>
          <w:rFonts w:ascii="Garamond" w:hAnsi="Garamond" w:cs="Times New Roman"/>
          <w:sz w:val="24"/>
          <w:szCs w:val="24"/>
        </w:rPr>
        <w:t xml:space="preserve"> 1994 </w:t>
      </w:r>
      <w:proofErr w:type="spellStart"/>
      <w:r w:rsidR="00DC04F3" w:rsidRPr="00437A46">
        <w:rPr>
          <w:rFonts w:ascii="Garamond" w:hAnsi="Garamond" w:cs="Times New Roman"/>
          <w:sz w:val="24"/>
          <w:szCs w:val="24"/>
        </w:rPr>
        <w:t>scenario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. In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this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sense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through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review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of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and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d'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editorials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, it is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argued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that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his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political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437A46">
        <w:rPr>
          <w:rFonts w:ascii="Garamond" w:hAnsi="Garamond" w:cs="Times New Roman"/>
          <w:sz w:val="24"/>
          <w:szCs w:val="24"/>
        </w:rPr>
        <w:t>project</w:t>
      </w:r>
      <w:proofErr w:type="spellEnd"/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was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clearly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marked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by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a neoliberal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model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of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development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combined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with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conservative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elements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in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the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political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and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ideological</w:t>
      </w:r>
      <w:proofErr w:type="spellEnd"/>
    </w:p>
    <w:p w:rsidR="00BB7EAC" w:rsidRPr="00437A46" w:rsidRDefault="00BB7EAC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437A46">
        <w:rPr>
          <w:rFonts w:ascii="Garamond" w:hAnsi="Garamond" w:cs="Times New Roman"/>
          <w:b/>
          <w:sz w:val="24"/>
          <w:szCs w:val="24"/>
        </w:rPr>
        <w:t>Keywords</w:t>
      </w:r>
      <w:proofErr w:type="spellEnd"/>
      <w:r w:rsidRPr="00437A46">
        <w:rPr>
          <w:rFonts w:ascii="Garamond" w:hAnsi="Garamond" w:cs="Times New Roman"/>
          <w:b/>
          <w:sz w:val="24"/>
          <w:szCs w:val="24"/>
        </w:rPr>
        <w:t>:</w:t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C04F3" w:rsidRPr="00437A46">
        <w:rPr>
          <w:rFonts w:ascii="Garamond" w:hAnsi="Garamond" w:cs="Times New Roman"/>
          <w:sz w:val="24"/>
          <w:szCs w:val="24"/>
        </w:rPr>
        <w:t>newspapers</w:t>
      </w:r>
      <w:proofErr w:type="spellEnd"/>
      <w:r w:rsidR="00DC04F3" w:rsidRPr="00437A46"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="00DC04F3" w:rsidRPr="00437A46">
        <w:rPr>
          <w:rFonts w:ascii="Garamond" w:hAnsi="Garamond" w:cs="Times New Roman"/>
          <w:sz w:val="24"/>
          <w:szCs w:val="24"/>
        </w:rPr>
        <w:t>political</w:t>
      </w:r>
      <w:proofErr w:type="spellEnd"/>
      <w:r w:rsidR="00DC04F3"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proofErr w:type="gramStart"/>
      <w:r w:rsidR="00DC04F3" w:rsidRPr="00437A46">
        <w:rPr>
          <w:rFonts w:ascii="Garamond" w:hAnsi="Garamond" w:cs="Times New Roman"/>
          <w:sz w:val="24"/>
          <w:szCs w:val="24"/>
        </w:rPr>
        <w:t>project</w:t>
      </w:r>
      <w:proofErr w:type="spellEnd"/>
      <w:proofErr w:type="gramEnd"/>
      <w:r w:rsidR="00DC04F3" w:rsidRPr="00437A46"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="00DC04F3" w:rsidRPr="00437A46">
        <w:rPr>
          <w:rFonts w:ascii="Garamond" w:hAnsi="Garamond" w:cs="Times New Roman"/>
          <w:sz w:val="24"/>
          <w:szCs w:val="24"/>
        </w:rPr>
        <w:t>conservative</w:t>
      </w:r>
      <w:proofErr w:type="spellEnd"/>
      <w:r w:rsidR="00DC04F3" w:rsidRPr="00437A46">
        <w:rPr>
          <w:rFonts w:ascii="Garamond" w:hAnsi="Garamond" w:cs="Times New Roman"/>
          <w:sz w:val="24"/>
          <w:szCs w:val="24"/>
        </w:rPr>
        <w:t>.</w:t>
      </w:r>
    </w:p>
    <w:p w:rsidR="00437A46" w:rsidRPr="00437A46" w:rsidRDefault="00437A46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3569B5" w:rsidRPr="00437A46" w:rsidRDefault="00F73EE4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>Introdução</w:t>
      </w:r>
    </w:p>
    <w:p w:rsidR="0007521F" w:rsidRPr="00437A46" w:rsidRDefault="00AC54BB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A atuação política dos jornais </w:t>
      </w:r>
      <w:r w:rsidRPr="00437A46">
        <w:rPr>
          <w:rFonts w:ascii="Garamond" w:hAnsi="Garamond" w:cs="Times New Roman"/>
          <w:i/>
          <w:sz w:val="24"/>
          <w:szCs w:val="24"/>
        </w:rPr>
        <w:t>Folha de S. Paulo</w:t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i/>
          <w:sz w:val="24"/>
          <w:szCs w:val="24"/>
        </w:rPr>
        <w:t>(FSP</w:t>
      </w:r>
      <w:r w:rsidRPr="00437A46">
        <w:rPr>
          <w:rFonts w:ascii="Garamond" w:hAnsi="Garamond" w:cs="Times New Roman"/>
          <w:sz w:val="24"/>
          <w:szCs w:val="24"/>
        </w:rPr>
        <w:t xml:space="preserve">) e </w:t>
      </w:r>
      <w:r w:rsidRPr="00437A46">
        <w:rPr>
          <w:rFonts w:ascii="Garamond" w:hAnsi="Garamond" w:cs="Times New Roman"/>
          <w:i/>
          <w:sz w:val="24"/>
          <w:szCs w:val="24"/>
        </w:rPr>
        <w:t>O Globo</w:t>
      </w:r>
      <w:r w:rsidRPr="00437A46">
        <w:rPr>
          <w:rFonts w:ascii="Garamond" w:hAnsi="Garamond" w:cs="Times New Roman"/>
          <w:sz w:val="24"/>
          <w:szCs w:val="24"/>
        </w:rPr>
        <w:t xml:space="preserve"> (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>)</w:t>
      </w:r>
      <w:r w:rsidRPr="00437A46">
        <w:rPr>
          <w:rFonts w:ascii="Garamond" w:hAnsi="Garamond" w:cs="Times New Roman"/>
          <w:i/>
          <w:sz w:val="24"/>
          <w:szCs w:val="24"/>
        </w:rPr>
        <w:t xml:space="preserve"> </w:t>
      </w:r>
      <w:r w:rsidR="00306D1C" w:rsidRPr="00437A46">
        <w:rPr>
          <w:rFonts w:ascii="Garamond" w:hAnsi="Garamond" w:cs="Times New Roman"/>
          <w:sz w:val="24"/>
          <w:szCs w:val="24"/>
        </w:rPr>
        <w:t>na</w:t>
      </w:r>
      <w:r w:rsidRPr="00437A46">
        <w:rPr>
          <w:rFonts w:ascii="Garamond" w:hAnsi="Garamond" w:cs="Times New Roman"/>
          <w:sz w:val="24"/>
          <w:szCs w:val="24"/>
        </w:rPr>
        <w:t xml:space="preserve"> década de 1990 foi objeto de várias pesquisas. </w:t>
      </w:r>
      <w:r w:rsidR="00306D1C" w:rsidRPr="00437A46">
        <w:rPr>
          <w:rFonts w:ascii="Garamond" w:hAnsi="Garamond" w:cs="Times New Roman"/>
          <w:sz w:val="24"/>
          <w:szCs w:val="24"/>
        </w:rPr>
        <w:t>Porém,</w:t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r w:rsidR="00306D1C" w:rsidRPr="00437A46">
        <w:rPr>
          <w:rFonts w:ascii="Garamond" w:hAnsi="Garamond" w:cs="Times New Roman"/>
          <w:sz w:val="24"/>
          <w:szCs w:val="24"/>
        </w:rPr>
        <w:t>neste artigo, propomos a análise de determinado</w:t>
      </w:r>
      <w:r w:rsidRPr="00437A46">
        <w:rPr>
          <w:rFonts w:ascii="Garamond" w:hAnsi="Garamond" w:cs="Times New Roman"/>
          <w:sz w:val="24"/>
          <w:szCs w:val="24"/>
        </w:rPr>
        <w:t xml:space="preserve">s </w:t>
      </w:r>
      <w:r w:rsidR="00306D1C" w:rsidRPr="00437A46">
        <w:rPr>
          <w:rFonts w:ascii="Garamond" w:hAnsi="Garamond" w:cs="Times New Roman"/>
          <w:sz w:val="24"/>
          <w:szCs w:val="24"/>
        </w:rPr>
        <w:t>estudos</w:t>
      </w:r>
      <w:r w:rsidRPr="00437A46">
        <w:rPr>
          <w:rFonts w:ascii="Garamond" w:hAnsi="Garamond" w:cs="Times New Roman"/>
          <w:sz w:val="24"/>
          <w:szCs w:val="24"/>
        </w:rPr>
        <w:t xml:space="preserve"> que, partindo de abordagens semelhantes teoricamente, mas distintas em termos metodológicos e </w:t>
      </w:r>
      <w:r w:rsidRPr="00437A46">
        <w:rPr>
          <w:rFonts w:ascii="Garamond" w:hAnsi="Garamond" w:cs="Times New Roman"/>
          <w:sz w:val="24"/>
          <w:szCs w:val="24"/>
        </w:rPr>
        <w:lastRenderedPageBreak/>
        <w:t>empíricos, possibilitam delinear um mapeamento do pensamento político dos jornais citados. Além disso, buscamos apresentar, de maneira introdutória, uma le</w:t>
      </w:r>
      <w:r w:rsidR="0038722C" w:rsidRPr="00437A46">
        <w:rPr>
          <w:rFonts w:ascii="Garamond" w:hAnsi="Garamond" w:cs="Times New Roman"/>
          <w:sz w:val="24"/>
          <w:szCs w:val="24"/>
        </w:rPr>
        <w:t>itura sobre o projeto político</w:t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r w:rsidR="003569B5" w:rsidRPr="00437A46">
        <w:rPr>
          <w:rFonts w:ascii="Garamond" w:hAnsi="Garamond" w:cs="Times New Roman"/>
          <w:sz w:val="24"/>
          <w:szCs w:val="24"/>
        </w:rPr>
        <w:t>desses periódicos</w:t>
      </w:r>
      <w:r w:rsidR="0038722C" w:rsidRPr="00437A46">
        <w:rPr>
          <w:rFonts w:ascii="Garamond" w:hAnsi="Garamond" w:cs="Times New Roman"/>
          <w:sz w:val="24"/>
          <w:szCs w:val="24"/>
        </w:rPr>
        <w:t>,</w:t>
      </w:r>
      <w:r w:rsidRPr="00437A46">
        <w:rPr>
          <w:rFonts w:ascii="Garamond" w:hAnsi="Garamond" w:cs="Times New Roman"/>
          <w:sz w:val="24"/>
          <w:szCs w:val="24"/>
        </w:rPr>
        <w:t xml:space="preserve"> defendido ao longo de todo o ano de 1994. Para tanto, </w:t>
      </w:r>
      <w:r w:rsidR="00306D1C" w:rsidRPr="00437A46">
        <w:rPr>
          <w:rFonts w:ascii="Garamond" w:hAnsi="Garamond" w:cs="Times New Roman"/>
          <w:sz w:val="24"/>
          <w:szCs w:val="24"/>
        </w:rPr>
        <w:t>examinamos</w:t>
      </w:r>
      <w:r w:rsidRPr="00437A46">
        <w:rPr>
          <w:rFonts w:ascii="Garamond" w:hAnsi="Garamond" w:cs="Times New Roman"/>
          <w:sz w:val="24"/>
          <w:szCs w:val="24"/>
        </w:rPr>
        <w:t xml:space="preserve"> um total de </w:t>
      </w:r>
      <w:r w:rsidR="003569B5" w:rsidRPr="00437A46">
        <w:rPr>
          <w:rFonts w:ascii="Garamond" w:hAnsi="Garamond" w:cs="Times New Roman"/>
          <w:sz w:val="24"/>
          <w:szCs w:val="24"/>
        </w:rPr>
        <w:t xml:space="preserve">140 editoriais, sendo </w:t>
      </w:r>
      <w:r w:rsidRPr="00437A46">
        <w:rPr>
          <w:rFonts w:ascii="Garamond" w:hAnsi="Garamond" w:cs="Times New Roman"/>
          <w:sz w:val="24"/>
          <w:szCs w:val="24"/>
        </w:rPr>
        <w:t xml:space="preserve">83 </w:t>
      </w:r>
      <w:r w:rsidR="003569B5" w:rsidRPr="00437A46">
        <w:rPr>
          <w:rFonts w:ascii="Garamond" w:hAnsi="Garamond" w:cs="Times New Roman"/>
          <w:sz w:val="24"/>
          <w:szCs w:val="24"/>
        </w:rPr>
        <w:t xml:space="preserve">editoriais publicados pela </w:t>
      </w:r>
      <w:r w:rsidR="003569B5" w:rsidRPr="00437A46">
        <w:rPr>
          <w:rFonts w:ascii="Garamond" w:hAnsi="Garamond" w:cs="Times New Roman"/>
          <w:i/>
          <w:sz w:val="24"/>
          <w:szCs w:val="24"/>
        </w:rPr>
        <w:t>FSP</w:t>
      </w:r>
      <w:r w:rsidR="003569B5" w:rsidRPr="00437A46">
        <w:rPr>
          <w:rFonts w:ascii="Garamond" w:hAnsi="Garamond" w:cs="Times New Roman"/>
          <w:sz w:val="24"/>
          <w:szCs w:val="24"/>
        </w:rPr>
        <w:t xml:space="preserve"> e 57 correspondentes a</w:t>
      </w:r>
      <w:r w:rsidR="0038722C" w:rsidRPr="00437A46">
        <w:rPr>
          <w:rFonts w:ascii="Garamond" w:hAnsi="Garamond" w:cs="Times New Roman"/>
          <w:sz w:val="24"/>
          <w:szCs w:val="24"/>
        </w:rPr>
        <w:t xml:space="preserve"> </w:t>
      </w:r>
      <w:r w:rsidR="003569B5" w:rsidRPr="00437A46">
        <w:rPr>
          <w:rFonts w:ascii="Garamond" w:hAnsi="Garamond" w:cs="Times New Roman"/>
          <w:i/>
          <w:sz w:val="24"/>
          <w:szCs w:val="24"/>
        </w:rPr>
        <w:t>OG</w:t>
      </w:r>
      <w:r w:rsidR="003569B5" w:rsidRPr="00437A46">
        <w:rPr>
          <w:rFonts w:ascii="Garamond" w:hAnsi="Garamond" w:cs="Times New Roman"/>
          <w:sz w:val="24"/>
          <w:szCs w:val="24"/>
        </w:rPr>
        <w:t xml:space="preserve">. </w:t>
      </w:r>
    </w:p>
    <w:p w:rsidR="003569B5" w:rsidRPr="00437A46" w:rsidRDefault="003569B5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A definição de projeto político </w:t>
      </w:r>
      <w:r w:rsidR="00306D1C" w:rsidRPr="00437A46">
        <w:rPr>
          <w:rFonts w:ascii="Garamond" w:hAnsi="Garamond" w:cs="Times New Roman"/>
          <w:sz w:val="24"/>
          <w:szCs w:val="24"/>
        </w:rPr>
        <w:t xml:space="preserve">ora </w:t>
      </w:r>
      <w:r w:rsidRPr="00437A46">
        <w:rPr>
          <w:rFonts w:ascii="Garamond" w:hAnsi="Garamond" w:cs="Times New Roman"/>
          <w:sz w:val="24"/>
          <w:szCs w:val="24"/>
        </w:rPr>
        <w:t xml:space="preserve">adotada está intimamente associada ao neoliberalismo, abrangendo não somente uma redefinição do espaço político </w:t>
      </w:r>
      <w:proofErr w:type="spellStart"/>
      <w:r w:rsidRPr="00437A46">
        <w:rPr>
          <w:rFonts w:ascii="Garamond" w:hAnsi="Garamond" w:cs="Times New Roman"/>
          <w:i/>
          <w:sz w:val="24"/>
          <w:szCs w:val="24"/>
        </w:rPr>
        <w:t>stricto</w:t>
      </w:r>
      <w:proofErr w:type="spellEnd"/>
      <w:r w:rsidRPr="00437A46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i/>
          <w:sz w:val="24"/>
          <w:szCs w:val="24"/>
        </w:rPr>
        <w:t>sensu</w:t>
      </w:r>
      <w:proofErr w:type="spellEnd"/>
      <w:r w:rsidRPr="00437A46">
        <w:rPr>
          <w:rFonts w:ascii="Garamond" w:hAnsi="Garamond" w:cs="Times New Roman"/>
          <w:sz w:val="24"/>
          <w:szCs w:val="24"/>
        </w:rPr>
        <w:t>, mas toda uma reformulação da vida em sociedade, dos</w:t>
      </w:r>
      <w:r w:rsidR="00794E03">
        <w:rPr>
          <w:rFonts w:ascii="Garamond" w:hAnsi="Garamond" w:cs="Times New Roman"/>
          <w:sz w:val="24"/>
          <w:szCs w:val="24"/>
        </w:rPr>
        <w:t xml:space="preserve"> valores culturais e históricos.</w:t>
      </w:r>
      <w:r w:rsidR="00794E03">
        <w:rPr>
          <w:rStyle w:val="Refdenotaderodap"/>
          <w:rFonts w:ascii="Garamond" w:hAnsi="Garamond" w:cs="Times New Roman"/>
          <w:sz w:val="24"/>
          <w:szCs w:val="24"/>
        </w:rPr>
        <w:footnoteReference w:id="2"/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94E03">
        <w:rPr>
          <w:rFonts w:ascii="Garamond" w:hAnsi="Garamond" w:cs="Times New Roman"/>
          <w:sz w:val="24"/>
          <w:szCs w:val="24"/>
          <w:lang w:val="es-ES"/>
        </w:rPr>
        <w:t>Nesse</w:t>
      </w:r>
      <w:proofErr w:type="spellEnd"/>
      <w:r w:rsidRPr="00794E03">
        <w:rPr>
          <w:rFonts w:ascii="Garamond" w:hAnsi="Garamond" w:cs="Times New Roman"/>
          <w:sz w:val="24"/>
          <w:szCs w:val="24"/>
          <w:lang w:val="es-ES"/>
        </w:rPr>
        <w:t xml:space="preserve"> sentido, a </w:t>
      </w:r>
      <w:proofErr w:type="spellStart"/>
      <w:r w:rsidRPr="00794E03">
        <w:rPr>
          <w:rFonts w:ascii="Garamond" w:hAnsi="Garamond" w:cs="Times New Roman"/>
          <w:sz w:val="24"/>
          <w:szCs w:val="24"/>
          <w:lang w:val="es-ES"/>
        </w:rPr>
        <w:t>noção</w:t>
      </w:r>
      <w:proofErr w:type="spellEnd"/>
      <w:r w:rsidRPr="00794E03">
        <w:rPr>
          <w:rFonts w:ascii="Garamond" w:hAnsi="Garamond" w:cs="Times New Roman"/>
          <w:sz w:val="24"/>
          <w:szCs w:val="24"/>
          <w:lang w:val="es-ES"/>
        </w:rPr>
        <w:t xml:space="preserve"> de </w:t>
      </w:r>
      <w:proofErr w:type="spellStart"/>
      <w:r w:rsidRPr="00794E03">
        <w:rPr>
          <w:rFonts w:ascii="Garamond" w:hAnsi="Garamond" w:cs="Times New Roman"/>
          <w:sz w:val="24"/>
          <w:szCs w:val="24"/>
          <w:lang w:val="es-ES"/>
        </w:rPr>
        <w:t>projeto</w:t>
      </w:r>
      <w:proofErr w:type="spellEnd"/>
      <w:r w:rsidRPr="00794E03">
        <w:rPr>
          <w:rFonts w:ascii="Garamond" w:hAnsi="Garamond" w:cs="Times New Roman"/>
          <w:sz w:val="24"/>
          <w:szCs w:val="24"/>
          <w:lang w:val="es-ES"/>
        </w:rPr>
        <w:t xml:space="preserve"> político </w:t>
      </w:r>
      <w:proofErr w:type="spellStart"/>
      <w:r w:rsidRPr="00794E03">
        <w:rPr>
          <w:rFonts w:ascii="Garamond" w:hAnsi="Garamond" w:cs="Times New Roman"/>
          <w:sz w:val="24"/>
          <w:szCs w:val="24"/>
          <w:lang w:val="es-ES"/>
        </w:rPr>
        <w:t>associa</w:t>
      </w:r>
      <w:proofErr w:type="spellEnd"/>
      <w:r w:rsidRPr="00794E03">
        <w:rPr>
          <w:rFonts w:ascii="Garamond" w:hAnsi="Garamond" w:cs="Times New Roman"/>
          <w:sz w:val="24"/>
          <w:szCs w:val="24"/>
          <w:lang w:val="es-ES"/>
        </w:rPr>
        <w:t xml:space="preserve">-se </w:t>
      </w:r>
      <w:proofErr w:type="spellStart"/>
      <w:r w:rsidRPr="00794E03">
        <w:rPr>
          <w:rFonts w:ascii="Garamond" w:hAnsi="Garamond" w:cs="Times New Roman"/>
          <w:sz w:val="24"/>
          <w:szCs w:val="24"/>
          <w:lang w:val="es-ES"/>
        </w:rPr>
        <w:t>ao</w:t>
      </w:r>
      <w:proofErr w:type="spellEnd"/>
      <w:r w:rsidRPr="00794E03">
        <w:rPr>
          <w:rFonts w:ascii="Garamond" w:hAnsi="Garamond" w:cs="Times New Roman"/>
          <w:sz w:val="24"/>
          <w:szCs w:val="24"/>
          <w:lang w:val="es-ES"/>
        </w:rPr>
        <w:t xml:space="preserve"> </w:t>
      </w:r>
      <w:proofErr w:type="spellStart"/>
      <w:r w:rsidRPr="00794E03">
        <w:rPr>
          <w:rFonts w:ascii="Garamond" w:hAnsi="Garamond" w:cs="Times New Roman"/>
          <w:sz w:val="24"/>
          <w:szCs w:val="24"/>
          <w:lang w:val="es-ES"/>
        </w:rPr>
        <w:t>conceito</w:t>
      </w:r>
      <w:proofErr w:type="spellEnd"/>
      <w:r w:rsidRPr="00794E03">
        <w:rPr>
          <w:rFonts w:ascii="Garamond" w:hAnsi="Garamond" w:cs="Times New Roman"/>
          <w:sz w:val="24"/>
          <w:szCs w:val="24"/>
          <w:lang w:val="es-ES"/>
        </w:rPr>
        <w:t xml:space="preserve"> “cultura política”, entendido como “</w:t>
      </w:r>
      <w:proofErr w:type="gramStart"/>
      <w:r w:rsidRPr="00794E03">
        <w:rPr>
          <w:rFonts w:ascii="Garamond" w:hAnsi="Garamond" w:cs="Times New Roman"/>
          <w:sz w:val="24"/>
          <w:szCs w:val="24"/>
          <w:lang w:val="es-ES"/>
        </w:rPr>
        <w:t>la</w:t>
      </w:r>
      <w:proofErr w:type="gramEnd"/>
      <w:r w:rsidRPr="00794E03">
        <w:rPr>
          <w:rFonts w:ascii="Garamond" w:hAnsi="Garamond" w:cs="Times New Roman"/>
          <w:sz w:val="24"/>
          <w:szCs w:val="24"/>
          <w:lang w:val="es-ES"/>
        </w:rPr>
        <w:t xml:space="preserve"> formulación de demanda</w:t>
      </w:r>
      <w:r w:rsidRPr="00437A46">
        <w:rPr>
          <w:rFonts w:ascii="Garamond" w:hAnsi="Garamond" w:cs="Times New Roman"/>
          <w:sz w:val="24"/>
          <w:szCs w:val="24"/>
          <w:lang w:val="es-ES"/>
        </w:rPr>
        <w:t xml:space="preserve">s, como la actividad a través de la cual los </w:t>
      </w:r>
      <w:proofErr w:type="spellStart"/>
      <w:r w:rsidRPr="00437A46">
        <w:rPr>
          <w:rFonts w:ascii="Garamond" w:hAnsi="Garamond" w:cs="Times New Roman"/>
          <w:sz w:val="24"/>
          <w:szCs w:val="24"/>
          <w:lang w:val="es-ES"/>
        </w:rPr>
        <w:t>indivíduos</w:t>
      </w:r>
      <w:proofErr w:type="spellEnd"/>
      <w:r w:rsidRPr="00437A46">
        <w:rPr>
          <w:rFonts w:ascii="Garamond" w:hAnsi="Garamond" w:cs="Times New Roman"/>
          <w:sz w:val="24"/>
          <w:szCs w:val="24"/>
          <w:lang w:val="es-ES"/>
        </w:rPr>
        <w:t xml:space="preserve"> y los grupos de cualquier sociedad articulan, negocian, implementan e imponen las demandas respectivas que se hacen entre ellos y al conjunto</w:t>
      </w:r>
      <w:r w:rsidR="00794E03">
        <w:rPr>
          <w:rFonts w:ascii="Garamond" w:hAnsi="Garamond" w:cs="Times New Roman"/>
          <w:sz w:val="24"/>
          <w:szCs w:val="24"/>
          <w:lang w:val="es-ES"/>
        </w:rPr>
        <w:t>”</w:t>
      </w:r>
      <w:r w:rsidR="0025678C">
        <w:rPr>
          <w:rFonts w:ascii="Garamond" w:hAnsi="Garamond" w:cs="Times New Roman"/>
          <w:sz w:val="24"/>
          <w:szCs w:val="24"/>
          <w:lang w:val="es-ES"/>
        </w:rPr>
        <w:t xml:space="preserve">, </w:t>
      </w:r>
      <w:proofErr w:type="spellStart"/>
      <w:r w:rsidR="0025678C">
        <w:rPr>
          <w:rFonts w:ascii="Garamond" w:hAnsi="Garamond" w:cs="Times New Roman"/>
          <w:sz w:val="24"/>
          <w:szCs w:val="24"/>
          <w:lang w:val="es-ES"/>
        </w:rPr>
        <w:t>na</w:t>
      </w:r>
      <w:proofErr w:type="spellEnd"/>
      <w:r w:rsidR="0025678C">
        <w:rPr>
          <w:rFonts w:ascii="Garamond" w:hAnsi="Garamond" w:cs="Times New Roman"/>
          <w:sz w:val="24"/>
          <w:szCs w:val="24"/>
          <w:lang w:val="es-ES"/>
        </w:rPr>
        <w:t xml:space="preserve"> perspectiva de Keith Baker.</w:t>
      </w:r>
      <w:r w:rsidR="00794E03">
        <w:rPr>
          <w:rStyle w:val="Refdenotaderodap"/>
          <w:rFonts w:ascii="Garamond" w:hAnsi="Garamond" w:cs="Times New Roman"/>
          <w:sz w:val="24"/>
          <w:szCs w:val="24"/>
          <w:lang w:val="es-ES"/>
        </w:rPr>
        <w:footnoteReference w:id="3"/>
      </w:r>
      <w:r w:rsidRPr="00437A46">
        <w:rPr>
          <w:rFonts w:ascii="Garamond" w:hAnsi="Garamond" w:cs="Times New Roman"/>
          <w:sz w:val="24"/>
          <w:szCs w:val="24"/>
          <w:lang w:val="es-ES"/>
        </w:rPr>
        <w:t xml:space="preserve"> </w:t>
      </w:r>
    </w:p>
    <w:p w:rsidR="0038722C" w:rsidRPr="00437A46" w:rsidRDefault="0038722C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  <w:lang w:val="es-ES"/>
        </w:rPr>
        <w:tab/>
      </w:r>
      <w:r w:rsidRPr="00437A46">
        <w:rPr>
          <w:rFonts w:ascii="Garamond" w:hAnsi="Garamond" w:cs="Times New Roman"/>
          <w:sz w:val="24"/>
          <w:szCs w:val="24"/>
        </w:rPr>
        <w:t xml:space="preserve">Além disso, teoricamente, consideramos desde já 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e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 como atores políticos, que influenciam e ao mesmo tempo são influenciados pelo campo político.</w:t>
      </w:r>
      <w:r w:rsidRPr="00437A46">
        <w:rPr>
          <w:rStyle w:val="Refdenotaderodap"/>
          <w:rFonts w:ascii="Garamond" w:hAnsi="Garamond" w:cs="Times New Roman"/>
          <w:sz w:val="24"/>
          <w:szCs w:val="24"/>
        </w:rPr>
        <w:footnoteReference w:id="4"/>
      </w:r>
      <w:r w:rsidRPr="00437A46">
        <w:rPr>
          <w:rFonts w:ascii="Garamond" w:hAnsi="Garamond" w:cs="Times New Roman"/>
          <w:sz w:val="24"/>
          <w:szCs w:val="24"/>
        </w:rPr>
        <w:t xml:space="preserve"> Os periódicos atuam neste campo, fundamentalmente, posicionando-se em um conjunto de relações de força e conflito, narrando e interpretando </w:t>
      </w:r>
      <w:r w:rsidR="00524030" w:rsidRPr="00437A46">
        <w:rPr>
          <w:rFonts w:ascii="Garamond" w:hAnsi="Garamond" w:cs="Times New Roman"/>
          <w:sz w:val="24"/>
          <w:szCs w:val="24"/>
        </w:rPr>
        <w:t>o mundo social</w:t>
      </w:r>
      <w:r w:rsidRPr="00437A46">
        <w:rPr>
          <w:rFonts w:ascii="Garamond" w:hAnsi="Garamond" w:cs="Times New Roman"/>
          <w:sz w:val="24"/>
          <w:szCs w:val="24"/>
        </w:rPr>
        <w:t xml:space="preserve">, hierarquizando os atores e grupos envolvidos e projetando suas próprias ideias. Seja como for, como </w:t>
      </w:r>
      <w:r w:rsidR="00794E03">
        <w:rPr>
          <w:rFonts w:ascii="Garamond" w:hAnsi="Garamond" w:cs="Times New Roman"/>
          <w:sz w:val="24"/>
          <w:szCs w:val="24"/>
        </w:rPr>
        <w:t>avalia</w:t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Héctor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Borrat</w:t>
      </w:r>
      <w:proofErr w:type="spellEnd"/>
      <w:r w:rsidR="00794E03">
        <w:rPr>
          <w:rFonts w:ascii="Garamond" w:hAnsi="Garamond" w:cs="Times New Roman"/>
          <w:sz w:val="24"/>
          <w:szCs w:val="24"/>
        </w:rPr>
        <w:t>,</w:t>
      </w:r>
      <w:r w:rsidR="00794E03">
        <w:rPr>
          <w:rStyle w:val="Refdenotaderodap"/>
          <w:rFonts w:ascii="Garamond" w:hAnsi="Garamond" w:cs="Times New Roman"/>
          <w:sz w:val="24"/>
          <w:szCs w:val="24"/>
        </w:rPr>
        <w:footnoteReference w:id="5"/>
      </w:r>
      <w:r w:rsidR="00794E03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 xml:space="preserve">tomamos o cuidado de reconhecer certa autonomia ao jornal, pois apesar de suas possíveis afinidades ideológicas com um governo ou classe, este não pode ser </w:t>
      </w:r>
      <w:proofErr w:type="gramStart"/>
      <w:r w:rsidRPr="00437A46">
        <w:rPr>
          <w:rFonts w:ascii="Garamond" w:hAnsi="Garamond" w:cs="Times New Roman"/>
          <w:sz w:val="24"/>
          <w:szCs w:val="24"/>
        </w:rPr>
        <w:t>tomado</w:t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como mero instrumento, mas sim enquanto ator histórico com poder de intervenção política e social.</w:t>
      </w:r>
    </w:p>
    <w:p w:rsidR="0038722C" w:rsidRPr="00437A46" w:rsidRDefault="0038722C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F73EE4" w:rsidRPr="00437A46" w:rsidRDefault="009C531C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>1</w:t>
      </w:r>
      <w:r w:rsidR="00F73EE4" w:rsidRPr="00437A46">
        <w:rPr>
          <w:rFonts w:ascii="Garamond" w:hAnsi="Garamond" w:cs="Times New Roman"/>
          <w:b/>
          <w:sz w:val="24"/>
          <w:szCs w:val="24"/>
        </w:rPr>
        <w:t xml:space="preserve">. O projeto político da </w:t>
      </w:r>
      <w:r w:rsidR="00F73EE4" w:rsidRPr="00437A46">
        <w:rPr>
          <w:rFonts w:ascii="Garamond" w:hAnsi="Garamond" w:cs="Times New Roman"/>
          <w:b/>
          <w:i/>
          <w:sz w:val="24"/>
          <w:szCs w:val="24"/>
        </w:rPr>
        <w:t>Folha de S. Paulo</w:t>
      </w:r>
      <w:r w:rsidR="00F73EE4" w:rsidRPr="00437A46">
        <w:rPr>
          <w:rFonts w:ascii="Garamond" w:hAnsi="Garamond" w:cs="Times New Roman"/>
          <w:b/>
          <w:sz w:val="24"/>
          <w:szCs w:val="24"/>
        </w:rPr>
        <w:t xml:space="preserve"> e d’</w:t>
      </w:r>
      <w:r w:rsidR="00F73EE4" w:rsidRPr="00437A46">
        <w:rPr>
          <w:rFonts w:ascii="Garamond" w:hAnsi="Garamond" w:cs="Times New Roman"/>
          <w:b/>
          <w:i/>
          <w:sz w:val="24"/>
          <w:szCs w:val="24"/>
        </w:rPr>
        <w:t xml:space="preserve">O Globo </w:t>
      </w:r>
      <w:r w:rsidR="00267545" w:rsidRPr="00437A46">
        <w:rPr>
          <w:rFonts w:ascii="Garamond" w:hAnsi="Garamond" w:cs="Times New Roman"/>
          <w:b/>
          <w:sz w:val="24"/>
          <w:szCs w:val="24"/>
        </w:rPr>
        <w:t>nos anos 1990: neoliberalismo à brasileira</w:t>
      </w:r>
    </w:p>
    <w:p w:rsidR="001B3933" w:rsidRPr="00437A46" w:rsidRDefault="00596041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A atuação política dos jornais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e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="00E8202A" w:rsidRPr="00437A46">
        <w:rPr>
          <w:rFonts w:ascii="Garamond" w:hAnsi="Garamond" w:cs="Times New Roman"/>
          <w:sz w:val="24"/>
          <w:szCs w:val="24"/>
        </w:rPr>
        <w:t>,</w:t>
      </w:r>
      <w:r w:rsidRPr="00437A46">
        <w:rPr>
          <w:rFonts w:ascii="Garamond" w:hAnsi="Garamond" w:cs="Times New Roman"/>
          <w:i/>
          <w:sz w:val="24"/>
          <w:szCs w:val="24"/>
        </w:rPr>
        <w:t xml:space="preserve"> </w:t>
      </w:r>
      <w:r w:rsidR="003A2E67" w:rsidRPr="00437A46">
        <w:rPr>
          <w:rFonts w:ascii="Garamond" w:hAnsi="Garamond" w:cs="Times New Roman"/>
          <w:sz w:val="24"/>
          <w:szCs w:val="24"/>
        </w:rPr>
        <w:t>ao longo da década de 1990</w:t>
      </w:r>
      <w:r w:rsidR="00E8202A" w:rsidRPr="00437A46">
        <w:rPr>
          <w:rFonts w:ascii="Garamond" w:hAnsi="Garamond" w:cs="Times New Roman"/>
          <w:sz w:val="24"/>
          <w:szCs w:val="24"/>
        </w:rPr>
        <w:t>,</w:t>
      </w:r>
      <w:r w:rsidR="003A2E67" w:rsidRPr="00437A46">
        <w:rPr>
          <w:rFonts w:ascii="Garamond" w:hAnsi="Garamond" w:cs="Times New Roman"/>
          <w:sz w:val="24"/>
          <w:szCs w:val="24"/>
        </w:rPr>
        <w:t xml:space="preserve"> é</w:t>
      </w:r>
      <w:r w:rsidRPr="00437A46">
        <w:rPr>
          <w:rFonts w:ascii="Garamond" w:hAnsi="Garamond" w:cs="Times New Roman"/>
          <w:sz w:val="24"/>
          <w:szCs w:val="24"/>
        </w:rPr>
        <w:t xml:space="preserve"> objeto de várias pesquisas, entre as quais vamos dedicar especial atenção a</w:t>
      </w:r>
      <w:r w:rsidR="00E8202A" w:rsidRPr="00437A46">
        <w:rPr>
          <w:rFonts w:ascii="Garamond" w:hAnsi="Garamond" w:cs="Times New Roman"/>
          <w:sz w:val="24"/>
          <w:szCs w:val="24"/>
        </w:rPr>
        <w:t>os estudos de</w:t>
      </w:r>
      <w:r w:rsidRPr="00437A46">
        <w:rPr>
          <w:rFonts w:ascii="Garamond" w:hAnsi="Garamond" w:cs="Times New Roman"/>
          <w:sz w:val="24"/>
          <w:szCs w:val="24"/>
        </w:rPr>
        <w:t xml:space="preserve"> Francisco Fonseca</w:t>
      </w:r>
      <w:r w:rsidR="00794E03">
        <w:rPr>
          <w:rFonts w:ascii="Garamond" w:hAnsi="Garamond" w:cs="Times New Roman"/>
          <w:sz w:val="24"/>
          <w:szCs w:val="24"/>
        </w:rPr>
        <w:t>,</w:t>
      </w:r>
      <w:r w:rsidR="00794E03">
        <w:rPr>
          <w:rStyle w:val="Refdenotaderodap"/>
          <w:rFonts w:ascii="Garamond" w:hAnsi="Garamond" w:cs="Times New Roman"/>
          <w:sz w:val="24"/>
          <w:szCs w:val="24"/>
        </w:rPr>
        <w:footnoteReference w:id="6"/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lastRenderedPageBreak/>
        <w:t>Carlos Sávio Gomes Teixeira</w:t>
      </w:r>
      <w:r w:rsidR="00794E03">
        <w:rPr>
          <w:rFonts w:ascii="Garamond" w:hAnsi="Garamond" w:cs="Times New Roman"/>
          <w:sz w:val="24"/>
          <w:szCs w:val="24"/>
        </w:rPr>
        <w:t>,</w:t>
      </w:r>
      <w:r w:rsidR="00794E03">
        <w:rPr>
          <w:rStyle w:val="Refdenotaderodap"/>
          <w:rFonts w:ascii="Garamond" w:hAnsi="Garamond" w:cs="Times New Roman"/>
          <w:sz w:val="24"/>
          <w:szCs w:val="24"/>
        </w:rPr>
        <w:footnoteReference w:id="7"/>
      </w:r>
      <w:r w:rsidR="00794E03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>Rodrigo Carvalho</w:t>
      </w:r>
      <w:r w:rsidR="00794E03">
        <w:rPr>
          <w:rStyle w:val="Refdenotaderodap"/>
          <w:rFonts w:ascii="Garamond" w:hAnsi="Garamond" w:cs="Times New Roman"/>
          <w:sz w:val="24"/>
          <w:szCs w:val="24"/>
        </w:rPr>
        <w:footnoteReference w:id="8"/>
      </w:r>
      <w:r w:rsidRPr="00437A46">
        <w:rPr>
          <w:rFonts w:ascii="Garamond" w:hAnsi="Garamond" w:cs="Times New Roman"/>
          <w:sz w:val="24"/>
          <w:szCs w:val="24"/>
        </w:rPr>
        <w:t xml:space="preserve"> e João Braga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Arêas</w:t>
      </w:r>
      <w:proofErr w:type="spellEnd"/>
      <w:r w:rsidR="00794E03">
        <w:rPr>
          <w:rFonts w:ascii="Garamond" w:hAnsi="Garamond" w:cs="Times New Roman"/>
          <w:sz w:val="24"/>
          <w:szCs w:val="24"/>
        </w:rPr>
        <w:t>.</w:t>
      </w:r>
      <w:r w:rsidR="00794E03">
        <w:rPr>
          <w:rStyle w:val="Refdenotaderodap"/>
          <w:rFonts w:ascii="Garamond" w:hAnsi="Garamond" w:cs="Times New Roman"/>
          <w:sz w:val="24"/>
          <w:szCs w:val="24"/>
        </w:rPr>
        <w:footnoteReference w:id="9"/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r w:rsidR="00E8202A" w:rsidRPr="00437A46">
        <w:rPr>
          <w:rFonts w:ascii="Garamond" w:hAnsi="Garamond" w:cs="Times New Roman"/>
          <w:sz w:val="24"/>
          <w:szCs w:val="24"/>
        </w:rPr>
        <w:t>Nestes</w:t>
      </w:r>
      <w:r w:rsidRPr="00437A46">
        <w:rPr>
          <w:rFonts w:ascii="Garamond" w:hAnsi="Garamond" w:cs="Times New Roman"/>
          <w:sz w:val="24"/>
          <w:szCs w:val="24"/>
        </w:rPr>
        <w:t xml:space="preserve">, verifica-se certa semelhança em termos teóricos, porém, diferenças ao nível das abordagens e dos objetos, com análises específicas sobre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, e que, em outros casos, ora englobam ambos os jornais, ora vão além dos mesmos, isto é, da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e d’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>.</w:t>
      </w:r>
      <w:r w:rsidR="003F7F97" w:rsidRPr="00437A46">
        <w:rPr>
          <w:rFonts w:ascii="Garamond" w:hAnsi="Garamond" w:cs="Times New Roman"/>
          <w:sz w:val="24"/>
          <w:szCs w:val="24"/>
        </w:rPr>
        <w:t xml:space="preserve"> </w:t>
      </w:r>
      <w:r w:rsidR="00C02D2A" w:rsidRPr="00437A46">
        <w:rPr>
          <w:rFonts w:ascii="Garamond" w:hAnsi="Garamond" w:cs="Times New Roman"/>
          <w:sz w:val="24"/>
          <w:szCs w:val="24"/>
        </w:rPr>
        <w:t>De qualquer modo</w:t>
      </w:r>
      <w:r w:rsidRPr="00437A46">
        <w:rPr>
          <w:rFonts w:ascii="Garamond" w:hAnsi="Garamond" w:cs="Times New Roman"/>
          <w:sz w:val="24"/>
          <w:szCs w:val="24"/>
        </w:rPr>
        <w:t>, a revisão destas pesquisas permite verificar a anatomia do projeto político defendido pela grande imprensa, bem como considerar, entre outras questões, sua ideologia inserida em determinado campo do espaço político brasileiro.</w:t>
      </w:r>
    </w:p>
    <w:p w:rsidR="00596041" w:rsidRPr="00437A46" w:rsidRDefault="001B3933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Em sua tese de doutorado em História Social, defendida em 2001, Fonseca avalia a atuação da grande imprensa (representada por: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,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, </w:t>
      </w:r>
      <w:r w:rsidRPr="00437A46">
        <w:rPr>
          <w:rFonts w:ascii="Garamond" w:hAnsi="Garamond" w:cs="Times New Roman"/>
          <w:i/>
          <w:sz w:val="24"/>
          <w:szCs w:val="24"/>
        </w:rPr>
        <w:t>O Estado de S. Paulo</w:t>
      </w:r>
      <w:r w:rsidRPr="00437A46">
        <w:rPr>
          <w:rFonts w:ascii="Garamond" w:hAnsi="Garamond" w:cs="Times New Roman"/>
          <w:sz w:val="24"/>
          <w:szCs w:val="24"/>
        </w:rPr>
        <w:t xml:space="preserve"> – </w:t>
      </w:r>
      <w:r w:rsidRPr="00437A46">
        <w:rPr>
          <w:rFonts w:ascii="Garamond" w:hAnsi="Garamond" w:cs="Times New Roman"/>
          <w:i/>
          <w:sz w:val="24"/>
          <w:szCs w:val="24"/>
        </w:rPr>
        <w:t xml:space="preserve">OESP </w:t>
      </w:r>
      <w:r w:rsidRPr="00437A46">
        <w:rPr>
          <w:rFonts w:ascii="Garamond" w:hAnsi="Garamond" w:cs="Times New Roman"/>
          <w:sz w:val="24"/>
          <w:szCs w:val="24"/>
        </w:rPr>
        <w:t xml:space="preserve">– e </w:t>
      </w:r>
      <w:r w:rsidRPr="00437A46">
        <w:rPr>
          <w:rFonts w:ascii="Garamond" w:hAnsi="Garamond" w:cs="Times New Roman"/>
          <w:i/>
          <w:sz w:val="24"/>
          <w:szCs w:val="24"/>
        </w:rPr>
        <w:t>Jornal do Brasil</w:t>
      </w:r>
      <w:r w:rsidRPr="00437A46">
        <w:rPr>
          <w:rFonts w:ascii="Garamond" w:hAnsi="Garamond" w:cs="Times New Roman"/>
          <w:sz w:val="24"/>
          <w:szCs w:val="24"/>
        </w:rPr>
        <w:t xml:space="preserve"> – </w:t>
      </w:r>
      <w:r w:rsidRPr="00437A46">
        <w:rPr>
          <w:rFonts w:ascii="Garamond" w:hAnsi="Garamond" w:cs="Times New Roman"/>
          <w:i/>
          <w:sz w:val="24"/>
          <w:szCs w:val="24"/>
        </w:rPr>
        <w:t>JB</w:t>
      </w:r>
      <w:r w:rsidRPr="00437A46">
        <w:rPr>
          <w:rFonts w:ascii="Garamond" w:hAnsi="Garamond" w:cs="Times New Roman"/>
          <w:sz w:val="24"/>
          <w:szCs w:val="24"/>
        </w:rPr>
        <w:t>) na constituição da agenda e da hegemonia ultraliberal (outro termo para o neoliberalismo) no Brasil. Tendo como recorte o período de definição da Nova República (1985 a 1994), o autor considera que a grande imprensa paulista e carioca buscou difundir na sociedade determinado projeto político, marcado pela preeminência do mercado e da esfera privada frente ao Estado e à esfera pública, a qual se expressava pela defesa da abertura comercial, da privatização e da desregulamentação de diversos setores, entre os quais, o mercado de trabalho. A partir da vulgarização destas ideias, segundo Fonseca</w:t>
      </w:r>
      <w:r w:rsidR="00794E03">
        <w:rPr>
          <w:rFonts w:ascii="Garamond" w:hAnsi="Garamond" w:cs="Times New Roman"/>
          <w:sz w:val="24"/>
          <w:szCs w:val="24"/>
        </w:rPr>
        <w:t>,</w:t>
      </w:r>
      <w:r w:rsidR="00794E03">
        <w:rPr>
          <w:rStyle w:val="Refdenotaderodap"/>
          <w:rFonts w:ascii="Garamond" w:hAnsi="Garamond" w:cs="Times New Roman"/>
          <w:sz w:val="24"/>
          <w:szCs w:val="24"/>
        </w:rPr>
        <w:footnoteReference w:id="10"/>
      </w:r>
      <w:r w:rsidR="00E96A3D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>aqueles periódicos atuaram de maneira consistente na construção da hegemonia neoliberal, viabilizando a eleição de políticos afinados com tal projeto, a exemplo de Collor (1989) e Fernando Henrique Cardoso (1994), bem como sua execução no plano governamental.</w:t>
      </w:r>
    </w:p>
    <w:p w:rsidR="001B3933" w:rsidRPr="00437A46" w:rsidRDefault="001B3933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5D32FF" w:rsidRPr="00437A46">
        <w:rPr>
          <w:rFonts w:ascii="Garamond" w:hAnsi="Garamond" w:cs="Times New Roman"/>
          <w:sz w:val="24"/>
          <w:szCs w:val="24"/>
        </w:rPr>
        <w:t>Se valendo de uma abordagem distinta, Teixeira</w:t>
      </w:r>
      <w:r w:rsidR="00E96A3D">
        <w:rPr>
          <w:rStyle w:val="Refdenotaderodap"/>
          <w:rFonts w:ascii="Garamond" w:hAnsi="Garamond" w:cs="Times New Roman"/>
          <w:sz w:val="24"/>
          <w:szCs w:val="24"/>
        </w:rPr>
        <w:footnoteReference w:id="11"/>
      </w:r>
      <w:r w:rsidR="00E96A3D">
        <w:rPr>
          <w:rFonts w:ascii="Garamond" w:hAnsi="Garamond" w:cs="Times New Roman"/>
          <w:sz w:val="24"/>
          <w:szCs w:val="24"/>
        </w:rPr>
        <w:t xml:space="preserve"> </w:t>
      </w:r>
      <w:r w:rsidR="005D32FF" w:rsidRPr="00437A46">
        <w:rPr>
          <w:rFonts w:ascii="Garamond" w:hAnsi="Garamond" w:cs="Times New Roman"/>
          <w:sz w:val="24"/>
          <w:szCs w:val="24"/>
        </w:rPr>
        <w:t>busca compreender a atuação política dos mesmos jornais analisados por Fonseca</w:t>
      </w:r>
      <w:r w:rsidR="00E96A3D">
        <w:rPr>
          <w:rFonts w:ascii="Garamond" w:hAnsi="Garamond" w:cs="Times New Roman"/>
          <w:sz w:val="24"/>
          <w:szCs w:val="24"/>
        </w:rPr>
        <w:t>,</w:t>
      </w:r>
      <w:r w:rsidR="00E96A3D">
        <w:rPr>
          <w:rStyle w:val="Refdenotaderodap"/>
          <w:rFonts w:ascii="Garamond" w:hAnsi="Garamond" w:cs="Times New Roman"/>
          <w:sz w:val="24"/>
          <w:szCs w:val="24"/>
        </w:rPr>
        <w:footnoteReference w:id="12"/>
      </w:r>
      <w:r w:rsidR="00E96A3D">
        <w:rPr>
          <w:rFonts w:ascii="Garamond" w:hAnsi="Garamond" w:cs="Times New Roman"/>
          <w:sz w:val="24"/>
          <w:szCs w:val="24"/>
        </w:rPr>
        <w:t xml:space="preserve"> </w:t>
      </w:r>
      <w:r w:rsidR="005D32FF" w:rsidRPr="00437A46">
        <w:rPr>
          <w:rFonts w:ascii="Garamond" w:hAnsi="Garamond" w:cs="Times New Roman"/>
          <w:sz w:val="24"/>
          <w:szCs w:val="24"/>
        </w:rPr>
        <w:t xml:space="preserve">porém, com atenção voltada para as eleições de 1994 e 1998. Pretende, a partir da análise dos editoriais da </w:t>
      </w:r>
      <w:r w:rsidR="005D32FF" w:rsidRPr="00437A46">
        <w:rPr>
          <w:rFonts w:ascii="Garamond" w:hAnsi="Garamond" w:cs="Times New Roman"/>
          <w:i/>
          <w:sz w:val="24"/>
          <w:szCs w:val="24"/>
        </w:rPr>
        <w:t>FSP</w:t>
      </w:r>
      <w:r w:rsidR="005D32FF" w:rsidRPr="00437A46">
        <w:rPr>
          <w:rFonts w:ascii="Garamond" w:hAnsi="Garamond" w:cs="Times New Roman"/>
          <w:sz w:val="24"/>
          <w:szCs w:val="24"/>
        </w:rPr>
        <w:t>, d’</w:t>
      </w:r>
      <w:r w:rsidR="005D32FF" w:rsidRPr="00437A46">
        <w:rPr>
          <w:rFonts w:ascii="Garamond" w:hAnsi="Garamond" w:cs="Times New Roman"/>
          <w:i/>
          <w:sz w:val="24"/>
          <w:szCs w:val="24"/>
        </w:rPr>
        <w:t>OG</w:t>
      </w:r>
      <w:r w:rsidR="005D32FF" w:rsidRPr="00437A46">
        <w:rPr>
          <w:rFonts w:ascii="Garamond" w:hAnsi="Garamond" w:cs="Times New Roman"/>
          <w:sz w:val="24"/>
          <w:szCs w:val="24"/>
        </w:rPr>
        <w:t>, d’</w:t>
      </w:r>
      <w:r w:rsidR="005D32FF" w:rsidRPr="00437A46">
        <w:rPr>
          <w:rFonts w:ascii="Garamond" w:hAnsi="Garamond" w:cs="Times New Roman"/>
          <w:i/>
          <w:sz w:val="24"/>
          <w:szCs w:val="24"/>
        </w:rPr>
        <w:t>OESP</w:t>
      </w:r>
      <w:r w:rsidR="005D32FF" w:rsidRPr="00437A46">
        <w:rPr>
          <w:rFonts w:ascii="Garamond" w:hAnsi="Garamond" w:cs="Times New Roman"/>
          <w:sz w:val="24"/>
          <w:szCs w:val="24"/>
        </w:rPr>
        <w:t xml:space="preserve"> e do </w:t>
      </w:r>
      <w:r w:rsidR="005D32FF" w:rsidRPr="00437A46">
        <w:rPr>
          <w:rFonts w:ascii="Garamond" w:hAnsi="Garamond" w:cs="Times New Roman"/>
          <w:i/>
          <w:sz w:val="24"/>
          <w:szCs w:val="24"/>
        </w:rPr>
        <w:t>JB</w:t>
      </w:r>
      <w:r w:rsidR="005D32FF" w:rsidRPr="00437A46">
        <w:rPr>
          <w:rFonts w:ascii="Garamond" w:hAnsi="Garamond" w:cs="Times New Roman"/>
          <w:sz w:val="24"/>
          <w:szCs w:val="24"/>
        </w:rPr>
        <w:t>, examinar a postura assumida pela grande imprensa no que se refere à eleição e reeleição de FHC. Em sua dissertação de mestrado em Comunicação, Imagem e Informação, o autor concl</w:t>
      </w:r>
      <w:r w:rsidR="00131266" w:rsidRPr="00437A46">
        <w:rPr>
          <w:rFonts w:ascii="Garamond" w:hAnsi="Garamond" w:cs="Times New Roman"/>
          <w:sz w:val="24"/>
          <w:szCs w:val="24"/>
        </w:rPr>
        <w:t>ui</w:t>
      </w:r>
      <w:r w:rsidR="005D32FF" w:rsidRPr="00437A46">
        <w:rPr>
          <w:rFonts w:ascii="Garamond" w:hAnsi="Garamond" w:cs="Times New Roman"/>
          <w:sz w:val="24"/>
          <w:szCs w:val="24"/>
        </w:rPr>
        <w:t xml:space="preserve"> que, apesar da distinção de ênfase, todos os periódicos analisados apoiaram FHC politicamente</w:t>
      </w:r>
      <w:r w:rsidR="00131266" w:rsidRPr="00437A46">
        <w:rPr>
          <w:rFonts w:ascii="Garamond" w:hAnsi="Garamond" w:cs="Times New Roman"/>
          <w:sz w:val="24"/>
          <w:szCs w:val="24"/>
        </w:rPr>
        <w:t>, em detrimento de Lula</w:t>
      </w:r>
      <w:r w:rsidR="005D32FF" w:rsidRPr="00437A46">
        <w:rPr>
          <w:rFonts w:ascii="Garamond" w:hAnsi="Garamond" w:cs="Times New Roman"/>
          <w:sz w:val="24"/>
          <w:szCs w:val="24"/>
        </w:rPr>
        <w:t>.</w:t>
      </w:r>
      <w:r w:rsidR="00131266" w:rsidRPr="00437A46">
        <w:rPr>
          <w:rFonts w:ascii="Garamond" w:hAnsi="Garamond" w:cs="Times New Roman"/>
          <w:sz w:val="24"/>
          <w:szCs w:val="24"/>
        </w:rPr>
        <w:t xml:space="preserve"> O referido apoio também não se expressou de forma nítida, mas através de enquadramentos temáticos.</w:t>
      </w:r>
      <w:r w:rsidR="005D32FF" w:rsidRPr="00437A46">
        <w:rPr>
          <w:rFonts w:ascii="Garamond" w:hAnsi="Garamond" w:cs="Times New Roman"/>
          <w:sz w:val="24"/>
          <w:szCs w:val="24"/>
        </w:rPr>
        <w:t xml:space="preserve"> </w:t>
      </w:r>
      <w:r w:rsidR="00131266" w:rsidRPr="00437A46">
        <w:rPr>
          <w:rFonts w:ascii="Garamond" w:hAnsi="Garamond" w:cs="Times New Roman"/>
          <w:sz w:val="24"/>
          <w:szCs w:val="24"/>
        </w:rPr>
        <w:t xml:space="preserve">Em síntese, </w:t>
      </w:r>
      <w:r w:rsidR="00C02D2A" w:rsidRPr="00437A46">
        <w:rPr>
          <w:rFonts w:ascii="Garamond" w:hAnsi="Garamond" w:cs="Times New Roman"/>
          <w:sz w:val="24"/>
          <w:szCs w:val="24"/>
        </w:rPr>
        <w:t>em relação,</w:t>
      </w:r>
      <w:r w:rsidR="00131266" w:rsidRPr="00437A46">
        <w:rPr>
          <w:rFonts w:ascii="Garamond" w:hAnsi="Garamond" w:cs="Times New Roman"/>
          <w:sz w:val="24"/>
          <w:szCs w:val="24"/>
        </w:rPr>
        <w:t xml:space="preserve"> sobretudo</w:t>
      </w:r>
      <w:r w:rsidR="00C02D2A" w:rsidRPr="00437A46">
        <w:rPr>
          <w:rFonts w:ascii="Garamond" w:hAnsi="Garamond" w:cs="Times New Roman"/>
          <w:sz w:val="24"/>
          <w:szCs w:val="24"/>
        </w:rPr>
        <w:t>,</w:t>
      </w:r>
      <w:r w:rsidR="00131266" w:rsidRPr="00437A46">
        <w:rPr>
          <w:rFonts w:ascii="Garamond" w:hAnsi="Garamond" w:cs="Times New Roman"/>
          <w:sz w:val="24"/>
          <w:szCs w:val="24"/>
        </w:rPr>
        <w:t xml:space="preserve"> à atuação política dos periódicos no cenário de 1994,</w:t>
      </w:r>
    </w:p>
    <w:p w:rsidR="00131266" w:rsidRPr="00E96A3D" w:rsidRDefault="00131266" w:rsidP="00E96A3D">
      <w:pPr>
        <w:spacing w:line="240" w:lineRule="auto"/>
        <w:ind w:left="2268"/>
        <w:jc w:val="both"/>
        <w:rPr>
          <w:rFonts w:ascii="Garamond" w:hAnsi="Garamond" w:cs="Times New Roman"/>
          <w:szCs w:val="24"/>
        </w:rPr>
      </w:pPr>
      <w:r w:rsidRPr="00E96A3D">
        <w:rPr>
          <w:rFonts w:ascii="Garamond" w:hAnsi="Garamond" w:cs="Times New Roman"/>
          <w:szCs w:val="24"/>
        </w:rPr>
        <w:lastRenderedPageBreak/>
        <w:t>Todos os jornais apoiaram de modo forte/muito forte o P. E. E. [Plano de Estabilização Econômica]. No entanto, os diários fluminenses o apoiaram de forma ainda mais intensa. [...] Nenhum dos quatro jornais dedicou apoio editorial à candidatura petista. Dentre todos os diários analisados a oposição mais forte a Lula foi veiculada nas páginas editoriais do Estadão. [...] Diferenciam-se em termos de intensidade e não de substância. Não há apoio direto a candidatura FHC. O apoio é dado indiretamente: louva-se mais o plano e menos o candidato</w:t>
      </w:r>
      <w:r w:rsidR="00E96A3D">
        <w:rPr>
          <w:rFonts w:ascii="Garamond" w:hAnsi="Garamond" w:cs="Times New Roman"/>
          <w:szCs w:val="24"/>
        </w:rPr>
        <w:t>.</w:t>
      </w:r>
      <w:proofErr w:type="gramStart"/>
      <w:r w:rsidR="00E96A3D">
        <w:rPr>
          <w:rStyle w:val="Refdenotaderodap"/>
          <w:rFonts w:ascii="Garamond" w:hAnsi="Garamond" w:cs="Times New Roman"/>
          <w:szCs w:val="24"/>
        </w:rPr>
        <w:footnoteReference w:id="13"/>
      </w:r>
      <w:proofErr w:type="gramEnd"/>
      <w:r w:rsidR="00E96A3D">
        <w:rPr>
          <w:rFonts w:ascii="Garamond" w:hAnsi="Garamond" w:cs="Times New Roman"/>
          <w:szCs w:val="24"/>
        </w:rPr>
        <w:t xml:space="preserve"> </w:t>
      </w:r>
    </w:p>
    <w:p w:rsidR="00596041" w:rsidRPr="00437A46" w:rsidRDefault="00131266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Assim como faz Fonseca</w:t>
      </w:r>
      <w:r w:rsidR="00E96A3D">
        <w:rPr>
          <w:rFonts w:ascii="Garamond" w:hAnsi="Garamond" w:cs="Times New Roman"/>
          <w:sz w:val="24"/>
          <w:szCs w:val="24"/>
        </w:rPr>
        <w:t>,</w:t>
      </w:r>
      <w:r w:rsidR="00E96A3D">
        <w:rPr>
          <w:rStyle w:val="Refdenotaderodap"/>
          <w:rFonts w:ascii="Garamond" w:hAnsi="Garamond" w:cs="Times New Roman"/>
          <w:sz w:val="24"/>
          <w:szCs w:val="24"/>
        </w:rPr>
        <w:footnoteReference w:id="14"/>
      </w:r>
      <w:r w:rsidR="00E96A3D">
        <w:rPr>
          <w:rFonts w:ascii="Garamond" w:hAnsi="Garamond" w:cs="Times New Roman"/>
          <w:sz w:val="24"/>
          <w:szCs w:val="24"/>
        </w:rPr>
        <w:t xml:space="preserve"> Teixeira</w:t>
      </w:r>
      <w:r w:rsidR="00E96A3D">
        <w:rPr>
          <w:rStyle w:val="Refdenotaderodap"/>
          <w:rFonts w:ascii="Garamond" w:hAnsi="Garamond" w:cs="Times New Roman"/>
          <w:sz w:val="24"/>
          <w:szCs w:val="24"/>
        </w:rPr>
        <w:footnoteReference w:id="15"/>
      </w:r>
      <w:r w:rsidRPr="00437A46">
        <w:rPr>
          <w:rFonts w:ascii="Garamond" w:hAnsi="Garamond" w:cs="Times New Roman"/>
          <w:sz w:val="24"/>
          <w:szCs w:val="24"/>
        </w:rPr>
        <w:t xml:space="preserve"> associa a grande imprensa paulista e carioca à defesa do neoliberalismo. Seria justamente a afinidade do programa de governo de FHC com tal projeto político que permitira o apoio dos veículos de comunicação ao candidato nos pleitos de 1994 e 1998. Também a e</w:t>
      </w:r>
      <w:r w:rsidR="00E96A3D">
        <w:rPr>
          <w:rFonts w:ascii="Garamond" w:hAnsi="Garamond" w:cs="Times New Roman"/>
          <w:sz w:val="24"/>
          <w:szCs w:val="24"/>
        </w:rPr>
        <w:t xml:space="preserve">xemplo daquele autor, Teixeira </w:t>
      </w:r>
      <w:r w:rsidR="00956E4B" w:rsidRPr="00437A46">
        <w:rPr>
          <w:rFonts w:ascii="Garamond" w:hAnsi="Garamond" w:cs="Times New Roman"/>
          <w:sz w:val="24"/>
          <w:szCs w:val="24"/>
        </w:rPr>
        <w:t>percebe</w:t>
      </w:r>
      <w:r w:rsidR="00CB6B7F" w:rsidRPr="00437A46">
        <w:rPr>
          <w:rFonts w:ascii="Garamond" w:hAnsi="Garamond" w:cs="Times New Roman"/>
          <w:sz w:val="24"/>
          <w:szCs w:val="24"/>
        </w:rPr>
        <w:t xml:space="preserve"> na atuação da grande imprensa um viés conservador, no sentido em que a oposição intransigente a Lula expressava algo maior, qual seja, a oposição a qualquer projeto político de esquerda. Os limites de sua pesquisa, contudo, são muito sensíveis, pois o autor pouco se debruça sobre as ideias políticas difundidas por cada periódico. Não há um esforço de demonstração de sua análise com referência</w:t>
      </w:r>
      <w:r w:rsidR="00956E4B" w:rsidRPr="00437A46">
        <w:rPr>
          <w:rFonts w:ascii="Garamond" w:hAnsi="Garamond" w:cs="Times New Roman"/>
          <w:sz w:val="24"/>
          <w:szCs w:val="24"/>
        </w:rPr>
        <w:t>s empíricas, isto é, por meio da</w:t>
      </w:r>
      <w:r w:rsidR="00CB6B7F" w:rsidRPr="00437A46">
        <w:rPr>
          <w:rFonts w:ascii="Garamond" w:hAnsi="Garamond" w:cs="Times New Roman"/>
          <w:sz w:val="24"/>
          <w:szCs w:val="24"/>
        </w:rPr>
        <w:t xml:space="preserve"> citação dos respectivos editoriais. Por tudo isso, a qualidade que a pesquisa ganha em termos de identificar as ênfase</w:t>
      </w:r>
      <w:r w:rsidR="00956E4B" w:rsidRPr="00437A46">
        <w:rPr>
          <w:rFonts w:ascii="Garamond" w:hAnsi="Garamond" w:cs="Times New Roman"/>
          <w:sz w:val="24"/>
          <w:szCs w:val="24"/>
        </w:rPr>
        <w:t>s</w:t>
      </w:r>
      <w:r w:rsidR="00CB6B7F" w:rsidRPr="00437A46">
        <w:rPr>
          <w:rFonts w:ascii="Garamond" w:hAnsi="Garamond" w:cs="Times New Roman"/>
          <w:sz w:val="24"/>
          <w:szCs w:val="24"/>
        </w:rPr>
        <w:t xml:space="preserve"> de apoio e oposição a um e outro candidato não é acompanhada de uma fundamentação empírica, que permita evidenciar o “como” se compreende a </w:t>
      </w:r>
      <w:r w:rsidR="00956E4B" w:rsidRPr="00437A46">
        <w:rPr>
          <w:rFonts w:ascii="Garamond" w:hAnsi="Garamond" w:cs="Times New Roman"/>
          <w:sz w:val="24"/>
          <w:szCs w:val="24"/>
        </w:rPr>
        <w:t>atuação política dos periódicos – uma limitação que o próprio autor reconhece, vale dizer.</w:t>
      </w:r>
    </w:p>
    <w:p w:rsidR="00956E4B" w:rsidRPr="00437A46" w:rsidRDefault="00956E4B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2F118E" w:rsidRPr="00437A46">
        <w:rPr>
          <w:rFonts w:ascii="Garamond" w:hAnsi="Garamond" w:cs="Times New Roman"/>
          <w:sz w:val="24"/>
          <w:szCs w:val="24"/>
        </w:rPr>
        <w:t>Carvalho</w:t>
      </w:r>
      <w:r w:rsidR="00E96A3D">
        <w:rPr>
          <w:rFonts w:ascii="Garamond" w:hAnsi="Garamond" w:cs="Times New Roman"/>
          <w:sz w:val="24"/>
          <w:szCs w:val="24"/>
        </w:rPr>
        <w:t>,</w:t>
      </w:r>
      <w:r w:rsidR="00E96A3D">
        <w:rPr>
          <w:rStyle w:val="Refdenotaderodap"/>
          <w:rFonts w:ascii="Garamond" w:hAnsi="Garamond" w:cs="Times New Roman"/>
          <w:sz w:val="24"/>
          <w:szCs w:val="24"/>
        </w:rPr>
        <w:footnoteReference w:id="16"/>
      </w:r>
      <w:r w:rsidR="00E700C6">
        <w:rPr>
          <w:rFonts w:ascii="Garamond" w:hAnsi="Garamond" w:cs="Times New Roman"/>
          <w:sz w:val="24"/>
          <w:szCs w:val="24"/>
        </w:rPr>
        <w:t xml:space="preserve"> </w:t>
      </w:r>
      <w:r w:rsidR="002F118E" w:rsidRPr="00437A46">
        <w:rPr>
          <w:rFonts w:ascii="Garamond" w:hAnsi="Garamond" w:cs="Times New Roman"/>
          <w:sz w:val="24"/>
          <w:szCs w:val="24"/>
        </w:rPr>
        <w:t xml:space="preserve">em sua dissertação de mestrado em Comunicação e Mercado, restringe o leque de objetos, mas amplia o recorte temporal, investigando a atuação política somente dos jornais </w:t>
      </w:r>
      <w:r w:rsidR="002F118E" w:rsidRPr="00437A46">
        <w:rPr>
          <w:rFonts w:ascii="Garamond" w:hAnsi="Garamond" w:cs="Times New Roman"/>
          <w:i/>
          <w:sz w:val="24"/>
          <w:szCs w:val="24"/>
        </w:rPr>
        <w:t xml:space="preserve">FSP </w:t>
      </w:r>
      <w:r w:rsidR="002F118E" w:rsidRPr="00437A46">
        <w:rPr>
          <w:rFonts w:ascii="Garamond" w:hAnsi="Garamond" w:cs="Times New Roman"/>
          <w:sz w:val="24"/>
          <w:szCs w:val="24"/>
        </w:rPr>
        <w:t xml:space="preserve">e </w:t>
      </w:r>
      <w:r w:rsidR="002F118E" w:rsidRPr="00437A46">
        <w:rPr>
          <w:rFonts w:ascii="Garamond" w:hAnsi="Garamond" w:cs="Times New Roman"/>
          <w:i/>
          <w:sz w:val="24"/>
          <w:szCs w:val="24"/>
        </w:rPr>
        <w:t>OG</w:t>
      </w:r>
      <w:r w:rsidR="002F118E" w:rsidRPr="00437A46">
        <w:rPr>
          <w:rFonts w:ascii="Garamond" w:hAnsi="Garamond" w:cs="Times New Roman"/>
          <w:sz w:val="24"/>
          <w:szCs w:val="24"/>
        </w:rPr>
        <w:t xml:space="preserve"> ao longo de todo o governo FHC (1995-2002). </w:t>
      </w:r>
      <w:proofErr w:type="gramStart"/>
      <w:r w:rsidR="002F118E" w:rsidRPr="00437A46">
        <w:rPr>
          <w:rFonts w:ascii="Garamond" w:hAnsi="Garamond" w:cs="Times New Roman"/>
          <w:sz w:val="24"/>
          <w:szCs w:val="24"/>
        </w:rPr>
        <w:t>A exemplo</w:t>
      </w:r>
      <w:proofErr w:type="gramEnd"/>
      <w:r w:rsidR="002F118E" w:rsidRPr="00437A46">
        <w:rPr>
          <w:rFonts w:ascii="Garamond" w:hAnsi="Garamond" w:cs="Times New Roman"/>
          <w:sz w:val="24"/>
          <w:szCs w:val="24"/>
        </w:rPr>
        <w:t xml:space="preserve"> de outros autores, foca sua atenção nos editoriais, buscando analisar a relação da grande imprensa com o governo Fernando Henrique, a partir de três eixos temáticos: o político, o econômico e o ideológico.</w:t>
      </w:r>
    </w:p>
    <w:p w:rsidR="002F118E" w:rsidRPr="00437A46" w:rsidRDefault="002F118E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As conclusões de Carvalho</w:t>
      </w:r>
      <w:r w:rsidR="00E700C6">
        <w:rPr>
          <w:rStyle w:val="Refdenotaderodap"/>
          <w:rFonts w:ascii="Garamond" w:hAnsi="Garamond" w:cs="Times New Roman"/>
          <w:sz w:val="24"/>
          <w:szCs w:val="24"/>
        </w:rPr>
        <w:footnoteReference w:id="17"/>
      </w:r>
      <w:r w:rsidR="00E700C6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>se aproximam daquelas apresentadas por Fonseca</w:t>
      </w:r>
      <w:r w:rsidR="00E700C6">
        <w:rPr>
          <w:rStyle w:val="Refdenotaderodap"/>
          <w:rFonts w:ascii="Garamond" w:hAnsi="Garamond" w:cs="Times New Roman"/>
          <w:sz w:val="24"/>
          <w:szCs w:val="24"/>
        </w:rPr>
        <w:footnoteReference w:id="18"/>
      </w:r>
      <w:r w:rsidR="00E700C6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 xml:space="preserve">no que se refere à adesão e à defesa, por parte da grande imprensa, do neoliberalismo. Tanto 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quanto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 estariam engajados, ao longo dos anos 1990, na implantação de um modelo de desenvolvimento a partir do qual o Estado passa a ter</w:t>
      </w:r>
      <w:r w:rsidR="00C83F62" w:rsidRPr="00437A46">
        <w:rPr>
          <w:rFonts w:ascii="Garamond" w:hAnsi="Garamond" w:cs="Times New Roman"/>
          <w:sz w:val="24"/>
          <w:szCs w:val="24"/>
        </w:rPr>
        <w:t xml:space="preserve"> seu papel econômico reduzido ao papel </w:t>
      </w:r>
      <w:r w:rsidRPr="00437A46">
        <w:rPr>
          <w:rFonts w:ascii="Garamond" w:hAnsi="Garamond" w:cs="Times New Roman"/>
          <w:sz w:val="24"/>
          <w:szCs w:val="24"/>
        </w:rPr>
        <w:t>de regula</w:t>
      </w:r>
      <w:r w:rsidR="00C83F62" w:rsidRPr="00437A46">
        <w:rPr>
          <w:rFonts w:ascii="Garamond" w:hAnsi="Garamond" w:cs="Times New Roman"/>
          <w:sz w:val="24"/>
          <w:szCs w:val="24"/>
        </w:rPr>
        <w:t>dor e promot</w:t>
      </w:r>
      <w:r w:rsidRPr="00437A46">
        <w:rPr>
          <w:rFonts w:ascii="Garamond" w:hAnsi="Garamond" w:cs="Times New Roman"/>
          <w:sz w:val="24"/>
          <w:szCs w:val="24"/>
        </w:rPr>
        <w:t>o</w:t>
      </w:r>
      <w:r w:rsidR="00C83F62" w:rsidRPr="00437A46">
        <w:rPr>
          <w:rFonts w:ascii="Garamond" w:hAnsi="Garamond" w:cs="Times New Roman"/>
          <w:sz w:val="24"/>
          <w:szCs w:val="24"/>
        </w:rPr>
        <w:t>r</w:t>
      </w:r>
      <w:r w:rsidRPr="00437A46">
        <w:rPr>
          <w:rFonts w:ascii="Garamond" w:hAnsi="Garamond" w:cs="Times New Roman"/>
          <w:sz w:val="24"/>
          <w:szCs w:val="24"/>
        </w:rPr>
        <w:t xml:space="preserve"> da iniciativa privada, enfatizando-se a desestatização, a abertura econômica e a execução de reformas estruturais que pudessem inserir o Brasil em uma nova lógica de desenvolvimento.</w:t>
      </w:r>
      <w:proofErr w:type="gramStart"/>
      <w:r w:rsidRPr="00437A46">
        <w:rPr>
          <w:rFonts w:ascii="Garamond" w:hAnsi="Garamond" w:cs="Times New Roman"/>
          <w:sz w:val="24"/>
          <w:szCs w:val="24"/>
        </w:rPr>
        <w:tab/>
      </w:r>
      <w:proofErr w:type="gramEnd"/>
    </w:p>
    <w:p w:rsidR="00A5365A" w:rsidRPr="00437A46" w:rsidRDefault="002F118E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lastRenderedPageBreak/>
        <w:tab/>
        <w:t>Do ponto de vista teórico, o pesquisador se assemelha a Fonseca</w:t>
      </w:r>
      <w:r w:rsidR="00E700C6">
        <w:rPr>
          <w:rStyle w:val="Refdenotaderodap"/>
          <w:rFonts w:ascii="Garamond" w:hAnsi="Garamond" w:cs="Times New Roman"/>
          <w:sz w:val="24"/>
          <w:szCs w:val="24"/>
        </w:rPr>
        <w:footnoteReference w:id="19"/>
      </w:r>
      <w:r w:rsidR="00E700C6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 xml:space="preserve">e a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Arêas</w:t>
      </w:r>
      <w:proofErr w:type="spellEnd"/>
      <w:r w:rsidR="00E700C6">
        <w:rPr>
          <w:rFonts w:ascii="Garamond" w:hAnsi="Garamond" w:cs="Times New Roman"/>
          <w:sz w:val="24"/>
          <w:szCs w:val="24"/>
        </w:rPr>
        <w:t>,</w:t>
      </w:r>
      <w:r w:rsidR="00E700C6">
        <w:rPr>
          <w:rStyle w:val="Refdenotaderodap"/>
          <w:rFonts w:ascii="Garamond" w:hAnsi="Garamond" w:cs="Times New Roman"/>
          <w:sz w:val="24"/>
          <w:szCs w:val="24"/>
        </w:rPr>
        <w:footnoteReference w:id="20"/>
      </w:r>
      <w:r w:rsidRPr="00437A46">
        <w:rPr>
          <w:rFonts w:ascii="Garamond" w:hAnsi="Garamond" w:cs="Times New Roman"/>
          <w:sz w:val="24"/>
          <w:szCs w:val="24"/>
        </w:rPr>
        <w:t xml:space="preserve"> considerando os jornais examinados como atores políticos, ideológicos e instrumentos da classe dominante, tomando como referências autores que propõem uma abordagem marxista: Louis Althusser, Antonio Gramsci e Ciro Marcondes Filho. Nesse sentido, </w:t>
      </w:r>
      <w:r w:rsidR="00E700C6">
        <w:rPr>
          <w:rFonts w:ascii="Garamond" w:hAnsi="Garamond" w:cs="Times New Roman"/>
          <w:sz w:val="24"/>
          <w:szCs w:val="24"/>
        </w:rPr>
        <w:t>o trabalho de</w:t>
      </w:r>
      <w:r w:rsidR="00A5365A" w:rsidRPr="00437A46">
        <w:rPr>
          <w:rFonts w:ascii="Garamond" w:hAnsi="Garamond" w:cs="Times New Roman"/>
          <w:sz w:val="24"/>
          <w:szCs w:val="24"/>
        </w:rPr>
        <w:t xml:space="preserve"> Carvalho</w:t>
      </w:r>
      <w:r w:rsidR="00E700C6">
        <w:rPr>
          <w:rStyle w:val="Refdenotaderodap"/>
          <w:rFonts w:ascii="Garamond" w:hAnsi="Garamond" w:cs="Times New Roman"/>
          <w:sz w:val="24"/>
          <w:szCs w:val="24"/>
        </w:rPr>
        <w:footnoteReference w:id="21"/>
      </w:r>
      <w:r w:rsidR="00A5365A" w:rsidRPr="00437A46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>ora reconhece a autonomia do periódico no tratamento de determinadas ideias e valores, ora instrumentaliza sua atuação, vista na perspectiva de interesses do governo</w:t>
      </w:r>
      <w:r w:rsidR="00A5365A" w:rsidRPr="00437A46">
        <w:rPr>
          <w:rFonts w:ascii="Garamond" w:hAnsi="Garamond" w:cs="Times New Roman"/>
          <w:sz w:val="24"/>
          <w:szCs w:val="24"/>
        </w:rPr>
        <w:t xml:space="preserve">, da classe dominante e do próprio sistema capitalista. Nas suas palavras, “os grandes jornais, pertencentes aos grupos econômicos aliados que compõe a classe dominante, funcionam como aparelhos ideológicos de Estado, instrumentos fundamentais para o exercício do poder”. Ressalta que a </w:t>
      </w:r>
      <w:r w:rsidR="00A5365A" w:rsidRPr="00437A46">
        <w:rPr>
          <w:rFonts w:ascii="Garamond" w:hAnsi="Garamond" w:cs="Times New Roman"/>
          <w:i/>
          <w:sz w:val="24"/>
          <w:szCs w:val="24"/>
        </w:rPr>
        <w:t>FSP</w:t>
      </w:r>
      <w:r w:rsidR="00A5365A" w:rsidRPr="00437A46">
        <w:rPr>
          <w:rFonts w:ascii="Garamond" w:hAnsi="Garamond" w:cs="Times New Roman"/>
          <w:sz w:val="24"/>
          <w:szCs w:val="24"/>
        </w:rPr>
        <w:t xml:space="preserve"> e </w:t>
      </w:r>
      <w:r w:rsidR="00A5365A" w:rsidRPr="00437A46">
        <w:rPr>
          <w:rFonts w:ascii="Garamond" w:hAnsi="Garamond" w:cs="Times New Roman"/>
          <w:i/>
          <w:sz w:val="24"/>
          <w:szCs w:val="24"/>
        </w:rPr>
        <w:t>OG</w:t>
      </w:r>
      <w:r w:rsidR="00A5365A" w:rsidRPr="00437A46">
        <w:rPr>
          <w:rFonts w:ascii="Garamond" w:hAnsi="Garamond" w:cs="Times New Roman"/>
          <w:sz w:val="24"/>
          <w:szCs w:val="24"/>
        </w:rPr>
        <w:t xml:space="preserve"> “se posicionam acima dos partidos, mas no nível dos seus próprios interesses [...]”</w:t>
      </w:r>
      <w:r w:rsidR="00E700C6">
        <w:rPr>
          <w:rFonts w:ascii="Garamond" w:hAnsi="Garamond" w:cs="Times New Roman"/>
          <w:sz w:val="24"/>
          <w:szCs w:val="24"/>
        </w:rPr>
        <w:t>,</w:t>
      </w:r>
      <w:r w:rsidR="00E700C6">
        <w:rPr>
          <w:rStyle w:val="Refdenotaderodap"/>
          <w:rFonts w:ascii="Garamond" w:hAnsi="Garamond" w:cs="Times New Roman"/>
          <w:sz w:val="24"/>
          <w:szCs w:val="24"/>
        </w:rPr>
        <w:footnoteReference w:id="22"/>
      </w:r>
      <w:r w:rsidR="00E700C6">
        <w:rPr>
          <w:rFonts w:ascii="Garamond" w:hAnsi="Garamond" w:cs="Times New Roman"/>
          <w:sz w:val="24"/>
          <w:szCs w:val="24"/>
        </w:rPr>
        <w:t xml:space="preserve"> </w:t>
      </w:r>
      <w:r w:rsidR="00A5365A" w:rsidRPr="00437A46">
        <w:rPr>
          <w:rFonts w:ascii="Garamond" w:hAnsi="Garamond" w:cs="Times New Roman"/>
          <w:sz w:val="24"/>
          <w:szCs w:val="24"/>
        </w:rPr>
        <w:t>não podendo ser qualificados como partidários. De todo modo, “isto não significa, [...] que estes jornais estão vinculados a todo e qualquer governo, partido ou personalidade política, ao contrário, o compromisso é com o sistema econômico e social”</w:t>
      </w:r>
      <w:r w:rsidR="003C23DE">
        <w:rPr>
          <w:rFonts w:ascii="Garamond" w:hAnsi="Garamond" w:cs="Times New Roman"/>
          <w:sz w:val="24"/>
          <w:szCs w:val="24"/>
        </w:rPr>
        <w:t>.</w:t>
      </w:r>
      <w:proofErr w:type="gramStart"/>
      <w:r w:rsidR="003C23DE">
        <w:rPr>
          <w:rStyle w:val="Refdenotaderodap"/>
          <w:rFonts w:ascii="Garamond" w:hAnsi="Garamond" w:cs="Times New Roman"/>
          <w:sz w:val="24"/>
          <w:szCs w:val="24"/>
        </w:rPr>
        <w:footnoteReference w:id="23"/>
      </w:r>
      <w:proofErr w:type="gramEnd"/>
    </w:p>
    <w:p w:rsidR="00A5365A" w:rsidRPr="00437A46" w:rsidRDefault="00A5365A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ab/>
      </w:r>
      <w:proofErr w:type="spellStart"/>
      <w:r w:rsidR="00921AE5" w:rsidRPr="00437A46">
        <w:rPr>
          <w:rFonts w:ascii="Garamond" w:hAnsi="Garamond" w:cs="Times New Roman"/>
          <w:sz w:val="24"/>
          <w:szCs w:val="24"/>
        </w:rPr>
        <w:t>Arêas</w:t>
      </w:r>
      <w:proofErr w:type="spellEnd"/>
      <w:r w:rsidR="003C23DE">
        <w:rPr>
          <w:rFonts w:ascii="Garamond" w:hAnsi="Garamond" w:cs="Times New Roman"/>
          <w:sz w:val="24"/>
          <w:szCs w:val="24"/>
        </w:rPr>
        <w:t>,</w:t>
      </w:r>
      <w:r w:rsidR="003C23DE">
        <w:rPr>
          <w:rStyle w:val="Refdenotaderodap"/>
          <w:rFonts w:ascii="Garamond" w:hAnsi="Garamond" w:cs="Times New Roman"/>
          <w:sz w:val="24"/>
          <w:szCs w:val="24"/>
        </w:rPr>
        <w:footnoteReference w:id="24"/>
      </w:r>
      <w:r w:rsidR="003C23DE">
        <w:rPr>
          <w:rFonts w:ascii="Garamond" w:hAnsi="Garamond" w:cs="Times New Roman"/>
          <w:sz w:val="24"/>
          <w:szCs w:val="24"/>
        </w:rPr>
        <w:t xml:space="preserve"> por sua vez,</w:t>
      </w:r>
      <w:r w:rsidR="00921AE5" w:rsidRPr="00437A46">
        <w:rPr>
          <w:rFonts w:ascii="Garamond" w:hAnsi="Garamond" w:cs="Times New Roman"/>
          <w:sz w:val="24"/>
          <w:szCs w:val="24"/>
        </w:rPr>
        <w:t xml:space="preserve"> restringe ainda mais a quantidade de jornais examinados, detendo-se apenas ao jornal da família Marinho: </w:t>
      </w:r>
      <w:r w:rsidR="00921AE5" w:rsidRPr="00437A46">
        <w:rPr>
          <w:rFonts w:ascii="Garamond" w:hAnsi="Garamond" w:cs="Times New Roman"/>
          <w:i/>
          <w:sz w:val="24"/>
          <w:szCs w:val="24"/>
        </w:rPr>
        <w:t>OG</w:t>
      </w:r>
      <w:r w:rsidR="00921AE5" w:rsidRPr="00437A46">
        <w:rPr>
          <w:rFonts w:ascii="Garamond" w:hAnsi="Garamond" w:cs="Times New Roman"/>
          <w:sz w:val="24"/>
          <w:szCs w:val="24"/>
        </w:rPr>
        <w:t xml:space="preserve">. Em sua tese de doutorado em História, o autor define como objetivo da pesquisa compreender a difusão e a construção </w:t>
      </w:r>
      <w:r w:rsidR="00EF0C61" w:rsidRPr="00437A46">
        <w:rPr>
          <w:rFonts w:ascii="Garamond" w:hAnsi="Garamond" w:cs="Times New Roman"/>
          <w:sz w:val="24"/>
          <w:szCs w:val="24"/>
        </w:rPr>
        <w:t xml:space="preserve">da hegemonia neoliberal no Brasil, no período 1989-2002, considerando, para tanto, as matérias e editoriais publicados em </w:t>
      </w:r>
      <w:r w:rsidR="00EF0C61" w:rsidRPr="00437A46">
        <w:rPr>
          <w:rFonts w:ascii="Garamond" w:hAnsi="Garamond" w:cs="Times New Roman"/>
          <w:i/>
          <w:sz w:val="24"/>
          <w:szCs w:val="24"/>
        </w:rPr>
        <w:t xml:space="preserve">OG </w:t>
      </w:r>
      <w:r w:rsidR="00EF0C61" w:rsidRPr="00437A46">
        <w:rPr>
          <w:rFonts w:ascii="Garamond" w:hAnsi="Garamond" w:cs="Times New Roman"/>
          <w:sz w:val="24"/>
          <w:szCs w:val="24"/>
        </w:rPr>
        <w:t xml:space="preserve">neste recorte, tendo como principal item temático de investigação as privatizações. </w:t>
      </w:r>
    </w:p>
    <w:p w:rsidR="00EF0C61" w:rsidRPr="00437A46" w:rsidRDefault="00EF0C61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Considerando a imprensa como partido e Aparelho Privado de Hegemonia (APH), em uma chave de leitura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gramsciana</w:t>
      </w:r>
      <w:proofErr w:type="spellEnd"/>
      <w:r w:rsidRPr="00437A46">
        <w:rPr>
          <w:rFonts w:ascii="Garamond" w:hAnsi="Garamond" w:cs="Times New Roman"/>
          <w:sz w:val="24"/>
          <w:szCs w:val="24"/>
        </w:rPr>
        <w:t>, bem como a habilidade dos veículos de comunicação no que versa sobre a construção de agendas públicas, o historiador chega a conclusões teóricas semelhantes às de Carvalho</w:t>
      </w:r>
      <w:r w:rsidR="003C23DE">
        <w:rPr>
          <w:rFonts w:ascii="Garamond" w:hAnsi="Garamond" w:cs="Times New Roman"/>
          <w:sz w:val="24"/>
          <w:szCs w:val="24"/>
        </w:rPr>
        <w:t>,</w:t>
      </w:r>
      <w:r w:rsidR="003C23DE">
        <w:rPr>
          <w:rStyle w:val="Refdenotaderodap"/>
          <w:rFonts w:ascii="Garamond" w:hAnsi="Garamond" w:cs="Times New Roman"/>
          <w:sz w:val="24"/>
          <w:szCs w:val="24"/>
        </w:rPr>
        <w:footnoteReference w:id="25"/>
      </w:r>
      <w:r w:rsidR="003C23DE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 xml:space="preserve">principalmente, tomando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 como instrumento político e ideológico a serviço de “frações das classes dominantes, em especial daquelas vinculadas ao capital financeiro e às multinacionais”</w:t>
      </w:r>
      <w:r w:rsidR="003C23DE">
        <w:rPr>
          <w:rFonts w:ascii="Garamond" w:hAnsi="Garamond" w:cs="Times New Roman"/>
          <w:sz w:val="24"/>
          <w:szCs w:val="24"/>
        </w:rPr>
        <w:t>.</w:t>
      </w:r>
      <w:r w:rsidR="003C23DE">
        <w:rPr>
          <w:rStyle w:val="Refdenotaderodap"/>
          <w:rFonts w:ascii="Garamond" w:hAnsi="Garamond" w:cs="Times New Roman"/>
          <w:sz w:val="24"/>
          <w:szCs w:val="24"/>
        </w:rPr>
        <w:footnoteReference w:id="26"/>
      </w:r>
      <w:r w:rsidRPr="00437A46">
        <w:rPr>
          <w:rFonts w:ascii="Garamond" w:hAnsi="Garamond" w:cs="Times New Roman"/>
          <w:sz w:val="24"/>
          <w:szCs w:val="24"/>
        </w:rPr>
        <w:t xml:space="preserve"> Para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Arêas</w:t>
      </w:r>
      <w:proofErr w:type="spellEnd"/>
      <w:r w:rsidR="003C23DE">
        <w:rPr>
          <w:rFonts w:ascii="Garamond" w:hAnsi="Garamond" w:cs="Times New Roman"/>
          <w:sz w:val="24"/>
          <w:szCs w:val="24"/>
        </w:rPr>
        <w:t>,</w:t>
      </w:r>
      <w:r w:rsidR="003C23DE">
        <w:rPr>
          <w:rStyle w:val="Refdenotaderodap"/>
          <w:rFonts w:ascii="Garamond" w:hAnsi="Garamond" w:cs="Times New Roman"/>
          <w:sz w:val="24"/>
          <w:szCs w:val="24"/>
        </w:rPr>
        <w:footnoteReference w:id="27"/>
      </w:r>
      <w:r w:rsidR="003C23DE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>portanto, o jornal carioca teria assumido certo protagonismo na difusão do neoliberalismo, permitido a unificação da classe dominante e construído, retoricamente, uma adesão subordinada das classes subalternas ao projeto político defendido, a nível governamenta</w:t>
      </w:r>
      <w:r w:rsidR="00C83F62" w:rsidRPr="00437A46">
        <w:rPr>
          <w:rFonts w:ascii="Garamond" w:hAnsi="Garamond" w:cs="Times New Roman"/>
          <w:sz w:val="24"/>
          <w:szCs w:val="24"/>
        </w:rPr>
        <w:t>l, inicialmente por Collor (1990</w:t>
      </w:r>
      <w:r w:rsidRPr="00437A46">
        <w:rPr>
          <w:rFonts w:ascii="Garamond" w:hAnsi="Garamond" w:cs="Times New Roman"/>
          <w:sz w:val="24"/>
          <w:szCs w:val="24"/>
        </w:rPr>
        <w:t>), e posteriormente por FHC (199</w:t>
      </w:r>
      <w:r w:rsidR="00C83F62" w:rsidRPr="00437A46">
        <w:rPr>
          <w:rFonts w:ascii="Garamond" w:hAnsi="Garamond" w:cs="Times New Roman"/>
          <w:sz w:val="24"/>
          <w:szCs w:val="24"/>
        </w:rPr>
        <w:t>5</w:t>
      </w:r>
      <w:r w:rsidRPr="00437A46">
        <w:rPr>
          <w:rFonts w:ascii="Garamond" w:hAnsi="Garamond" w:cs="Times New Roman"/>
          <w:sz w:val="24"/>
          <w:szCs w:val="24"/>
        </w:rPr>
        <w:t xml:space="preserve"> a 2002).</w:t>
      </w:r>
    </w:p>
    <w:p w:rsidR="002F118E" w:rsidRPr="00437A46" w:rsidRDefault="00EF0C61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lastRenderedPageBreak/>
        <w:tab/>
      </w:r>
      <w:r w:rsidR="00C83F62" w:rsidRPr="00437A46">
        <w:rPr>
          <w:rFonts w:ascii="Garamond" w:hAnsi="Garamond" w:cs="Times New Roman"/>
          <w:sz w:val="24"/>
          <w:szCs w:val="24"/>
        </w:rPr>
        <w:t>O</w:t>
      </w:r>
      <w:r w:rsidR="0007521F" w:rsidRPr="00437A46">
        <w:rPr>
          <w:rFonts w:ascii="Garamond" w:hAnsi="Garamond" w:cs="Times New Roman"/>
          <w:sz w:val="24"/>
          <w:szCs w:val="24"/>
        </w:rPr>
        <w:t xml:space="preserve"> pesquisador, se aproximando, também nesse sentido, de Fonseca</w:t>
      </w:r>
      <w:r w:rsidR="003C23DE">
        <w:rPr>
          <w:rStyle w:val="Refdenotaderodap"/>
          <w:rFonts w:ascii="Garamond" w:hAnsi="Garamond" w:cs="Times New Roman"/>
          <w:sz w:val="24"/>
          <w:szCs w:val="24"/>
        </w:rPr>
        <w:footnoteReference w:id="28"/>
      </w:r>
      <w:r w:rsidR="003C23DE">
        <w:rPr>
          <w:rFonts w:ascii="Garamond" w:hAnsi="Garamond" w:cs="Times New Roman"/>
          <w:sz w:val="24"/>
          <w:szCs w:val="24"/>
        </w:rPr>
        <w:t xml:space="preserve"> </w:t>
      </w:r>
      <w:r w:rsidR="0007521F" w:rsidRPr="00437A46">
        <w:rPr>
          <w:rFonts w:ascii="Garamond" w:hAnsi="Garamond" w:cs="Times New Roman"/>
          <w:sz w:val="24"/>
          <w:szCs w:val="24"/>
        </w:rPr>
        <w:t>e Carvalho</w:t>
      </w:r>
      <w:r w:rsidR="003C23DE">
        <w:rPr>
          <w:rFonts w:ascii="Garamond" w:hAnsi="Garamond" w:cs="Times New Roman"/>
          <w:sz w:val="24"/>
          <w:szCs w:val="24"/>
        </w:rPr>
        <w:t>,</w:t>
      </w:r>
      <w:r w:rsidR="003C23DE">
        <w:rPr>
          <w:rStyle w:val="Refdenotaderodap"/>
          <w:rFonts w:ascii="Garamond" w:hAnsi="Garamond" w:cs="Times New Roman"/>
          <w:sz w:val="24"/>
          <w:szCs w:val="24"/>
        </w:rPr>
        <w:footnoteReference w:id="29"/>
      </w:r>
      <w:r w:rsidR="003C23DE">
        <w:rPr>
          <w:rFonts w:ascii="Garamond" w:hAnsi="Garamond" w:cs="Times New Roman"/>
          <w:sz w:val="24"/>
          <w:szCs w:val="24"/>
        </w:rPr>
        <w:t xml:space="preserve"> </w:t>
      </w:r>
      <w:r w:rsidR="0007521F" w:rsidRPr="00437A46">
        <w:rPr>
          <w:rFonts w:ascii="Garamond" w:hAnsi="Garamond" w:cs="Times New Roman"/>
          <w:sz w:val="24"/>
          <w:szCs w:val="24"/>
        </w:rPr>
        <w:t xml:space="preserve">pontua que </w:t>
      </w:r>
      <w:r w:rsidR="0007521F" w:rsidRPr="00437A46">
        <w:rPr>
          <w:rFonts w:ascii="Garamond" w:hAnsi="Garamond" w:cs="Times New Roman"/>
          <w:i/>
          <w:sz w:val="24"/>
          <w:szCs w:val="24"/>
        </w:rPr>
        <w:t>OG</w:t>
      </w:r>
      <w:r w:rsidR="0007521F" w:rsidRPr="00437A46">
        <w:rPr>
          <w:rFonts w:ascii="Garamond" w:hAnsi="Garamond" w:cs="Times New Roman"/>
          <w:sz w:val="24"/>
          <w:szCs w:val="24"/>
        </w:rPr>
        <w:t xml:space="preserve">, na medida em que defendeu o neoliberalismo como o único modelo de desenvolvimento possível, teria atuado de forma conservadora e autoritária, subtraindo a legitimidade das esquerdas no que tange a construção de projetos políticos alternativos (tomando-se o neoliberalismo como paradigma) e justificando ações repressivas contra movimentos e partidos de oposição a FHC, geralmente de esquerda. Tudo isso, ressalte-se, possibilita perceber o jornal carioca – e inclusive a </w:t>
      </w:r>
      <w:r w:rsidR="0007521F" w:rsidRPr="00437A46">
        <w:rPr>
          <w:rFonts w:ascii="Garamond" w:hAnsi="Garamond" w:cs="Times New Roman"/>
          <w:i/>
          <w:sz w:val="24"/>
          <w:szCs w:val="24"/>
        </w:rPr>
        <w:t xml:space="preserve">FSP </w:t>
      </w:r>
      <w:r w:rsidR="0007521F" w:rsidRPr="00437A46">
        <w:rPr>
          <w:rFonts w:ascii="Garamond" w:hAnsi="Garamond" w:cs="Times New Roman"/>
          <w:sz w:val="24"/>
          <w:szCs w:val="24"/>
        </w:rPr>
        <w:t>– enquanto ator político inserido em determinado campo do espectro político, qual seja, o campo das direitas,</w:t>
      </w:r>
      <w:r w:rsidR="00106276" w:rsidRPr="00437A46">
        <w:rPr>
          <w:rStyle w:val="Refdenotaderodap"/>
          <w:rFonts w:ascii="Garamond" w:hAnsi="Garamond" w:cs="Times New Roman"/>
          <w:sz w:val="24"/>
          <w:szCs w:val="24"/>
        </w:rPr>
        <w:footnoteReference w:id="30"/>
      </w:r>
      <w:r w:rsidR="0007521F" w:rsidRPr="00437A46">
        <w:rPr>
          <w:rFonts w:ascii="Garamond" w:hAnsi="Garamond" w:cs="Times New Roman"/>
          <w:sz w:val="24"/>
          <w:szCs w:val="24"/>
        </w:rPr>
        <w:t xml:space="preserve"> sobretudo em sua vertente liberal.</w:t>
      </w:r>
      <w:r w:rsidR="001137D8" w:rsidRPr="00437A46">
        <w:rPr>
          <w:rFonts w:ascii="Garamond" w:hAnsi="Garamond" w:cs="Times New Roman"/>
          <w:sz w:val="24"/>
          <w:szCs w:val="24"/>
        </w:rPr>
        <w:t xml:space="preserve"> E é justamente nesse sentido que propomos uma análise preliminar sobre os editoriais da </w:t>
      </w:r>
      <w:r w:rsidR="001137D8" w:rsidRPr="00437A46">
        <w:rPr>
          <w:rFonts w:ascii="Garamond" w:hAnsi="Garamond" w:cs="Times New Roman"/>
          <w:i/>
          <w:sz w:val="24"/>
          <w:szCs w:val="24"/>
        </w:rPr>
        <w:t>FSP</w:t>
      </w:r>
      <w:r w:rsidR="001137D8" w:rsidRPr="00437A46">
        <w:rPr>
          <w:rFonts w:ascii="Garamond" w:hAnsi="Garamond" w:cs="Times New Roman"/>
          <w:sz w:val="24"/>
          <w:szCs w:val="24"/>
        </w:rPr>
        <w:t xml:space="preserve"> e d’</w:t>
      </w:r>
      <w:r w:rsidR="001137D8" w:rsidRPr="00437A46">
        <w:rPr>
          <w:rFonts w:ascii="Garamond" w:hAnsi="Garamond" w:cs="Times New Roman"/>
          <w:i/>
          <w:sz w:val="24"/>
          <w:szCs w:val="24"/>
        </w:rPr>
        <w:t>OG</w:t>
      </w:r>
      <w:r w:rsidR="001137D8" w:rsidRPr="00437A46">
        <w:rPr>
          <w:rFonts w:ascii="Garamond" w:hAnsi="Garamond" w:cs="Times New Roman"/>
          <w:sz w:val="24"/>
          <w:szCs w:val="24"/>
        </w:rPr>
        <w:t>, tendo como recorte o ano de 1994.</w:t>
      </w:r>
    </w:p>
    <w:p w:rsidR="00596041" w:rsidRPr="00437A46" w:rsidRDefault="00596041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9C531C" w:rsidRPr="00437A46" w:rsidRDefault="009C531C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 Uma análise preliminar acerca </w:t>
      </w:r>
      <w:r w:rsidR="00C02D2A" w:rsidRPr="00437A46">
        <w:rPr>
          <w:rFonts w:ascii="Garamond" w:hAnsi="Garamond" w:cs="Times New Roman"/>
          <w:b/>
          <w:sz w:val="24"/>
          <w:szCs w:val="24"/>
        </w:rPr>
        <w:t xml:space="preserve">do viés ideológico do </w:t>
      </w:r>
      <w:r w:rsidRPr="00437A46">
        <w:rPr>
          <w:rFonts w:ascii="Garamond" w:hAnsi="Garamond" w:cs="Times New Roman"/>
          <w:b/>
          <w:sz w:val="24"/>
          <w:szCs w:val="24"/>
        </w:rPr>
        <w:t xml:space="preserve">projeto político da </w:t>
      </w:r>
      <w:r w:rsidRPr="00437A46">
        <w:rPr>
          <w:rFonts w:ascii="Garamond" w:hAnsi="Garamond" w:cs="Times New Roman"/>
          <w:b/>
          <w:i/>
          <w:sz w:val="24"/>
          <w:szCs w:val="24"/>
        </w:rPr>
        <w:t>Folha de S. Paulo</w:t>
      </w:r>
      <w:r w:rsidRPr="00437A46">
        <w:rPr>
          <w:rFonts w:ascii="Garamond" w:hAnsi="Garamond" w:cs="Times New Roman"/>
          <w:b/>
          <w:sz w:val="24"/>
          <w:szCs w:val="24"/>
        </w:rPr>
        <w:t xml:space="preserve"> e d’</w:t>
      </w:r>
      <w:r w:rsidRPr="00437A46">
        <w:rPr>
          <w:rFonts w:ascii="Garamond" w:hAnsi="Garamond" w:cs="Times New Roman"/>
          <w:b/>
          <w:i/>
          <w:sz w:val="24"/>
          <w:szCs w:val="24"/>
        </w:rPr>
        <w:t xml:space="preserve">O Globo </w:t>
      </w:r>
      <w:r w:rsidRPr="00437A46">
        <w:rPr>
          <w:rFonts w:ascii="Garamond" w:hAnsi="Garamond" w:cs="Times New Roman"/>
          <w:b/>
          <w:sz w:val="24"/>
          <w:szCs w:val="24"/>
        </w:rPr>
        <w:t>em 1994</w:t>
      </w:r>
    </w:p>
    <w:p w:rsidR="0007521F" w:rsidRPr="00437A46" w:rsidRDefault="0007521F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1E2895" w:rsidRPr="00437A46">
        <w:rPr>
          <w:rFonts w:ascii="Garamond" w:hAnsi="Garamond" w:cs="Times New Roman"/>
          <w:sz w:val="24"/>
          <w:szCs w:val="24"/>
        </w:rPr>
        <w:t>É sabido que no ano de 1994, Fernando Henrique Cardoso venceu a eleição presidencial, tendo como maior adversário o candidato do Partido dos Trabalhadores (PT), Luiz Inácio Lula da Silva (Lula). Todavia, o foco da pesquisa que vem sendo desenvolvida</w:t>
      </w:r>
      <w:r w:rsidR="00017064" w:rsidRPr="00437A46">
        <w:rPr>
          <w:rFonts w:ascii="Garamond" w:hAnsi="Garamond" w:cs="Times New Roman"/>
          <w:sz w:val="24"/>
          <w:szCs w:val="24"/>
        </w:rPr>
        <w:t xml:space="preserve"> por nós,</w:t>
      </w:r>
      <w:r w:rsidR="001E2895" w:rsidRPr="00437A46">
        <w:rPr>
          <w:rFonts w:ascii="Garamond" w:hAnsi="Garamond" w:cs="Times New Roman"/>
          <w:sz w:val="24"/>
          <w:szCs w:val="24"/>
        </w:rPr>
        <w:t xml:space="preserve"> não corresponde à eleição, mas sim ao projeto político defendido pela </w:t>
      </w:r>
      <w:r w:rsidR="001E2895" w:rsidRPr="00437A46">
        <w:rPr>
          <w:rFonts w:ascii="Garamond" w:hAnsi="Garamond" w:cs="Times New Roman"/>
          <w:i/>
          <w:sz w:val="24"/>
          <w:szCs w:val="24"/>
        </w:rPr>
        <w:t>FSP</w:t>
      </w:r>
      <w:r w:rsidR="001E2895" w:rsidRPr="00437A46">
        <w:rPr>
          <w:rFonts w:ascii="Garamond" w:hAnsi="Garamond" w:cs="Times New Roman"/>
          <w:sz w:val="24"/>
          <w:szCs w:val="24"/>
        </w:rPr>
        <w:t xml:space="preserve"> e </w:t>
      </w:r>
      <w:r w:rsidR="001E2895" w:rsidRPr="00437A46">
        <w:rPr>
          <w:rFonts w:ascii="Garamond" w:hAnsi="Garamond" w:cs="Times New Roman"/>
          <w:i/>
          <w:sz w:val="24"/>
          <w:szCs w:val="24"/>
        </w:rPr>
        <w:t>OG</w:t>
      </w:r>
      <w:r w:rsidR="008E26F0" w:rsidRPr="00437A46">
        <w:rPr>
          <w:rFonts w:ascii="Garamond" w:hAnsi="Garamond" w:cs="Times New Roman"/>
          <w:sz w:val="24"/>
          <w:szCs w:val="24"/>
        </w:rPr>
        <w:t xml:space="preserve"> – ainda que apresent</w:t>
      </w:r>
      <w:r w:rsidR="00C859AD" w:rsidRPr="00437A46">
        <w:rPr>
          <w:rFonts w:ascii="Garamond" w:hAnsi="Garamond" w:cs="Times New Roman"/>
          <w:sz w:val="24"/>
          <w:szCs w:val="24"/>
        </w:rPr>
        <w:t>e</w:t>
      </w:r>
      <w:r w:rsidR="008E26F0" w:rsidRPr="00437A46">
        <w:rPr>
          <w:rFonts w:ascii="Garamond" w:hAnsi="Garamond" w:cs="Times New Roman"/>
          <w:sz w:val="24"/>
          <w:szCs w:val="24"/>
        </w:rPr>
        <w:t xml:space="preserve"> vários pontos de contato com o processo eleitoral</w:t>
      </w:r>
      <w:r w:rsidR="001E2895" w:rsidRPr="00437A46">
        <w:rPr>
          <w:rFonts w:ascii="Garamond" w:hAnsi="Garamond" w:cs="Times New Roman"/>
          <w:sz w:val="24"/>
          <w:szCs w:val="24"/>
        </w:rPr>
        <w:t xml:space="preserve">. A pesquisa em questão abrange, ainda, o cenário de 1998, compreendido como o momento no qual se reafirma o neoliberalismo como paradigma das políticas do governo federal, através da reeleição de FHC, e da atuação política dos periódicos citados, dada a permanência na defesa das ideias vinculadas a este projeto. Porém, para os fins deste artigo, consideraremos apenas o cenário de 1994, dada a incompletude da análise de fontes referentes ao segundo cenário. </w:t>
      </w:r>
    </w:p>
    <w:p w:rsidR="001E2895" w:rsidRPr="00437A46" w:rsidRDefault="001E2895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6E1A43" w:rsidRPr="00437A46">
        <w:rPr>
          <w:rFonts w:ascii="Garamond" w:hAnsi="Garamond" w:cs="Times New Roman"/>
          <w:sz w:val="24"/>
          <w:szCs w:val="24"/>
        </w:rPr>
        <w:t>A proposta dess</w:t>
      </w:r>
      <w:r w:rsidR="00F55BE7" w:rsidRPr="00437A46">
        <w:rPr>
          <w:rFonts w:ascii="Garamond" w:hAnsi="Garamond" w:cs="Times New Roman"/>
          <w:sz w:val="24"/>
          <w:szCs w:val="24"/>
        </w:rPr>
        <w:t xml:space="preserve">e </w:t>
      </w:r>
      <w:r w:rsidR="006E1A43" w:rsidRPr="00437A46">
        <w:rPr>
          <w:rFonts w:ascii="Garamond" w:hAnsi="Garamond" w:cs="Times New Roman"/>
          <w:sz w:val="24"/>
          <w:szCs w:val="24"/>
        </w:rPr>
        <w:t>trabalho,</w:t>
      </w:r>
      <w:r w:rsidR="00F55BE7" w:rsidRPr="00437A46">
        <w:rPr>
          <w:rFonts w:ascii="Garamond" w:hAnsi="Garamond" w:cs="Times New Roman"/>
          <w:sz w:val="24"/>
          <w:szCs w:val="24"/>
        </w:rPr>
        <w:t xml:space="preserve"> portanto, é fazer uma análise preliminar acerca do projeto político defendido pela </w:t>
      </w:r>
      <w:r w:rsidR="00F55BE7" w:rsidRPr="00437A46">
        <w:rPr>
          <w:rFonts w:ascii="Garamond" w:hAnsi="Garamond" w:cs="Times New Roman"/>
          <w:i/>
          <w:sz w:val="24"/>
          <w:szCs w:val="24"/>
        </w:rPr>
        <w:t>FSP</w:t>
      </w:r>
      <w:r w:rsidR="00F55BE7" w:rsidRPr="00437A46">
        <w:rPr>
          <w:rFonts w:ascii="Garamond" w:hAnsi="Garamond" w:cs="Times New Roman"/>
          <w:sz w:val="24"/>
          <w:szCs w:val="24"/>
        </w:rPr>
        <w:t xml:space="preserve"> e </w:t>
      </w:r>
      <w:r w:rsidR="00F55BE7" w:rsidRPr="00437A46">
        <w:rPr>
          <w:rFonts w:ascii="Garamond" w:hAnsi="Garamond" w:cs="Times New Roman"/>
          <w:i/>
          <w:sz w:val="24"/>
          <w:szCs w:val="24"/>
        </w:rPr>
        <w:t>OG</w:t>
      </w:r>
      <w:r w:rsidR="00F55BE7" w:rsidRPr="00437A46">
        <w:rPr>
          <w:rFonts w:ascii="Garamond" w:hAnsi="Garamond" w:cs="Times New Roman"/>
          <w:sz w:val="24"/>
          <w:szCs w:val="24"/>
        </w:rPr>
        <w:t xml:space="preserve"> em 1994, com atenção especial para o seu viés ideológico. </w:t>
      </w:r>
      <w:r w:rsidR="00017064" w:rsidRPr="00437A46">
        <w:rPr>
          <w:rFonts w:ascii="Garamond" w:hAnsi="Garamond" w:cs="Times New Roman"/>
          <w:sz w:val="24"/>
          <w:szCs w:val="24"/>
        </w:rPr>
        <w:t>Para tanto</w:t>
      </w:r>
      <w:r w:rsidR="00BC2F4C" w:rsidRPr="00437A46">
        <w:rPr>
          <w:rFonts w:ascii="Garamond" w:hAnsi="Garamond" w:cs="Times New Roman"/>
          <w:sz w:val="24"/>
          <w:szCs w:val="24"/>
        </w:rPr>
        <w:t xml:space="preserve">, tomamos como referências </w:t>
      </w:r>
      <w:r w:rsidR="00017064" w:rsidRPr="00437A46">
        <w:rPr>
          <w:rFonts w:ascii="Garamond" w:hAnsi="Garamond" w:cs="Times New Roman"/>
          <w:sz w:val="24"/>
          <w:szCs w:val="24"/>
        </w:rPr>
        <w:t>n</w:t>
      </w:r>
      <w:r w:rsidR="00BC2F4C" w:rsidRPr="00437A46">
        <w:rPr>
          <w:rFonts w:ascii="Garamond" w:hAnsi="Garamond" w:cs="Times New Roman"/>
          <w:sz w:val="24"/>
          <w:szCs w:val="24"/>
        </w:rPr>
        <w:t>o exame dos editoriais os seguintes</w:t>
      </w:r>
      <w:r w:rsidR="001207AC" w:rsidRPr="00437A46">
        <w:rPr>
          <w:rFonts w:ascii="Garamond" w:hAnsi="Garamond" w:cs="Times New Roman"/>
          <w:sz w:val="24"/>
          <w:szCs w:val="24"/>
        </w:rPr>
        <w:t xml:space="preserve"> eixos temáticos</w:t>
      </w:r>
      <w:r w:rsidR="00BC2F4C" w:rsidRPr="00437A46">
        <w:rPr>
          <w:rFonts w:ascii="Garamond" w:hAnsi="Garamond" w:cs="Times New Roman"/>
          <w:sz w:val="24"/>
          <w:szCs w:val="24"/>
        </w:rPr>
        <w:t xml:space="preserve">: 1) </w:t>
      </w:r>
      <w:r w:rsidR="00BC2F4C" w:rsidRPr="00437A46">
        <w:rPr>
          <w:rFonts w:ascii="Garamond" w:hAnsi="Garamond" w:cs="Times New Roman"/>
          <w:i/>
          <w:sz w:val="24"/>
          <w:szCs w:val="24"/>
        </w:rPr>
        <w:t>Atores políticos e programas de governo</w:t>
      </w:r>
      <w:r w:rsidR="00BC2F4C" w:rsidRPr="00437A46">
        <w:rPr>
          <w:rFonts w:ascii="Garamond" w:hAnsi="Garamond" w:cs="Times New Roman"/>
          <w:sz w:val="24"/>
          <w:szCs w:val="24"/>
        </w:rPr>
        <w:t xml:space="preserve">, relativo </w:t>
      </w:r>
      <w:r w:rsidR="001207AC" w:rsidRPr="00437A46">
        <w:rPr>
          <w:rFonts w:ascii="Garamond" w:hAnsi="Garamond" w:cs="Times New Roman"/>
          <w:sz w:val="24"/>
          <w:szCs w:val="24"/>
        </w:rPr>
        <w:t>às</w:t>
      </w:r>
      <w:r w:rsidR="00BC2F4C" w:rsidRPr="00437A46">
        <w:rPr>
          <w:rFonts w:ascii="Garamond" w:hAnsi="Garamond" w:cs="Times New Roman"/>
          <w:sz w:val="24"/>
          <w:szCs w:val="24"/>
        </w:rPr>
        <w:t xml:space="preserve"> representações que os jornais construíram acerca de Lula, do PT</w:t>
      </w:r>
      <w:r w:rsidR="0055315F" w:rsidRPr="00437A46">
        <w:rPr>
          <w:rFonts w:ascii="Garamond" w:hAnsi="Garamond" w:cs="Times New Roman"/>
          <w:sz w:val="24"/>
          <w:szCs w:val="24"/>
        </w:rPr>
        <w:t xml:space="preserve"> e</w:t>
      </w:r>
      <w:r w:rsidR="00BC2F4C" w:rsidRPr="00437A46">
        <w:rPr>
          <w:rFonts w:ascii="Garamond" w:hAnsi="Garamond" w:cs="Times New Roman"/>
          <w:sz w:val="24"/>
          <w:szCs w:val="24"/>
        </w:rPr>
        <w:t xml:space="preserve"> FHC, do Partido da Social Democracia Brasileira (PSDB); 2) </w:t>
      </w:r>
      <w:r w:rsidR="00BC2F4C" w:rsidRPr="00437A46">
        <w:rPr>
          <w:rFonts w:ascii="Garamond" w:hAnsi="Garamond" w:cs="Times New Roman"/>
          <w:i/>
          <w:sz w:val="24"/>
          <w:szCs w:val="24"/>
        </w:rPr>
        <w:t>Estabilização e desenvolvimento econômico</w:t>
      </w:r>
      <w:r w:rsidR="00BC2F4C" w:rsidRPr="00437A46">
        <w:rPr>
          <w:rFonts w:ascii="Garamond" w:hAnsi="Garamond" w:cs="Times New Roman"/>
          <w:sz w:val="24"/>
          <w:szCs w:val="24"/>
        </w:rPr>
        <w:t xml:space="preserve">, o qual abrange as discussões sobre a inflação, o Plano Real, a associação entre o dito Plano e a candidatura FHC, o orçamento público, o crescimento e a distribuição de renda; 3) </w:t>
      </w:r>
      <w:r w:rsidR="00BC2F4C" w:rsidRPr="00437A46">
        <w:rPr>
          <w:rFonts w:ascii="Garamond" w:hAnsi="Garamond" w:cs="Times New Roman"/>
          <w:i/>
          <w:sz w:val="24"/>
          <w:szCs w:val="24"/>
        </w:rPr>
        <w:lastRenderedPageBreak/>
        <w:t>Privatização</w:t>
      </w:r>
      <w:r w:rsidR="00BC2F4C" w:rsidRPr="00437A46">
        <w:rPr>
          <w:rFonts w:ascii="Garamond" w:hAnsi="Garamond" w:cs="Times New Roman"/>
          <w:sz w:val="24"/>
          <w:szCs w:val="24"/>
        </w:rPr>
        <w:t xml:space="preserve">, compreendendo as empresas estatais, os monopólios, a caracterização das gestões pública e privada, os benefícios advindos da privatização, sua relação com a estabilização econômica e a representação dos atores críticos a estas medidas; 4) </w:t>
      </w:r>
      <w:r w:rsidR="00BC2F4C" w:rsidRPr="00437A46">
        <w:rPr>
          <w:rFonts w:ascii="Garamond" w:hAnsi="Garamond" w:cs="Times New Roman"/>
          <w:i/>
          <w:sz w:val="24"/>
          <w:szCs w:val="24"/>
        </w:rPr>
        <w:t>Reformas</w:t>
      </w:r>
      <w:r w:rsidR="001207AC" w:rsidRPr="00437A46">
        <w:rPr>
          <w:rFonts w:ascii="Garamond" w:hAnsi="Garamond" w:cs="Times New Roman"/>
          <w:sz w:val="24"/>
          <w:szCs w:val="24"/>
        </w:rPr>
        <w:t>:</w:t>
      </w:r>
      <w:r w:rsidR="00BC2F4C" w:rsidRPr="00437A46">
        <w:rPr>
          <w:rFonts w:ascii="Garamond" w:hAnsi="Garamond" w:cs="Times New Roman"/>
          <w:i/>
          <w:sz w:val="24"/>
          <w:szCs w:val="24"/>
        </w:rPr>
        <w:t xml:space="preserve"> </w:t>
      </w:r>
      <w:r w:rsidR="00BC2F4C" w:rsidRPr="00437A46">
        <w:rPr>
          <w:rFonts w:ascii="Garamond" w:hAnsi="Garamond" w:cs="Times New Roman"/>
          <w:sz w:val="24"/>
          <w:szCs w:val="24"/>
        </w:rPr>
        <w:t>trabalhista, previdenciár</w:t>
      </w:r>
      <w:r w:rsidR="001207AC" w:rsidRPr="00437A46">
        <w:rPr>
          <w:rFonts w:ascii="Garamond" w:hAnsi="Garamond" w:cs="Times New Roman"/>
          <w:sz w:val="24"/>
          <w:szCs w:val="24"/>
        </w:rPr>
        <w:t>ia, administrativa e tributária</w:t>
      </w:r>
      <w:r w:rsidR="00BC2F4C" w:rsidRPr="00437A46">
        <w:rPr>
          <w:rFonts w:ascii="Garamond" w:hAnsi="Garamond" w:cs="Times New Roman"/>
          <w:sz w:val="24"/>
          <w:szCs w:val="24"/>
        </w:rPr>
        <w:t xml:space="preserve">; e, por fim, 5) </w:t>
      </w:r>
      <w:r w:rsidR="00BC2F4C" w:rsidRPr="00437A46">
        <w:rPr>
          <w:rFonts w:ascii="Garamond" w:hAnsi="Garamond" w:cs="Times New Roman"/>
          <w:i/>
          <w:sz w:val="24"/>
          <w:szCs w:val="24"/>
        </w:rPr>
        <w:t>Estado, mercado e modelos de desenvolvimento</w:t>
      </w:r>
      <w:r w:rsidR="00BC2F4C" w:rsidRPr="00437A46">
        <w:rPr>
          <w:rFonts w:ascii="Garamond" w:hAnsi="Garamond" w:cs="Times New Roman"/>
          <w:sz w:val="24"/>
          <w:szCs w:val="24"/>
        </w:rPr>
        <w:t>, eixo que reúne editoriais voltados para a discussão em torno da importância do capital estran</w:t>
      </w:r>
      <w:r w:rsidR="004733CA" w:rsidRPr="00437A46">
        <w:rPr>
          <w:rFonts w:ascii="Garamond" w:hAnsi="Garamond" w:cs="Times New Roman"/>
          <w:sz w:val="24"/>
          <w:szCs w:val="24"/>
        </w:rPr>
        <w:t xml:space="preserve">geiro e da iniciativa privada, o livre mercado e a abertura comercial, os monopólios e </w:t>
      </w:r>
      <w:r w:rsidR="00BC2F4C" w:rsidRPr="00437A46">
        <w:rPr>
          <w:rFonts w:ascii="Garamond" w:hAnsi="Garamond" w:cs="Times New Roman"/>
          <w:sz w:val="24"/>
          <w:szCs w:val="24"/>
        </w:rPr>
        <w:t>o corporativismo, al</w:t>
      </w:r>
      <w:r w:rsidR="004733CA" w:rsidRPr="00437A46">
        <w:rPr>
          <w:rFonts w:ascii="Garamond" w:hAnsi="Garamond" w:cs="Times New Roman"/>
          <w:sz w:val="24"/>
          <w:szCs w:val="24"/>
        </w:rPr>
        <w:t>é</w:t>
      </w:r>
      <w:r w:rsidR="00BC2F4C" w:rsidRPr="00437A46">
        <w:rPr>
          <w:rFonts w:ascii="Garamond" w:hAnsi="Garamond" w:cs="Times New Roman"/>
          <w:sz w:val="24"/>
          <w:szCs w:val="24"/>
        </w:rPr>
        <w:t xml:space="preserve">m de considerações relativas ao neoliberalismo e ao socialismo. </w:t>
      </w:r>
    </w:p>
    <w:p w:rsidR="00A15353" w:rsidRPr="00437A46" w:rsidRDefault="001207AC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AA7295" w:rsidRPr="00437A46">
        <w:rPr>
          <w:rFonts w:ascii="Garamond" w:hAnsi="Garamond" w:cs="Times New Roman"/>
          <w:sz w:val="24"/>
          <w:szCs w:val="24"/>
        </w:rPr>
        <w:t>A</w:t>
      </w:r>
      <w:r w:rsidR="00457B68" w:rsidRPr="00437A46">
        <w:rPr>
          <w:rFonts w:ascii="Garamond" w:hAnsi="Garamond" w:cs="Times New Roman"/>
          <w:sz w:val="24"/>
          <w:szCs w:val="24"/>
        </w:rPr>
        <w:t xml:space="preserve"> definição dos eixos temáticos </w:t>
      </w:r>
      <w:r w:rsidR="003B342D" w:rsidRPr="00437A46">
        <w:rPr>
          <w:rFonts w:ascii="Garamond" w:hAnsi="Garamond" w:cs="Times New Roman"/>
          <w:sz w:val="24"/>
          <w:szCs w:val="24"/>
        </w:rPr>
        <w:t>se orientou pela</w:t>
      </w:r>
      <w:r w:rsidR="00457B68" w:rsidRPr="00437A46">
        <w:rPr>
          <w:rFonts w:ascii="Garamond" w:hAnsi="Garamond" w:cs="Times New Roman"/>
          <w:sz w:val="24"/>
          <w:szCs w:val="24"/>
        </w:rPr>
        <w:t xml:space="preserve"> ênfase com que tais questões foram abordadas por ambos os periódicos. Foi por meio da saliência com que a </w:t>
      </w:r>
      <w:r w:rsidR="00457B68" w:rsidRPr="00437A46">
        <w:rPr>
          <w:rFonts w:ascii="Garamond" w:hAnsi="Garamond" w:cs="Times New Roman"/>
          <w:i/>
          <w:sz w:val="24"/>
          <w:szCs w:val="24"/>
        </w:rPr>
        <w:t>FSP</w:t>
      </w:r>
      <w:r w:rsidR="00457B68" w:rsidRPr="00437A46">
        <w:rPr>
          <w:rFonts w:ascii="Garamond" w:hAnsi="Garamond" w:cs="Times New Roman"/>
          <w:sz w:val="24"/>
          <w:szCs w:val="24"/>
        </w:rPr>
        <w:t xml:space="preserve"> e </w:t>
      </w:r>
      <w:r w:rsidR="00457B68" w:rsidRPr="00437A46">
        <w:rPr>
          <w:rFonts w:ascii="Garamond" w:hAnsi="Garamond" w:cs="Times New Roman"/>
          <w:i/>
          <w:sz w:val="24"/>
          <w:szCs w:val="24"/>
        </w:rPr>
        <w:t>OG</w:t>
      </w:r>
      <w:r w:rsidR="00457B68" w:rsidRPr="00437A46">
        <w:rPr>
          <w:rFonts w:ascii="Garamond" w:hAnsi="Garamond" w:cs="Times New Roman"/>
          <w:sz w:val="24"/>
          <w:szCs w:val="24"/>
        </w:rPr>
        <w:t xml:space="preserve"> trataram estes temas, que se buscou construir uma agenda específica e um consenso relativo à interpretação de cada item inerente ao projeto político. </w:t>
      </w:r>
      <w:r w:rsidR="00A15353" w:rsidRPr="00437A46">
        <w:rPr>
          <w:rFonts w:ascii="Garamond" w:hAnsi="Garamond" w:cs="Times New Roman"/>
          <w:sz w:val="24"/>
          <w:szCs w:val="24"/>
        </w:rPr>
        <w:t xml:space="preserve">Nesse sentido, </w:t>
      </w:r>
      <w:proofErr w:type="gramStart"/>
      <w:r w:rsidR="00A15353" w:rsidRPr="00437A46">
        <w:rPr>
          <w:rFonts w:ascii="Garamond" w:hAnsi="Garamond" w:cs="Times New Roman"/>
          <w:sz w:val="24"/>
          <w:szCs w:val="24"/>
        </w:rPr>
        <w:t>considera-se</w:t>
      </w:r>
      <w:proofErr w:type="gramEnd"/>
      <w:r w:rsidR="00A15353" w:rsidRPr="00437A46">
        <w:rPr>
          <w:rFonts w:ascii="Garamond" w:hAnsi="Garamond" w:cs="Times New Roman"/>
          <w:sz w:val="24"/>
          <w:szCs w:val="24"/>
        </w:rPr>
        <w:t>, para fins de análise da atuação política da imprensa, os conceitos de agendamento e enquadramento. Por agendamento, define-se a habilidade que a mídia tem de “influenciar a saliência dos tópicos na agenda pública”</w:t>
      </w:r>
      <w:r w:rsidR="00D67FC7">
        <w:rPr>
          <w:rFonts w:ascii="Garamond" w:hAnsi="Garamond" w:cs="Times New Roman"/>
          <w:sz w:val="24"/>
          <w:szCs w:val="24"/>
        </w:rPr>
        <w:t xml:space="preserve">, conforme expõe Maxwell Mc </w:t>
      </w:r>
      <w:proofErr w:type="spellStart"/>
      <w:r w:rsidR="00D67FC7">
        <w:rPr>
          <w:rFonts w:ascii="Garamond" w:hAnsi="Garamond" w:cs="Times New Roman"/>
          <w:sz w:val="24"/>
          <w:szCs w:val="24"/>
        </w:rPr>
        <w:t>Combs</w:t>
      </w:r>
      <w:proofErr w:type="spellEnd"/>
      <w:r w:rsidR="00D67FC7">
        <w:rPr>
          <w:rFonts w:ascii="Garamond" w:hAnsi="Garamond" w:cs="Times New Roman"/>
          <w:sz w:val="24"/>
          <w:szCs w:val="24"/>
        </w:rPr>
        <w:t>.</w:t>
      </w:r>
      <w:r w:rsidR="00D67FC7">
        <w:rPr>
          <w:rStyle w:val="Refdenotaderodap"/>
          <w:rFonts w:ascii="Garamond" w:hAnsi="Garamond" w:cs="Times New Roman"/>
          <w:sz w:val="24"/>
          <w:szCs w:val="24"/>
        </w:rPr>
        <w:footnoteReference w:id="31"/>
      </w:r>
      <w:r w:rsidR="00D67FC7">
        <w:rPr>
          <w:rFonts w:ascii="Garamond" w:hAnsi="Garamond" w:cs="Times New Roman"/>
          <w:sz w:val="24"/>
          <w:szCs w:val="24"/>
        </w:rPr>
        <w:t xml:space="preserve"> </w:t>
      </w:r>
      <w:r w:rsidR="00A15353" w:rsidRPr="00437A46">
        <w:rPr>
          <w:rFonts w:ascii="Garamond" w:hAnsi="Garamond" w:cs="Times New Roman"/>
          <w:sz w:val="24"/>
          <w:szCs w:val="24"/>
        </w:rPr>
        <w:t>Por enquadramento, entendemos o trabalho de seleção, avaliação, interpretação e hierarquização dos temas salientados</w:t>
      </w:r>
      <w:r w:rsidR="00D67FC7">
        <w:rPr>
          <w:rFonts w:ascii="Garamond" w:hAnsi="Garamond" w:cs="Times New Roman"/>
          <w:sz w:val="24"/>
          <w:szCs w:val="24"/>
        </w:rPr>
        <w:t xml:space="preserve">, na definição de Robert </w:t>
      </w:r>
      <w:proofErr w:type="spellStart"/>
      <w:r w:rsidR="00A15353" w:rsidRPr="00437A46">
        <w:rPr>
          <w:rFonts w:ascii="Garamond" w:hAnsi="Garamond" w:cs="Times New Roman"/>
          <w:sz w:val="24"/>
          <w:szCs w:val="24"/>
        </w:rPr>
        <w:t>E</w:t>
      </w:r>
      <w:r w:rsidR="00D67FC7">
        <w:rPr>
          <w:rFonts w:ascii="Garamond" w:hAnsi="Garamond" w:cs="Times New Roman"/>
          <w:sz w:val="24"/>
          <w:szCs w:val="24"/>
        </w:rPr>
        <w:t>ntman</w:t>
      </w:r>
      <w:proofErr w:type="spellEnd"/>
      <w:r w:rsidR="00A15353" w:rsidRPr="00437A46">
        <w:rPr>
          <w:rFonts w:ascii="Garamond" w:hAnsi="Garamond" w:cs="Times New Roman"/>
          <w:sz w:val="24"/>
          <w:szCs w:val="24"/>
        </w:rPr>
        <w:t>.</w:t>
      </w:r>
      <w:r w:rsidR="00D67FC7">
        <w:rPr>
          <w:rStyle w:val="Refdenotaderodap"/>
          <w:rFonts w:ascii="Garamond" w:hAnsi="Garamond" w:cs="Times New Roman"/>
          <w:sz w:val="24"/>
          <w:szCs w:val="24"/>
        </w:rPr>
        <w:footnoteReference w:id="32"/>
      </w:r>
      <w:r w:rsidR="00A15353" w:rsidRPr="00437A46">
        <w:rPr>
          <w:rFonts w:ascii="Garamond" w:hAnsi="Garamond" w:cs="Times New Roman"/>
          <w:sz w:val="24"/>
          <w:szCs w:val="24"/>
        </w:rPr>
        <w:t xml:space="preserve"> Ou seja, se no primeiro nível, do agendamento, os jornais dizem s</w:t>
      </w:r>
      <w:r w:rsidR="004733CA" w:rsidRPr="00437A46">
        <w:rPr>
          <w:rFonts w:ascii="Garamond" w:hAnsi="Garamond" w:cs="Times New Roman"/>
          <w:sz w:val="24"/>
          <w:szCs w:val="24"/>
        </w:rPr>
        <w:t>obre o que o leitor deve pensar;</w:t>
      </w:r>
      <w:r w:rsidR="00A15353" w:rsidRPr="00437A46">
        <w:rPr>
          <w:rFonts w:ascii="Garamond" w:hAnsi="Garamond" w:cs="Times New Roman"/>
          <w:sz w:val="24"/>
          <w:szCs w:val="24"/>
        </w:rPr>
        <w:t xml:space="preserve"> no segundo nível, do enquadramento, defin</w:t>
      </w:r>
      <w:r w:rsidR="008E26F0" w:rsidRPr="00437A46">
        <w:rPr>
          <w:rFonts w:ascii="Garamond" w:hAnsi="Garamond" w:cs="Times New Roman"/>
          <w:sz w:val="24"/>
          <w:szCs w:val="24"/>
        </w:rPr>
        <w:t>e</w:t>
      </w:r>
      <w:r w:rsidR="00A15353" w:rsidRPr="00437A46">
        <w:rPr>
          <w:rFonts w:ascii="Garamond" w:hAnsi="Garamond" w:cs="Times New Roman"/>
          <w:sz w:val="24"/>
          <w:szCs w:val="24"/>
        </w:rPr>
        <w:t xml:space="preserve">m como pensar cada tema. Note-se, por outro lado, que o enquadramento não diz respeito apenas à visibilidade em torno de questões específicas, mas também </w:t>
      </w:r>
      <w:r w:rsidR="008E26F0" w:rsidRPr="00437A46">
        <w:rPr>
          <w:rFonts w:ascii="Garamond" w:hAnsi="Garamond" w:cs="Times New Roman"/>
          <w:sz w:val="24"/>
          <w:szCs w:val="24"/>
        </w:rPr>
        <w:t>a</w:t>
      </w:r>
      <w:r w:rsidR="00A15353" w:rsidRPr="00437A46">
        <w:rPr>
          <w:rFonts w:ascii="Garamond" w:hAnsi="Garamond" w:cs="Times New Roman"/>
          <w:sz w:val="24"/>
          <w:szCs w:val="24"/>
        </w:rPr>
        <w:t xml:space="preserve">o </w:t>
      </w:r>
      <w:proofErr w:type="spellStart"/>
      <w:r w:rsidR="00A15353" w:rsidRPr="00437A46">
        <w:rPr>
          <w:rFonts w:ascii="Garamond" w:hAnsi="Garamond" w:cs="Times New Roman"/>
          <w:sz w:val="24"/>
          <w:szCs w:val="24"/>
        </w:rPr>
        <w:t>silenciamento</w:t>
      </w:r>
      <w:proofErr w:type="spellEnd"/>
      <w:r w:rsidR="00A15353" w:rsidRPr="00437A46">
        <w:rPr>
          <w:rFonts w:ascii="Garamond" w:hAnsi="Garamond" w:cs="Times New Roman"/>
          <w:sz w:val="24"/>
          <w:szCs w:val="24"/>
        </w:rPr>
        <w:t xml:space="preserve"> e a exclusão</w:t>
      </w:r>
      <w:r w:rsidR="00D67FC7">
        <w:rPr>
          <w:rFonts w:ascii="Garamond" w:hAnsi="Garamond" w:cs="Times New Roman"/>
          <w:sz w:val="24"/>
          <w:szCs w:val="24"/>
        </w:rPr>
        <w:t>.</w:t>
      </w:r>
      <w:r w:rsidR="00D67FC7">
        <w:rPr>
          <w:rStyle w:val="Refdenotaderodap"/>
          <w:rFonts w:ascii="Garamond" w:hAnsi="Garamond" w:cs="Times New Roman"/>
          <w:sz w:val="24"/>
          <w:szCs w:val="24"/>
        </w:rPr>
        <w:footnoteReference w:id="33"/>
      </w:r>
      <w:r w:rsidR="00A15353" w:rsidRPr="00437A46">
        <w:rPr>
          <w:rFonts w:ascii="Garamond" w:hAnsi="Garamond" w:cs="Times New Roman"/>
          <w:sz w:val="24"/>
          <w:szCs w:val="24"/>
        </w:rPr>
        <w:t xml:space="preserve"> Portanto, a constituição de projetos políticos não se dá somente por meio da ênfase com que se difundem determinadas ideias e valores, mas inclusive </w:t>
      </w:r>
      <w:r w:rsidR="004733CA" w:rsidRPr="00437A46">
        <w:rPr>
          <w:rFonts w:ascii="Garamond" w:hAnsi="Garamond" w:cs="Times New Roman"/>
          <w:sz w:val="24"/>
          <w:szCs w:val="24"/>
        </w:rPr>
        <w:t xml:space="preserve">através da </w:t>
      </w:r>
      <w:r w:rsidR="00A15353" w:rsidRPr="00437A46">
        <w:rPr>
          <w:rFonts w:ascii="Garamond" w:hAnsi="Garamond" w:cs="Times New Roman"/>
          <w:sz w:val="24"/>
          <w:szCs w:val="24"/>
        </w:rPr>
        <w:t>marginalização ou subtração com que se tratam projetos políticos concorrentes, neste caso, projetos à esquerda e/ou críticos do neoliberalismo.</w:t>
      </w:r>
    </w:p>
    <w:p w:rsidR="00D67FC7" w:rsidRDefault="00D67FC7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>2.1. Atores políticos e programas de governo</w:t>
      </w:r>
      <w:r w:rsidR="00BF51BB" w:rsidRPr="00437A46">
        <w:rPr>
          <w:rStyle w:val="Refdenotaderodap"/>
          <w:rFonts w:ascii="Garamond" w:hAnsi="Garamond" w:cs="Times New Roman"/>
          <w:b/>
          <w:sz w:val="24"/>
          <w:szCs w:val="24"/>
        </w:rPr>
        <w:footnoteReference w:id="34"/>
      </w:r>
    </w:p>
    <w:p w:rsidR="00A15353" w:rsidRPr="00437A46" w:rsidRDefault="0009652A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A caracterização dos atores políticos e dos respectivos programas de governo dos candidatos que lideraram a corrida presidencial em 1994, ou seja, Lula (PT) e FHC (PSDB)</w:t>
      </w:r>
      <w:proofErr w:type="gramStart"/>
      <w:r w:rsidRPr="00437A46">
        <w:rPr>
          <w:rFonts w:ascii="Garamond" w:hAnsi="Garamond" w:cs="Times New Roman"/>
          <w:sz w:val="24"/>
          <w:szCs w:val="24"/>
        </w:rPr>
        <w:t xml:space="preserve">, </w:t>
      </w:r>
      <w:r w:rsidR="00BF51BB" w:rsidRPr="00437A46">
        <w:rPr>
          <w:rFonts w:ascii="Garamond" w:hAnsi="Garamond" w:cs="Times New Roman"/>
          <w:sz w:val="24"/>
          <w:szCs w:val="24"/>
        </w:rPr>
        <w:t>permite</w:t>
      </w:r>
      <w:proofErr w:type="gramEnd"/>
      <w:r w:rsidR="00BF51BB" w:rsidRPr="00437A46">
        <w:rPr>
          <w:rFonts w:ascii="Garamond" w:hAnsi="Garamond" w:cs="Times New Roman"/>
          <w:sz w:val="24"/>
          <w:szCs w:val="24"/>
        </w:rPr>
        <w:t xml:space="preserve"> compreender, embora parcialmente, a avaliação que cada jornal fez acerca das condições de ocupação do cargo de presidente da República, a partir de 1995. Mais que isso, permite </w:t>
      </w:r>
      <w:r w:rsidR="00BF51BB" w:rsidRPr="00437A46">
        <w:rPr>
          <w:rFonts w:ascii="Garamond" w:hAnsi="Garamond" w:cs="Times New Roman"/>
          <w:sz w:val="24"/>
          <w:szCs w:val="24"/>
        </w:rPr>
        <w:lastRenderedPageBreak/>
        <w:t xml:space="preserve">examinar a importância que a </w:t>
      </w:r>
      <w:r w:rsidR="00BF51BB" w:rsidRPr="00437A46">
        <w:rPr>
          <w:rFonts w:ascii="Garamond" w:hAnsi="Garamond" w:cs="Times New Roman"/>
          <w:i/>
          <w:sz w:val="24"/>
          <w:szCs w:val="24"/>
        </w:rPr>
        <w:t>FSP</w:t>
      </w:r>
      <w:r w:rsidR="00BF51BB" w:rsidRPr="00437A46">
        <w:rPr>
          <w:rFonts w:ascii="Garamond" w:hAnsi="Garamond" w:cs="Times New Roman"/>
          <w:sz w:val="24"/>
          <w:szCs w:val="24"/>
        </w:rPr>
        <w:t xml:space="preserve"> e </w:t>
      </w:r>
      <w:r w:rsidR="00BF51BB" w:rsidRPr="00437A46">
        <w:rPr>
          <w:rFonts w:ascii="Garamond" w:hAnsi="Garamond" w:cs="Times New Roman"/>
          <w:i/>
          <w:sz w:val="24"/>
          <w:szCs w:val="24"/>
        </w:rPr>
        <w:t>OG</w:t>
      </w:r>
      <w:r w:rsidR="00E0446F" w:rsidRPr="00437A46">
        <w:rPr>
          <w:rFonts w:ascii="Garamond" w:hAnsi="Garamond" w:cs="Times New Roman"/>
          <w:sz w:val="24"/>
          <w:szCs w:val="24"/>
        </w:rPr>
        <w:t xml:space="preserve"> atribuíra</w:t>
      </w:r>
      <w:r w:rsidR="00BF51BB" w:rsidRPr="00437A46">
        <w:rPr>
          <w:rFonts w:ascii="Garamond" w:hAnsi="Garamond" w:cs="Times New Roman"/>
          <w:sz w:val="24"/>
          <w:szCs w:val="24"/>
        </w:rPr>
        <w:t xml:space="preserve">m a cada projeto político, bem como a adesão dos periódicos ao neoliberalismo. </w:t>
      </w:r>
    </w:p>
    <w:p w:rsidR="003B73A9" w:rsidRPr="00437A46" w:rsidRDefault="003B73A9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2.1.1. </w:t>
      </w:r>
      <w:r w:rsidRPr="00437A46">
        <w:rPr>
          <w:rFonts w:ascii="Garamond" w:hAnsi="Garamond" w:cs="Times New Roman"/>
          <w:b/>
          <w:i/>
          <w:sz w:val="24"/>
          <w:szCs w:val="24"/>
        </w:rPr>
        <w:t>FSP</w:t>
      </w:r>
    </w:p>
    <w:p w:rsidR="005817F7" w:rsidRPr="00437A46" w:rsidRDefault="00831A57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No geral, 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fez uma avaliação positiva sobre FHC, particularmente na qualidade de Ministro da Fazenda e principal gestor do Plano de Estabilização Econômica </w:t>
      </w:r>
      <w:r w:rsidR="007D2666" w:rsidRPr="00437A46">
        <w:rPr>
          <w:rFonts w:ascii="Garamond" w:hAnsi="Garamond" w:cs="Times New Roman"/>
          <w:sz w:val="24"/>
          <w:szCs w:val="24"/>
        </w:rPr>
        <w:t xml:space="preserve">(PEE) </w:t>
      </w:r>
      <w:r w:rsidRPr="00437A46">
        <w:rPr>
          <w:rFonts w:ascii="Garamond" w:hAnsi="Garamond" w:cs="Times New Roman"/>
          <w:sz w:val="24"/>
          <w:szCs w:val="24"/>
        </w:rPr>
        <w:t>do governo Itamar Franco (1992-1994). Seu programa de governo, aliás, foi avaliado conforme as necessidades de modernização econômica que o Brasil ansiava</w:t>
      </w:r>
      <w:r w:rsidR="005817F7" w:rsidRPr="00437A46">
        <w:rPr>
          <w:rFonts w:ascii="Garamond" w:hAnsi="Garamond" w:cs="Times New Roman"/>
          <w:sz w:val="24"/>
          <w:szCs w:val="24"/>
        </w:rPr>
        <w:t xml:space="preserve"> naquele momento, segundo o jornal paulista</w:t>
      </w:r>
      <w:r w:rsidRPr="00437A46">
        <w:rPr>
          <w:rFonts w:ascii="Garamond" w:hAnsi="Garamond" w:cs="Times New Roman"/>
          <w:sz w:val="24"/>
          <w:szCs w:val="24"/>
        </w:rPr>
        <w:t xml:space="preserve">. </w:t>
      </w:r>
      <w:r w:rsidR="005817F7" w:rsidRPr="00437A46">
        <w:rPr>
          <w:rFonts w:ascii="Garamond" w:hAnsi="Garamond" w:cs="Times New Roman"/>
          <w:sz w:val="24"/>
          <w:szCs w:val="24"/>
        </w:rPr>
        <w:t>Enfatizando o rigor com que bancos estaduais seriam tratados em termos financeiros, bem como a importância da iniciativa privada, do capital estrangeiro, da “flexibilização do monopólio do petróleo, da reforma do Estado” e da privatização, FHC estari</w:t>
      </w:r>
      <w:r w:rsidR="003B73A9" w:rsidRPr="00437A46">
        <w:rPr>
          <w:rFonts w:ascii="Garamond" w:hAnsi="Garamond" w:cs="Times New Roman"/>
          <w:sz w:val="24"/>
          <w:szCs w:val="24"/>
        </w:rPr>
        <w:t xml:space="preserve">a </w:t>
      </w:r>
      <w:r w:rsidR="005817F7" w:rsidRPr="00437A46">
        <w:rPr>
          <w:rFonts w:ascii="Garamond" w:hAnsi="Garamond" w:cs="Times New Roman"/>
          <w:sz w:val="24"/>
          <w:szCs w:val="24"/>
        </w:rPr>
        <w:t>propondo a implementação de um projeto político que, se efetivado, traria “avanços significativos no sentido da modernização do país”</w:t>
      </w:r>
      <w:r w:rsidR="00D67FC7">
        <w:rPr>
          <w:rFonts w:ascii="Garamond" w:hAnsi="Garamond" w:cs="Times New Roman"/>
          <w:sz w:val="24"/>
          <w:szCs w:val="24"/>
        </w:rPr>
        <w:t>.</w:t>
      </w:r>
      <w:proofErr w:type="gramStart"/>
      <w:r w:rsidR="00D67FC7">
        <w:rPr>
          <w:rStyle w:val="Refdenotaderodap"/>
          <w:rFonts w:ascii="Garamond" w:hAnsi="Garamond" w:cs="Times New Roman"/>
          <w:sz w:val="24"/>
          <w:szCs w:val="24"/>
        </w:rPr>
        <w:footnoteReference w:id="35"/>
      </w:r>
      <w:proofErr w:type="gramEnd"/>
      <w:r w:rsidR="005817F7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D67FC7" w:rsidRDefault="005817F7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C40097" w:rsidRPr="00437A46">
        <w:rPr>
          <w:rFonts w:ascii="Garamond" w:hAnsi="Garamond" w:cs="Times New Roman"/>
          <w:sz w:val="24"/>
          <w:szCs w:val="24"/>
        </w:rPr>
        <w:t xml:space="preserve">Para o jornal paulista, FHC representaria o político afinado com a satisfação das necessidades do povo brasileiro, aderindo, positivamente, à condução da revisão constitucional e </w:t>
      </w:r>
      <w:r w:rsidR="003B73A9" w:rsidRPr="00437A46">
        <w:rPr>
          <w:rFonts w:ascii="Garamond" w:hAnsi="Garamond" w:cs="Times New Roman"/>
          <w:sz w:val="24"/>
          <w:szCs w:val="24"/>
        </w:rPr>
        <w:t xml:space="preserve">às </w:t>
      </w:r>
      <w:r w:rsidR="00C40097" w:rsidRPr="00437A46">
        <w:rPr>
          <w:rFonts w:ascii="Garamond" w:hAnsi="Garamond" w:cs="Times New Roman"/>
          <w:sz w:val="24"/>
          <w:szCs w:val="24"/>
        </w:rPr>
        <w:t xml:space="preserve">privatizações. Apesar de não ser incisivo em seu posicionamento acerca de determinados temas, a exemplo da flexibilização dos monopólios do petróleo, das telecomunicações e do setor elétrico, o candidato tucano estava “no caminho certo”, segundo a </w:t>
      </w:r>
      <w:r w:rsidR="00C40097" w:rsidRPr="00437A46">
        <w:rPr>
          <w:rFonts w:ascii="Garamond" w:hAnsi="Garamond" w:cs="Times New Roman"/>
          <w:i/>
          <w:sz w:val="24"/>
          <w:szCs w:val="24"/>
        </w:rPr>
        <w:t>FSP</w:t>
      </w:r>
      <w:r w:rsidR="00D67FC7">
        <w:rPr>
          <w:rFonts w:ascii="Garamond" w:hAnsi="Garamond" w:cs="Times New Roman"/>
          <w:i/>
          <w:sz w:val="24"/>
          <w:szCs w:val="24"/>
        </w:rPr>
        <w:t>.</w:t>
      </w:r>
      <w:proofErr w:type="gramStart"/>
      <w:r w:rsidR="00D67FC7" w:rsidRPr="00D67FC7">
        <w:rPr>
          <w:rStyle w:val="Refdenotaderodap"/>
          <w:rFonts w:ascii="Garamond" w:hAnsi="Garamond" w:cs="Times New Roman"/>
          <w:sz w:val="24"/>
          <w:szCs w:val="24"/>
        </w:rPr>
        <w:footnoteReference w:id="36"/>
      </w:r>
      <w:proofErr w:type="gramEnd"/>
      <w:r w:rsidR="00C40097" w:rsidRPr="00437A46">
        <w:rPr>
          <w:rFonts w:ascii="Garamond" w:hAnsi="Garamond" w:cs="Times New Roman"/>
          <w:i/>
          <w:sz w:val="24"/>
          <w:szCs w:val="24"/>
        </w:rPr>
        <w:t xml:space="preserve"> </w:t>
      </w:r>
    </w:p>
    <w:p w:rsidR="00F60527" w:rsidRPr="00437A46" w:rsidRDefault="00AA3E88" w:rsidP="00D67FC7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 xml:space="preserve">Lula, </w:t>
      </w:r>
      <w:r w:rsidR="0055315F" w:rsidRPr="00437A46">
        <w:rPr>
          <w:rFonts w:ascii="Garamond" w:hAnsi="Garamond" w:cs="Times New Roman"/>
          <w:sz w:val="24"/>
          <w:szCs w:val="24"/>
        </w:rPr>
        <w:t>por outro lado</w:t>
      </w:r>
      <w:r w:rsidRPr="00437A46">
        <w:rPr>
          <w:rFonts w:ascii="Garamond" w:hAnsi="Garamond" w:cs="Times New Roman"/>
          <w:sz w:val="24"/>
          <w:szCs w:val="24"/>
        </w:rPr>
        <w:t>, foi associado ao intervencionismo estatal, em contraponto com Fernando Henrique, defensor de um modelo de desenvolvimento no qual o mercado atua de forma mais autônoma. Apesar de considerar a consistência ideológica e a fidelidade partidária do PT</w:t>
      </w:r>
      <w:r w:rsidR="00D67FC7">
        <w:rPr>
          <w:rFonts w:ascii="Garamond" w:hAnsi="Garamond" w:cs="Times New Roman"/>
          <w:sz w:val="24"/>
          <w:szCs w:val="24"/>
        </w:rPr>
        <w:t>,</w:t>
      </w:r>
      <w:r w:rsidR="00D67FC7">
        <w:rPr>
          <w:rStyle w:val="Refdenotaderodap"/>
          <w:rFonts w:ascii="Garamond" w:hAnsi="Garamond" w:cs="Times New Roman"/>
          <w:sz w:val="24"/>
          <w:szCs w:val="24"/>
        </w:rPr>
        <w:footnoteReference w:id="37"/>
      </w:r>
      <w:r w:rsidRPr="00437A46">
        <w:rPr>
          <w:rFonts w:ascii="Garamond" w:hAnsi="Garamond" w:cs="Times New Roman"/>
          <w:sz w:val="24"/>
          <w:szCs w:val="24"/>
        </w:rPr>
        <w:t xml:space="preserve"> o jornal paulista tece</w:t>
      </w:r>
      <w:r w:rsidR="0089067E" w:rsidRPr="00437A46">
        <w:rPr>
          <w:rFonts w:ascii="Garamond" w:hAnsi="Garamond" w:cs="Times New Roman"/>
          <w:sz w:val="24"/>
          <w:szCs w:val="24"/>
        </w:rPr>
        <w:t>u</w:t>
      </w:r>
      <w:r w:rsidRPr="00437A46">
        <w:rPr>
          <w:rFonts w:ascii="Garamond" w:hAnsi="Garamond" w:cs="Times New Roman"/>
          <w:sz w:val="24"/>
          <w:szCs w:val="24"/>
        </w:rPr>
        <w:t xml:space="preserve"> uma série de críticas aos petistas, sobretudo ao partido. Em várias oportunidades, 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="0089067E" w:rsidRPr="00437A46">
        <w:rPr>
          <w:rFonts w:ascii="Garamond" w:hAnsi="Garamond" w:cs="Times New Roman"/>
          <w:sz w:val="24"/>
          <w:szCs w:val="24"/>
        </w:rPr>
        <w:t xml:space="preserve"> caracterizou</w:t>
      </w:r>
      <w:r w:rsidRPr="00437A46">
        <w:rPr>
          <w:rFonts w:ascii="Garamond" w:hAnsi="Garamond" w:cs="Times New Roman"/>
          <w:sz w:val="24"/>
          <w:szCs w:val="24"/>
        </w:rPr>
        <w:t xml:space="preserve"> o PT como </w:t>
      </w:r>
      <w:proofErr w:type="gramStart"/>
      <w:r w:rsidRPr="00437A46">
        <w:rPr>
          <w:rFonts w:ascii="Garamond" w:hAnsi="Garamond" w:cs="Times New Roman"/>
          <w:sz w:val="24"/>
          <w:szCs w:val="24"/>
        </w:rPr>
        <w:t>um partido divido</w:t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entre uma ala moderada, representada em alguma medida por Lula, e uma ala radical, que, influente na direção da agremiação trabalhista, estaria buscando tornar-se hegemônica</w:t>
      </w:r>
      <w:r w:rsidR="005013C5" w:rsidRPr="00437A46">
        <w:rPr>
          <w:rFonts w:ascii="Garamond" w:hAnsi="Garamond" w:cs="Times New Roman"/>
          <w:sz w:val="24"/>
          <w:szCs w:val="24"/>
        </w:rPr>
        <w:t xml:space="preserve">. Porém, a avaliação sobre as tendências internas do PT </w:t>
      </w:r>
      <w:r w:rsidR="0089067E" w:rsidRPr="00437A46">
        <w:rPr>
          <w:rFonts w:ascii="Garamond" w:hAnsi="Garamond" w:cs="Times New Roman"/>
          <w:sz w:val="24"/>
          <w:szCs w:val="24"/>
        </w:rPr>
        <w:t>esteve</w:t>
      </w:r>
      <w:r w:rsidR="005013C5" w:rsidRPr="00437A46">
        <w:rPr>
          <w:rFonts w:ascii="Garamond" w:hAnsi="Garamond" w:cs="Times New Roman"/>
          <w:sz w:val="24"/>
          <w:szCs w:val="24"/>
        </w:rPr>
        <w:t xml:space="preserve"> marcada pelo juízo nega</w:t>
      </w:r>
      <w:r w:rsidR="0089067E" w:rsidRPr="00437A46">
        <w:rPr>
          <w:rFonts w:ascii="Garamond" w:hAnsi="Garamond" w:cs="Times New Roman"/>
          <w:sz w:val="24"/>
          <w:szCs w:val="24"/>
        </w:rPr>
        <w:t>tivo: se a ala radical se definia</w:t>
      </w:r>
      <w:r w:rsidR="005013C5" w:rsidRPr="00437A46">
        <w:rPr>
          <w:rFonts w:ascii="Garamond" w:hAnsi="Garamond" w:cs="Times New Roman"/>
          <w:sz w:val="24"/>
          <w:szCs w:val="24"/>
        </w:rPr>
        <w:t xml:space="preserve"> pela incoerência e inadequação de ideias defendidas, a alada moderada seria vista como expressão de uma estratégia eleitoreira, portanto, oportunista. Na perspectiva da </w:t>
      </w:r>
      <w:r w:rsidR="005013C5" w:rsidRPr="00437A46">
        <w:rPr>
          <w:rFonts w:ascii="Garamond" w:hAnsi="Garamond" w:cs="Times New Roman"/>
          <w:i/>
          <w:sz w:val="24"/>
          <w:szCs w:val="24"/>
        </w:rPr>
        <w:t>Folha</w:t>
      </w:r>
      <w:r w:rsidR="005013C5" w:rsidRPr="00437A46">
        <w:rPr>
          <w:rFonts w:ascii="Garamond" w:hAnsi="Garamond" w:cs="Times New Roman"/>
          <w:sz w:val="24"/>
          <w:szCs w:val="24"/>
        </w:rPr>
        <w:t xml:space="preserve">, o difícil equilíbrio de forças entre radicais e moderados, conquistado por ocasião do IX Encontro Nacional do PT “não se fez por uma real convergência de ideais políticos, mas apenas porque os dirigentes </w:t>
      </w:r>
      <w:r w:rsidR="005013C5" w:rsidRPr="00437A46">
        <w:rPr>
          <w:rFonts w:ascii="Garamond" w:hAnsi="Garamond" w:cs="Times New Roman"/>
          <w:sz w:val="24"/>
          <w:szCs w:val="24"/>
        </w:rPr>
        <w:lastRenderedPageBreak/>
        <w:t>petistas perceberam que qualquer radicalização poderá reduzir as chances eleitorais de Lula”</w:t>
      </w:r>
      <w:r w:rsidR="00D67FC7">
        <w:rPr>
          <w:rFonts w:ascii="Garamond" w:hAnsi="Garamond" w:cs="Times New Roman"/>
          <w:sz w:val="24"/>
          <w:szCs w:val="24"/>
        </w:rPr>
        <w:t>.</w:t>
      </w:r>
      <w:r w:rsidR="00D67FC7">
        <w:rPr>
          <w:rStyle w:val="Refdenotaderodap"/>
          <w:rFonts w:ascii="Garamond" w:hAnsi="Garamond" w:cs="Times New Roman"/>
          <w:sz w:val="24"/>
          <w:szCs w:val="24"/>
        </w:rPr>
        <w:footnoteReference w:id="38"/>
      </w:r>
      <w:r w:rsidR="005013C5" w:rsidRPr="00437A46">
        <w:rPr>
          <w:rFonts w:ascii="Garamond" w:hAnsi="Garamond" w:cs="Times New Roman"/>
          <w:sz w:val="24"/>
          <w:szCs w:val="24"/>
        </w:rPr>
        <w:t xml:space="preserve"> </w:t>
      </w:r>
      <w:r w:rsidR="0089067E" w:rsidRPr="00437A46">
        <w:rPr>
          <w:rFonts w:ascii="Garamond" w:hAnsi="Garamond" w:cs="Times New Roman"/>
          <w:sz w:val="24"/>
          <w:szCs w:val="24"/>
        </w:rPr>
        <w:t>Ainda assim, o jornal considerou</w:t>
      </w:r>
      <w:r w:rsidR="005013C5" w:rsidRPr="00437A46">
        <w:rPr>
          <w:rFonts w:ascii="Garamond" w:hAnsi="Garamond" w:cs="Times New Roman"/>
          <w:sz w:val="24"/>
          <w:szCs w:val="24"/>
        </w:rPr>
        <w:t xml:space="preserve"> a linha moderada menos problemática do que a ala radical</w:t>
      </w:r>
      <w:r w:rsidR="00D67FC7">
        <w:rPr>
          <w:rFonts w:ascii="Garamond" w:hAnsi="Garamond" w:cs="Times New Roman"/>
          <w:sz w:val="24"/>
          <w:szCs w:val="24"/>
        </w:rPr>
        <w:t>.</w:t>
      </w:r>
      <w:proofErr w:type="gramStart"/>
      <w:r w:rsidR="00D67FC7">
        <w:rPr>
          <w:rStyle w:val="Refdenotaderodap"/>
          <w:rFonts w:ascii="Garamond" w:hAnsi="Garamond" w:cs="Times New Roman"/>
          <w:sz w:val="24"/>
          <w:szCs w:val="24"/>
        </w:rPr>
        <w:footnoteReference w:id="39"/>
      </w:r>
      <w:proofErr w:type="gramEnd"/>
      <w:r w:rsidR="005013C5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F60527" w:rsidRPr="00437A46" w:rsidRDefault="00F60527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55315F" w:rsidRPr="00437A46">
        <w:rPr>
          <w:rFonts w:ascii="Garamond" w:hAnsi="Garamond" w:cs="Times New Roman"/>
          <w:sz w:val="24"/>
          <w:szCs w:val="24"/>
        </w:rPr>
        <w:t>O</w:t>
      </w:r>
      <w:r w:rsidRPr="00437A46">
        <w:rPr>
          <w:rFonts w:ascii="Garamond" w:hAnsi="Garamond" w:cs="Times New Roman"/>
          <w:sz w:val="24"/>
          <w:szCs w:val="24"/>
        </w:rPr>
        <w:t xml:space="preserve">s editoriais da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r w:rsidR="0089067E" w:rsidRPr="00437A46">
        <w:rPr>
          <w:rFonts w:ascii="Garamond" w:hAnsi="Garamond" w:cs="Times New Roman"/>
          <w:sz w:val="24"/>
          <w:szCs w:val="24"/>
        </w:rPr>
        <w:t>fora</w:t>
      </w:r>
      <w:r w:rsidRPr="00437A46">
        <w:rPr>
          <w:rFonts w:ascii="Garamond" w:hAnsi="Garamond" w:cs="Times New Roman"/>
          <w:sz w:val="24"/>
          <w:szCs w:val="24"/>
        </w:rPr>
        <w:t xml:space="preserve">m </w:t>
      </w:r>
      <w:r w:rsidR="0055315F" w:rsidRPr="00437A46">
        <w:rPr>
          <w:rFonts w:ascii="Garamond" w:hAnsi="Garamond" w:cs="Times New Roman"/>
          <w:sz w:val="24"/>
          <w:szCs w:val="24"/>
        </w:rPr>
        <w:t>firmes</w:t>
      </w:r>
      <w:r w:rsidRPr="00437A46">
        <w:rPr>
          <w:rFonts w:ascii="Garamond" w:hAnsi="Garamond" w:cs="Times New Roman"/>
          <w:sz w:val="24"/>
          <w:szCs w:val="24"/>
        </w:rPr>
        <w:t xml:space="preserve"> em suas críticas contra o PT e sua ala mais aguerrida, chamada de “grupelhos jurássicos”</w:t>
      </w:r>
      <w:r w:rsidR="00D67FC7">
        <w:rPr>
          <w:rFonts w:ascii="Garamond" w:hAnsi="Garamond" w:cs="Times New Roman"/>
          <w:sz w:val="24"/>
          <w:szCs w:val="24"/>
        </w:rPr>
        <w:t>,</w:t>
      </w:r>
      <w:r w:rsidR="00D67FC7">
        <w:rPr>
          <w:rStyle w:val="Refdenotaderodap"/>
          <w:rFonts w:ascii="Garamond" w:hAnsi="Garamond" w:cs="Times New Roman"/>
          <w:sz w:val="24"/>
          <w:szCs w:val="24"/>
        </w:rPr>
        <w:footnoteReference w:id="40"/>
      </w:r>
      <w:r w:rsidR="00D67FC7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 xml:space="preserve">sugerindo o anacronismo característico de seus posicionamentos </w:t>
      </w:r>
      <w:proofErr w:type="spellStart"/>
      <w:r w:rsidRPr="00437A46">
        <w:rPr>
          <w:rFonts w:ascii="Garamond" w:hAnsi="Garamond" w:cs="Times New Roman"/>
          <w:sz w:val="24"/>
          <w:szCs w:val="24"/>
        </w:rPr>
        <w:t>político-ideológicos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. </w:t>
      </w:r>
      <w:r w:rsidR="0055315F" w:rsidRPr="00437A46">
        <w:rPr>
          <w:rFonts w:ascii="Garamond" w:hAnsi="Garamond" w:cs="Times New Roman"/>
          <w:sz w:val="24"/>
          <w:szCs w:val="24"/>
        </w:rPr>
        <w:t xml:space="preserve">Também difundiram </w:t>
      </w:r>
      <w:r w:rsidRPr="00437A46">
        <w:rPr>
          <w:rFonts w:ascii="Garamond" w:hAnsi="Garamond" w:cs="Times New Roman"/>
          <w:sz w:val="24"/>
          <w:szCs w:val="24"/>
        </w:rPr>
        <w:t xml:space="preserve">uma representação catastrófica do programa de governo petista para o futuro do país. Nele, 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="0089067E" w:rsidRPr="00437A46">
        <w:rPr>
          <w:rFonts w:ascii="Garamond" w:hAnsi="Garamond" w:cs="Times New Roman"/>
          <w:sz w:val="24"/>
          <w:szCs w:val="24"/>
        </w:rPr>
        <w:t xml:space="preserve"> viu</w:t>
      </w:r>
      <w:r w:rsidRPr="00437A46">
        <w:rPr>
          <w:rFonts w:ascii="Garamond" w:hAnsi="Garamond" w:cs="Times New Roman"/>
          <w:sz w:val="24"/>
          <w:szCs w:val="24"/>
        </w:rPr>
        <w:t xml:space="preserve"> um conjunto de ideias totalmente ultrapassadas, anacrônicas e mesmo absurdas, entre as quais se destaca</w:t>
      </w:r>
      <w:r w:rsidR="0089067E" w:rsidRPr="00437A46">
        <w:rPr>
          <w:rFonts w:ascii="Garamond" w:hAnsi="Garamond" w:cs="Times New Roman"/>
          <w:sz w:val="24"/>
          <w:szCs w:val="24"/>
        </w:rPr>
        <w:t>va</w:t>
      </w:r>
      <w:r w:rsidRPr="00437A46">
        <w:rPr>
          <w:rFonts w:ascii="Garamond" w:hAnsi="Garamond" w:cs="Times New Roman"/>
          <w:sz w:val="24"/>
          <w:szCs w:val="24"/>
        </w:rPr>
        <w:t xml:space="preserve"> uma maior intervenção do Estado, o fim das privatizações, a manutenção dos monopólios estatais e, inclusive, a promoção dos quadros militares, com a previsão de um programa nuclear. Mais uma vez o jornal </w:t>
      </w:r>
      <w:r w:rsidR="0089067E" w:rsidRPr="00437A46">
        <w:rPr>
          <w:rFonts w:ascii="Garamond" w:hAnsi="Garamond" w:cs="Times New Roman"/>
          <w:sz w:val="24"/>
          <w:szCs w:val="24"/>
        </w:rPr>
        <w:t>salientou</w:t>
      </w:r>
      <w:r w:rsidRPr="00437A46">
        <w:rPr>
          <w:rFonts w:ascii="Garamond" w:hAnsi="Garamond" w:cs="Times New Roman"/>
          <w:sz w:val="24"/>
          <w:szCs w:val="24"/>
        </w:rPr>
        <w:t xml:space="preserve"> que o programa de governo do PT apresenta</w:t>
      </w:r>
      <w:r w:rsidR="0089067E" w:rsidRPr="00437A46">
        <w:rPr>
          <w:rFonts w:ascii="Garamond" w:hAnsi="Garamond" w:cs="Times New Roman"/>
          <w:sz w:val="24"/>
          <w:szCs w:val="24"/>
        </w:rPr>
        <w:t>va</w:t>
      </w:r>
      <w:r w:rsidRPr="00437A46">
        <w:rPr>
          <w:rFonts w:ascii="Garamond" w:hAnsi="Garamond" w:cs="Times New Roman"/>
          <w:sz w:val="24"/>
          <w:szCs w:val="24"/>
        </w:rPr>
        <w:t xml:space="preserve"> ideias cuja sustentação empírica estaria totalmente fora da realidade, pois ultr</w:t>
      </w:r>
      <w:r w:rsidR="0089067E" w:rsidRPr="00437A46">
        <w:rPr>
          <w:rFonts w:ascii="Garamond" w:hAnsi="Garamond" w:cs="Times New Roman"/>
          <w:sz w:val="24"/>
          <w:szCs w:val="24"/>
        </w:rPr>
        <w:t>apassadas no tempo. Desqualificou</w:t>
      </w:r>
      <w:r w:rsidRPr="00437A46">
        <w:rPr>
          <w:rFonts w:ascii="Garamond" w:hAnsi="Garamond" w:cs="Times New Roman"/>
          <w:sz w:val="24"/>
          <w:szCs w:val="24"/>
        </w:rPr>
        <w:t xml:space="preserve">, portanto, o programa do partido que até </w:t>
      </w:r>
      <w:r w:rsidR="00FE25C2" w:rsidRPr="00437A46">
        <w:rPr>
          <w:rFonts w:ascii="Garamond" w:hAnsi="Garamond" w:cs="Times New Roman"/>
          <w:sz w:val="24"/>
          <w:szCs w:val="24"/>
        </w:rPr>
        <w:t>finais de julho</w:t>
      </w:r>
      <w:r w:rsidRPr="00437A46">
        <w:rPr>
          <w:rFonts w:ascii="Garamond" w:hAnsi="Garamond" w:cs="Times New Roman"/>
          <w:sz w:val="24"/>
          <w:szCs w:val="24"/>
        </w:rPr>
        <w:t xml:space="preserve"> lidera</w:t>
      </w:r>
      <w:r w:rsidR="0089067E" w:rsidRPr="00437A46">
        <w:rPr>
          <w:rFonts w:ascii="Garamond" w:hAnsi="Garamond" w:cs="Times New Roman"/>
          <w:sz w:val="24"/>
          <w:szCs w:val="24"/>
        </w:rPr>
        <w:t>va</w:t>
      </w:r>
      <w:r w:rsidRPr="00437A46">
        <w:rPr>
          <w:rFonts w:ascii="Garamond" w:hAnsi="Garamond" w:cs="Times New Roman"/>
          <w:sz w:val="24"/>
          <w:szCs w:val="24"/>
        </w:rPr>
        <w:t xml:space="preserve"> as pesquisas de opinião, fato que incomoda</w:t>
      </w:r>
      <w:r w:rsidR="0089067E" w:rsidRPr="00437A46">
        <w:rPr>
          <w:rFonts w:ascii="Garamond" w:hAnsi="Garamond" w:cs="Times New Roman"/>
          <w:sz w:val="24"/>
          <w:szCs w:val="24"/>
        </w:rPr>
        <w:t>va</w:t>
      </w:r>
      <w:r w:rsidRPr="00437A46">
        <w:rPr>
          <w:rFonts w:ascii="Garamond" w:hAnsi="Garamond" w:cs="Times New Roman"/>
          <w:sz w:val="24"/>
          <w:szCs w:val="24"/>
        </w:rPr>
        <w:t xml:space="preserve"> ainda mais o periódico paulista. </w:t>
      </w:r>
    </w:p>
    <w:p w:rsidR="00756B4E" w:rsidRPr="00437A46" w:rsidRDefault="00F60527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2.1.2. </w:t>
      </w:r>
      <w:r w:rsidRPr="00437A46">
        <w:rPr>
          <w:rFonts w:ascii="Garamond" w:hAnsi="Garamond" w:cs="Times New Roman"/>
          <w:b/>
          <w:i/>
          <w:sz w:val="24"/>
          <w:szCs w:val="24"/>
        </w:rPr>
        <w:t>OG</w:t>
      </w:r>
    </w:p>
    <w:p w:rsidR="00756B4E" w:rsidRPr="00437A46" w:rsidRDefault="00756B4E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EF1ECF" w:rsidRPr="00437A46">
        <w:rPr>
          <w:rFonts w:ascii="Garamond" w:hAnsi="Garamond" w:cs="Times New Roman"/>
          <w:sz w:val="24"/>
          <w:szCs w:val="24"/>
        </w:rPr>
        <w:t xml:space="preserve">À semelhança do posicionamento da </w:t>
      </w:r>
      <w:r w:rsidR="00EF1ECF" w:rsidRPr="00437A46">
        <w:rPr>
          <w:rFonts w:ascii="Garamond" w:hAnsi="Garamond" w:cs="Times New Roman"/>
          <w:i/>
          <w:sz w:val="24"/>
          <w:szCs w:val="24"/>
        </w:rPr>
        <w:t>FSP</w:t>
      </w:r>
      <w:r w:rsidR="00EF1ECF" w:rsidRPr="00437A46">
        <w:rPr>
          <w:rFonts w:ascii="Garamond" w:hAnsi="Garamond" w:cs="Times New Roman"/>
          <w:sz w:val="24"/>
          <w:szCs w:val="24"/>
        </w:rPr>
        <w:t xml:space="preserve">, </w:t>
      </w:r>
      <w:r w:rsidR="00EF1ECF" w:rsidRPr="00437A46">
        <w:rPr>
          <w:rFonts w:ascii="Garamond" w:hAnsi="Garamond" w:cs="Times New Roman"/>
          <w:i/>
          <w:sz w:val="24"/>
          <w:szCs w:val="24"/>
        </w:rPr>
        <w:t>OG</w:t>
      </w:r>
      <w:r w:rsidR="0089067E" w:rsidRPr="00437A46">
        <w:rPr>
          <w:rFonts w:ascii="Garamond" w:hAnsi="Garamond" w:cs="Times New Roman"/>
          <w:sz w:val="24"/>
          <w:szCs w:val="24"/>
        </w:rPr>
        <w:t xml:space="preserve"> associou</w:t>
      </w:r>
      <w:r w:rsidR="00EF1ECF" w:rsidRPr="00437A46">
        <w:rPr>
          <w:rFonts w:ascii="Garamond" w:hAnsi="Garamond" w:cs="Times New Roman"/>
          <w:sz w:val="24"/>
          <w:szCs w:val="24"/>
        </w:rPr>
        <w:t xml:space="preserve"> a candidatura de FHC à estabilização econômica e, especialmente, ao Plano Real. No entendimento do jornal da família Marinho, a ascensão do candidato do PSDB nas pesquisas de opinião, a partir dos meses de junho e julho,</w:t>
      </w:r>
      <w:r w:rsidR="00EF1ECF" w:rsidRPr="00437A46">
        <w:rPr>
          <w:rStyle w:val="Refdenotaderodap"/>
          <w:rFonts w:ascii="Garamond" w:hAnsi="Garamond" w:cs="Times New Roman"/>
          <w:sz w:val="24"/>
          <w:szCs w:val="24"/>
        </w:rPr>
        <w:footnoteReference w:id="41"/>
      </w:r>
      <w:r w:rsidR="00497833" w:rsidRPr="00437A46">
        <w:rPr>
          <w:rFonts w:ascii="Garamond" w:hAnsi="Garamond" w:cs="Times New Roman"/>
          <w:sz w:val="24"/>
          <w:szCs w:val="24"/>
        </w:rPr>
        <w:t xml:space="preserve"> seria explicada</w:t>
      </w:r>
      <w:r w:rsidR="00EF1ECF" w:rsidRPr="00437A46">
        <w:rPr>
          <w:rFonts w:ascii="Garamond" w:hAnsi="Garamond" w:cs="Times New Roman"/>
          <w:sz w:val="24"/>
          <w:szCs w:val="24"/>
        </w:rPr>
        <w:t xml:space="preserve"> devido ao sucesso do Plano, arquiteta</w:t>
      </w:r>
      <w:r w:rsidR="0089067E" w:rsidRPr="00437A46">
        <w:rPr>
          <w:rFonts w:ascii="Garamond" w:hAnsi="Garamond" w:cs="Times New Roman"/>
          <w:sz w:val="24"/>
          <w:szCs w:val="24"/>
        </w:rPr>
        <w:t xml:space="preserve">do e </w:t>
      </w:r>
      <w:proofErr w:type="gramStart"/>
      <w:r w:rsidR="0089067E" w:rsidRPr="00437A46">
        <w:rPr>
          <w:rFonts w:ascii="Garamond" w:hAnsi="Garamond" w:cs="Times New Roman"/>
          <w:sz w:val="24"/>
          <w:szCs w:val="24"/>
        </w:rPr>
        <w:t>implementado</w:t>
      </w:r>
      <w:proofErr w:type="gramEnd"/>
      <w:r w:rsidR="0089067E" w:rsidRPr="00437A46">
        <w:rPr>
          <w:rFonts w:ascii="Garamond" w:hAnsi="Garamond" w:cs="Times New Roman"/>
          <w:sz w:val="24"/>
          <w:szCs w:val="24"/>
        </w:rPr>
        <w:t xml:space="preserve"> por FHC</w:t>
      </w:r>
      <w:r w:rsidR="00EF1ECF" w:rsidRPr="00437A46">
        <w:rPr>
          <w:rFonts w:ascii="Garamond" w:hAnsi="Garamond" w:cs="Times New Roman"/>
          <w:sz w:val="24"/>
          <w:szCs w:val="24"/>
        </w:rPr>
        <w:t xml:space="preserve"> quando esteve à frente do Ministério da Fazenda, até o momento em que abandonou o cargo para disputar a presidência da República, em 27 de março de 1994. </w:t>
      </w:r>
      <w:r w:rsidR="00D26621" w:rsidRPr="00437A46">
        <w:rPr>
          <w:rFonts w:ascii="Garamond" w:hAnsi="Garamond" w:cs="Times New Roman"/>
          <w:sz w:val="24"/>
          <w:szCs w:val="24"/>
        </w:rPr>
        <w:t xml:space="preserve">O programa do PT e a campanha eleitoral de Lula, por outro lado, estariam marcados por generalidades e indefinições, pela falta de propostas consistentes no tratamento de temas concretos e problemáticos, quais </w:t>
      </w:r>
      <w:proofErr w:type="gramStart"/>
      <w:r w:rsidR="00D26621" w:rsidRPr="00437A46">
        <w:rPr>
          <w:rFonts w:ascii="Garamond" w:hAnsi="Garamond" w:cs="Times New Roman"/>
          <w:sz w:val="24"/>
          <w:szCs w:val="24"/>
        </w:rPr>
        <w:t>sejam,</w:t>
      </w:r>
      <w:proofErr w:type="gramEnd"/>
      <w:r w:rsidR="00D26621" w:rsidRPr="00437A46">
        <w:rPr>
          <w:rFonts w:ascii="Garamond" w:hAnsi="Garamond" w:cs="Times New Roman"/>
          <w:sz w:val="24"/>
          <w:szCs w:val="24"/>
        </w:rPr>
        <w:t xml:space="preserve"> a qualidade da relação Estado-mercado e a concepção de justiça no que se refere aos sa</w:t>
      </w:r>
      <w:r w:rsidR="00497833" w:rsidRPr="00437A46">
        <w:rPr>
          <w:rFonts w:ascii="Garamond" w:hAnsi="Garamond" w:cs="Times New Roman"/>
          <w:sz w:val="24"/>
          <w:szCs w:val="24"/>
        </w:rPr>
        <w:t>lários</w:t>
      </w:r>
      <w:r w:rsidR="004B293E">
        <w:rPr>
          <w:rFonts w:ascii="Garamond" w:hAnsi="Garamond" w:cs="Times New Roman"/>
          <w:sz w:val="24"/>
          <w:szCs w:val="24"/>
        </w:rPr>
        <w:t>.</w:t>
      </w:r>
      <w:r w:rsidR="004B293E">
        <w:rPr>
          <w:rStyle w:val="Refdenotaderodap"/>
          <w:rFonts w:ascii="Garamond" w:hAnsi="Garamond" w:cs="Times New Roman"/>
          <w:sz w:val="24"/>
          <w:szCs w:val="24"/>
        </w:rPr>
        <w:footnoteReference w:id="42"/>
      </w:r>
      <w:r w:rsidR="00497833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D26621" w:rsidRPr="00437A46" w:rsidRDefault="00EF1ECF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D26621" w:rsidRPr="00437A46">
        <w:rPr>
          <w:rFonts w:ascii="Garamond" w:hAnsi="Garamond" w:cs="Times New Roman"/>
          <w:sz w:val="24"/>
          <w:szCs w:val="24"/>
        </w:rPr>
        <w:t xml:space="preserve">Em contrapartida, FHC </w:t>
      </w:r>
      <w:r w:rsidR="0089067E" w:rsidRPr="00437A46">
        <w:rPr>
          <w:rFonts w:ascii="Garamond" w:hAnsi="Garamond" w:cs="Times New Roman"/>
          <w:sz w:val="24"/>
          <w:szCs w:val="24"/>
        </w:rPr>
        <w:t>era</w:t>
      </w:r>
      <w:r w:rsidR="00D26621" w:rsidRPr="00437A46">
        <w:rPr>
          <w:rFonts w:ascii="Garamond" w:hAnsi="Garamond" w:cs="Times New Roman"/>
          <w:sz w:val="24"/>
          <w:szCs w:val="24"/>
        </w:rPr>
        <w:t xml:space="preserve"> visto como protagonista de um novo modelo de desenvolvimento a ser implementado no Brasil, marcado, entre outras coisas, pelo fomento ao </w:t>
      </w:r>
      <w:r w:rsidR="00D26621" w:rsidRPr="00437A46">
        <w:rPr>
          <w:rFonts w:ascii="Garamond" w:hAnsi="Garamond" w:cs="Times New Roman"/>
          <w:sz w:val="24"/>
          <w:szCs w:val="24"/>
        </w:rPr>
        <w:lastRenderedPageBreak/>
        <w:t>diálogo entre sociedade e Estado, sob uma perspectiva afeita a ideias democráticos</w:t>
      </w:r>
      <w:r w:rsidR="004B293E">
        <w:rPr>
          <w:rFonts w:ascii="Garamond" w:hAnsi="Garamond" w:cs="Times New Roman"/>
          <w:sz w:val="24"/>
          <w:szCs w:val="24"/>
        </w:rPr>
        <w:t>.</w:t>
      </w:r>
      <w:r w:rsidR="004B293E">
        <w:rPr>
          <w:rStyle w:val="Refdenotaderodap"/>
          <w:rFonts w:ascii="Garamond" w:hAnsi="Garamond" w:cs="Times New Roman"/>
          <w:sz w:val="24"/>
          <w:szCs w:val="24"/>
        </w:rPr>
        <w:footnoteReference w:id="43"/>
      </w:r>
      <w:r w:rsidR="00D26621" w:rsidRPr="00437A46">
        <w:rPr>
          <w:rFonts w:ascii="Garamond" w:hAnsi="Garamond" w:cs="Times New Roman"/>
          <w:sz w:val="24"/>
          <w:szCs w:val="24"/>
        </w:rPr>
        <w:t xml:space="preserve"> Fernando Henrique também </w:t>
      </w:r>
      <w:r w:rsidR="0089067E" w:rsidRPr="00437A46">
        <w:rPr>
          <w:rFonts w:ascii="Garamond" w:hAnsi="Garamond" w:cs="Times New Roman"/>
          <w:sz w:val="24"/>
          <w:szCs w:val="24"/>
        </w:rPr>
        <w:t xml:space="preserve">foi </w:t>
      </w:r>
      <w:r w:rsidR="00D26621" w:rsidRPr="00437A46">
        <w:rPr>
          <w:rFonts w:ascii="Garamond" w:hAnsi="Garamond" w:cs="Times New Roman"/>
          <w:sz w:val="24"/>
          <w:szCs w:val="24"/>
        </w:rPr>
        <w:t xml:space="preserve">representado de maneira positiva, ao ser associado à estabilização econômica e à execução da revisão constitucional, tarefa a qual, segundo o jornal carioca, </w:t>
      </w:r>
      <w:r w:rsidR="0089067E" w:rsidRPr="00437A46">
        <w:rPr>
          <w:rFonts w:ascii="Garamond" w:hAnsi="Garamond" w:cs="Times New Roman"/>
          <w:sz w:val="24"/>
          <w:szCs w:val="24"/>
        </w:rPr>
        <w:t>o político tucano reconhecia importância e tinha</w:t>
      </w:r>
      <w:r w:rsidR="00D26621" w:rsidRPr="00437A46">
        <w:rPr>
          <w:rFonts w:ascii="Garamond" w:hAnsi="Garamond" w:cs="Times New Roman"/>
          <w:sz w:val="24"/>
          <w:szCs w:val="24"/>
        </w:rPr>
        <w:t xml:space="preserve"> a obrigação de assumir como seu compromisso desde já</w:t>
      </w:r>
      <w:r w:rsidR="004B293E">
        <w:rPr>
          <w:rFonts w:ascii="Garamond" w:hAnsi="Garamond" w:cs="Times New Roman"/>
          <w:sz w:val="24"/>
          <w:szCs w:val="24"/>
        </w:rPr>
        <w:t>.</w:t>
      </w:r>
      <w:proofErr w:type="gramStart"/>
      <w:r w:rsidR="004B293E">
        <w:rPr>
          <w:rStyle w:val="Refdenotaderodap"/>
          <w:rFonts w:ascii="Garamond" w:hAnsi="Garamond" w:cs="Times New Roman"/>
          <w:sz w:val="24"/>
          <w:szCs w:val="24"/>
        </w:rPr>
        <w:footnoteReference w:id="44"/>
      </w:r>
      <w:proofErr w:type="gramEnd"/>
      <w:r w:rsidR="005056FC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D26621" w:rsidRPr="00437A46" w:rsidRDefault="00D26621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C84BA6" w:rsidRPr="00437A46">
        <w:rPr>
          <w:rFonts w:ascii="Garamond" w:hAnsi="Garamond" w:cs="Times New Roman"/>
          <w:sz w:val="24"/>
          <w:szCs w:val="24"/>
        </w:rPr>
        <w:t xml:space="preserve">Avaliando o posicionamento do PT no que se refere à intervenção do Estado na economia, </w:t>
      </w:r>
      <w:r w:rsidR="00C84BA6" w:rsidRPr="00437A46">
        <w:rPr>
          <w:rFonts w:ascii="Garamond" w:hAnsi="Garamond" w:cs="Times New Roman"/>
          <w:i/>
          <w:sz w:val="24"/>
          <w:szCs w:val="24"/>
        </w:rPr>
        <w:t>OG</w:t>
      </w:r>
      <w:r w:rsidR="0089067E" w:rsidRPr="00437A46">
        <w:rPr>
          <w:rFonts w:ascii="Garamond" w:hAnsi="Garamond" w:cs="Times New Roman"/>
          <w:sz w:val="24"/>
          <w:szCs w:val="24"/>
        </w:rPr>
        <w:t xml:space="preserve"> fe</w:t>
      </w:r>
      <w:r w:rsidR="00C84BA6" w:rsidRPr="00437A46">
        <w:rPr>
          <w:rFonts w:ascii="Garamond" w:hAnsi="Garamond" w:cs="Times New Roman"/>
          <w:sz w:val="24"/>
          <w:szCs w:val="24"/>
        </w:rPr>
        <w:t>z uma série de críticas ao partido e à Lula, argumentando que estes se coloca</w:t>
      </w:r>
      <w:r w:rsidR="0089067E" w:rsidRPr="00437A46">
        <w:rPr>
          <w:rFonts w:ascii="Garamond" w:hAnsi="Garamond" w:cs="Times New Roman"/>
          <w:sz w:val="24"/>
          <w:szCs w:val="24"/>
        </w:rPr>
        <w:t>va</w:t>
      </w:r>
      <w:r w:rsidR="00C84BA6" w:rsidRPr="00437A46">
        <w:rPr>
          <w:rFonts w:ascii="Garamond" w:hAnsi="Garamond" w:cs="Times New Roman"/>
          <w:sz w:val="24"/>
          <w:szCs w:val="24"/>
        </w:rPr>
        <w:t>m em direção contrária a certa tendência mundial, isto é, a desestatização associada à liberalização econômica. Como em outras ocasiões, o periódico busc</w:t>
      </w:r>
      <w:r w:rsidR="0089067E" w:rsidRPr="00437A46">
        <w:rPr>
          <w:rFonts w:ascii="Garamond" w:hAnsi="Garamond" w:cs="Times New Roman"/>
          <w:sz w:val="24"/>
          <w:szCs w:val="24"/>
        </w:rPr>
        <w:t>ou</w:t>
      </w:r>
      <w:r w:rsidR="00C84BA6" w:rsidRPr="00437A46">
        <w:rPr>
          <w:rFonts w:ascii="Garamond" w:hAnsi="Garamond" w:cs="Times New Roman"/>
          <w:sz w:val="24"/>
          <w:szCs w:val="24"/>
        </w:rPr>
        <w:t xml:space="preserve"> enquadrar o programa de governo petista sob o tom do anacronismo, da falta de consistência empírica e propositiva e mesmo, no limite, da </w:t>
      </w:r>
      <w:r w:rsidR="0089067E" w:rsidRPr="00437A46">
        <w:rPr>
          <w:rFonts w:ascii="Garamond" w:hAnsi="Garamond" w:cs="Times New Roman"/>
          <w:sz w:val="24"/>
          <w:szCs w:val="24"/>
        </w:rPr>
        <w:t>carência</w:t>
      </w:r>
      <w:r w:rsidR="00C84BA6" w:rsidRPr="00437A46">
        <w:rPr>
          <w:rFonts w:ascii="Garamond" w:hAnsi="Garamond" w:cs="Times New Roman"/>
          <w:sz w:val="24"/>
          <w:szCs w:val="24"/>
        </w:rPr>
        <w:t xml:space="preserve"> absoluta de condições de </w:t>
      </w:r>
      <w:proofErr w:type="gramStart"/>
      <w:r w:rsidR="00C84BA6" w:rsidRPr="00437A46">
        <w:rPr>
          <w:rFonts w:ascii="Garamond" w:hAnsi="Garamond" w:cs="Times New Roman"/>
          <w:sz w:val="24"/>
          <w:szCs w:val="24"/>
        </w:rPr>
        <w:t>implementaç</w:t>
      </w:r>
      <w:r w:rsidR="0089067E" w:rsidRPr="00437A46">
        <w:rPr>
          <w:rFonts w:ascii="Garamond" w:hAnsi="Garamond" w:cs="Times New Roman"/>
          <w:sz w:val="24"/>
          <w:szCs w:val="24"/>
        </w:rPr>
        <w:t>ão</w:t>
      </w:r>
      <w:proofErr w:type="gramEnd"/>
      <w:r w:rsidR="0089067E" w:rsidRPr="00437A46">
        <w:rPr>
          <w:rFonts w:ascii="Garamond" w:hAnsi="Garamond" w:cs="Times New Roman"/>
          <w:sz w:val="24"/>
          <w:szCs w:val="24"/>
        </w:rPr>
        <w:t xml:space="preserve"> prática, expressando, como fe</w:t>
      </w:r>
      <w:r w:rsidR="00C84BA6" w:rsidRPr="00437A46">
        <w:rPr>
          <w:rFonts w:ascii="Garamond" w:hAnsi="Garamond" w:cs="Times New Roman"/>
          <w:sz w:val="24"/>
          <w:szCs w:val="24"/>
        </w:rPr>
        <w:t xml:space="preserve">z a </w:t>
      </w:r>
      <w:r w:rsidR="00C84BA6" w:rsidRPr="00437A46">
        <w:rPr>
          <w:rFonts w:ascii="Garamond" w:hAnsi="Garamond" w:cs="Times New Roman"/>
          <w:i/>
          <w:sz w:val="24"/>
          <w:szCs w:val="24"/>
        </w:rPr>
        <w:t>FSP</w:t>
      </w:r>
      <w:r w:rsidR="00C84BA6" w:rsidRPr="00437A46">
        <w:rPr>
          <w:rFonts w:ascii="Garamond" w:hAnsi="Garamond" w:cs="Times New Roman"/>
          <w:sz w:val="24"/>
          <w:szCs w:val="24"/>
        </w:rPr>
        <w:t xml:space="preserve">, a desqualificação completa de projetos políticos à esquerda. Assim, “ao não identificarem na privatização um valioso instrumento de reforma estrutural, os redatores do programa do PT fazem pior do que escolher um caminho teoricamente inferior a outro: voltam </w:t>
      </w:r>
      <w:proofErr w:type="gramStart"/>
      <w:r w:rsidR="00C84BA6" w:rsidRPr="00437A46">
        <w:rPr>
          <w:rFonts w:ascii="Garamond" w:hAnsi="Garamond" w:cs="Times New Roman"/>
          <w:sz w:val="24"/>
          <w:szCs w:val="24"/>
        </w:rPr>
        <w:t>as</w:t>
      </w:r>
      <w:proofErr w:type="gramEnd"/>
      <w:r w:rsidR="00C84BA6" w:rsidRPr="00437A46">
        <w:rPr>
          <w:rFonts w:ascii="Garamond" w:hAnsi="Garamond" w:cs="Times New Roman"/>
          <w:sz w:val="24"/>
          <w:szCs w:val="24"/>
        </w:rPr>
        <w:t xml:space="preserve"> costas a fatos incontestáveis e ao alcance de todos”</w:t>
      </w:r>
      <w:r w:rsidR="004B293E">
        <w:rPr>
          <w:rFonts w:ascii="Garamond" w:hAnsi="Garamond" w:cs="Times New Roman"/>
          <w:sz w:val="24"/>
          <w:szCs w:val="24"/>
        </w:rPr>
        <w:t>.</w:t>
      </w:r>
      <w:r w:rsidR="004B293E">
        <w:rPr>
          <w:rStyle w:val="Refdenotaderodap"/>
          <w:rFonts w:ascii="Garamond" w:hAnsi="Garamond" w:cs="Times New Roman"/>
          <w:sz w:val="24"/>
          <w:szCs w:val="24"/>
        </w:rPr>
        <w:footnoteReference w:id="45"/>
      </w:r>
    </w:p>
    <w:p w:rsidR="00EF1ECF" w:rsidRPr="00437A46" w:rsidRDefault="0089067E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Na verdade, o jornal chegou</w:t>
      </w:r>
      <w:r w:rsidR="00C84BA6" w:rsidRPr="00437A46">
        <w:rPr>
          <w:rFonts w:ascii="Garamond" w:hAnsi="Garamond" w:cs="Times New Roman"/>
          <w:sz w:val="24"/>
          <w:szCs w:val="24"/>
        </w:rPr>
        <w:t xml:space="preserve"> a afirmar que o PT </w:t>
      </w:r>
      <w:r w:rsidRPr="00437A46">
        <w:rPr>
          <w:rFonts w:ascii="Garamond" w:hAnsi="Garamond" w:cs="Times New Roman"/>
          <w:sz w:val="24"/>
          <w:szCs w:val="24"/>
        </w:rPr>
        <w:t>possuía</w:t>
      </w:r>
      <w:r w:rsidR="00C84BA6" w:rsidRPr="00437A46">
        <w:rPr>
          <w:rFonts w:ascii="Garamond" w:hAnsi="Garamond" w:cs="Times New Roman"/>
          <w:sz w:val="24"/>
          <w:szCs w:val="24"/>
        </w:rPr>
        <w:t xml:space="preserve"> um candidato, mas não apresenta</w:t>
      </w:r>
      <w:r w:rsidRPr="00437A46">
        <w:rPr>
          <w:rFonts w:ascii="Garamond" w:hAnsi="Garamond" w:cs="Times New Roman"/>
          <w:sz w:val="24"/>
          <w:szCs w:val="24"/>
        </w:rPr>
        <w:t>va</w:t>
      </w:r>
      <w:r w:rsidR="00C84BA6" w:rsidRPr="00437A46">
        <w:rPr>
          <w:rFonts w:ascii="Garamond" w:hAnsi="Garamond" w:cs="Times New Roman"/>
          <w:sz w:val="24"/>
          <w:szCs w:val="24"/>
        </w:rPr>
        <w:t xml:space="preserve"> um programa. </w:t>
      </w:r>
      <w:r w:rsidRPr="00437A46">
        <w:rPr>
          <w:rFonts w:ascii="Garamond" w:hAnsi="Garamond" w:cs="Times New Roman"/>
          <w:sz w:val="24"/>
          <w:szCs w:val="24"/>
        </w:rPr>
        <w:t>O partido seria</w:t>
      </w:r>
      <w:r w:rsidR="00700D04" w:rsidRPr="00437A46">
        <w:rPr>
          <w:rFonts w:ascii="Garamond" w:hAnsi="Garamond" w:cs="Times New Roman"/>
          <w:sz w:val="24"/>
          <w:szCs w:val="24"/>
        </w:rPr>
        <w:t xml:space="preserve"> inconsistente em seus posicionamentos, beirando a um “esquerdismo infantil”. </w:t>
      </w:r>
      <w:r w:rsidR="00C84BA6" w:rsidRPr="00437A46">
        <w:rPr>
          <w:rFonts w:ascii="Garamond" w:hAnsi="Garamond" w:cs="Times New Roman"/>
          <w:sz w:val="24"/>
          <w:szCs w:val="24"/>
        </w:rPr>
        <w:t>Enquanto isso, do outro lado, haveria um programa já posto em prática, apesar de não haver candidato oficialmente associado ao mesmo. Tal programa ou projeto político, m</w:t>
      </w:r>
      <w:r w:rsidR="00700D04" w:rsidRPr="00437A46">
        <w:rPr>
          <w:rFonts w:ascii="Garamond" w:hAnsi="Garamond" w:cs="Times New Roman"/>
          <w:sz w:val="24"/>
          <w:szCs w:val="24"/>
        </w:rPr>
        <w:t>arcado pela primazia do mercado e</w:t>
      </w:r>
      <w:r w:rsidR="00C84BA6" w:rsidRPr="00437A46">
        <w:rPr>
          <w:rFonts w:ascii="Garamond" w:hAnsi="Garamond" w:cs="Times New Roman"/>
          <w:sz w:val="24"/>
          <w:szCs w:val="24"/>
        </w:rPr>
        <w:t xml:space="preserve"> pelo compromisso com </w:t>
      </w:r>
      <w:r w:rsidR="00700D04" w:rsidRPr="00437A46">
        <w:rPr>
          <w:rFonts w:ascii="Garamond" w:hAnsi="Garamond" w:cs="Times New Roman"/>
          <w:sz w:val="24"/>
          <w:szCs w:val="24"/>
        </w:rPr>
        <w:t xml:space="preserve">a estabilização econômica, é justamente aquele que </w:t>
      </w:r>
      <w:r w:rsidR="00700D04" w:rsidRPr="00437A46">
        <w:rPr>
          <w:rFonts w:ascii="Garamond" w:hAnsi="Garamond" w:cs="Times New Roman"/>
          <w:i/>
          <w:sz w:val="24"/>
          <w:szCs w:val="24"/>
        </w:rPr>
        <w:t xml:space="preserve">OG </w:t>
      </w:r>
      <w:r w:rsidR="00700D04" w:rsidRPr="00437A46">
        <w:rPr>
          <w:rFonts w:ascii="Garamond" w:hAnsi="Garamond" w:cs="Times New Roman"/>
          <w:sz w:val="24"/>
          <w:szCs w:val="24"/>
        </w:rPr>
        <w:t>defende, colocado não só enquanto paradigma, mas na condiç</w:t>
      </w:r>
      <w:r w:rsidR="005056FC" w:rsidRPr="00437A46">
        <w:rPr>
          <w:rFonts w:ascii="Garamond" w:hAnsi="Garamond" w:cs="Times New Roman"/>
          <w:sz w:val="24"/>
          <w:szCs w:val="24"/>
        </w:rPr>
        <w:t>ão de “a única opção possível”</w:t>
      </w:r>
      <w:r w:rsidR="004B293E">
        <w:rPr>
          <w:rFonts w:ascii="Garamond" w:hAnsi="Garamond" w:cs="Times New Roman"/>
          <w:sz w:val="24"/>
          <w:szCs w:val="24"/>
        </w:rPr>
        <w:t>.</w:t>
      </w:r>
      <w:proofErr w:type="gramStart"/>
      <w:r w:rsidR="004B293E">
        <w:rPr>
          <w:rStyle w:val="Refdenotaderodap"/>
          <w:rFonts w:ascii="Garamond" w:hAnsi="Garamond" w:cs="Times New Roman"/>
          <w:sz w:val="24"/>
          <w:szCs w:val="24"/>
        </w:rPr>
        <w:footnoteReference w:id="46"/>
      </w:r>
      <w:proofErr w:type="gramEnd"/>
      <w:r w:rsidR="005056FC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700D04" w:rsidRPr="00437A46" w:rsidRDefault="0089067E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Também a exemplo do que fe</w:t>
      </w:r>
      <w:r w:rsidR="00700D04" w:rsidRPr="00437A46">
        <w:rPr>
          <w:rFonts w:ascii="Garamond" w:hAnsi="Garamond" w:cs="Times New Roman"/>
          <w:sz w:val="24"/>
          <w:szCs w:val="24"/>
        </w:rPr>
        <w:t xml:space="preserve">z a </w:t>
      </w:r>
      <w:r w:rsidR="00700D04" w:rsidRPr="00437A46">
        <w:rPr>
          <w:rFonts w:ascii="Garamond" w:hAnsi="Garamond" w:cs="Times New Roman"/>
          <w:i/>
          <w:sz w:val="24"/>
          <w:szCs w:val="24"/>
        </w:rPr>
        <w:t>FSP</w:t>
      </w:r>
      <w:r w:rsidR="00700D04" w:rsidRPr="00437A46">
        <w:rPr>
          <w:rFonts w:ascii="Garamond" w:hAnsi="Garamond" w:cs="Times New Roman"/>
          <w:sz w:val="24"/>
          <w:szCs w:val="24"/>
        </w:rPr>
        <w:t xml:space="preserve">, </w:t>
      </w:r>
      <w:r w:rsidR="00700D04"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 criticou</w:t>
      </w:r>
      <w:r w:rsidR="00700D04" w:rsidRPr="00437A46">
        <w:rPr>
          <w:rFonts w:ascii="Garamond" w:hAnsi="Garamond" w:cs="Times New Roman"/>
          <w:sz w:val="24"/>
          <w:szCs w:val="24"/>
        </w:rPr>
        <w:t xml:space="preserve"> o que considera</w:t>
      </w:r>
      <w:r w:rsidRPr="00437A46">
        <w:rPr>
          <w:rFonts w:ascii="Garamond" w:hAnsi="Garamond" w:cs="Times New Roman"/>
          <w:sz w:val="24"/>
          <w:szCs w:val="24"/>
        </w:rPr>
        <w:t>va</w:t>
      </w:r>
      <w:r w:rsidR="00700D04" w:rsidRPr="00437A46">
        <w:rPr>
          <w:rFonts w:ascii="Garamond" w:hAnsi="Garamond" w:cs="Times New Roman"/>
          <w:sz w:val="24"/>
          <w:szCs w:val="24"/>
        </w:rPr>
        <w:t xml:space="preserve"> como a ala radical do PT, um grupo que estaria lutando pela hegemonia da direção do partido.</w:t>
      </w:r>
      <w:r w:rsidR="00700D04" w:rsidRPr="00437A46">
        <w:rPr>
          <w:rFonts w:ascii="Garamond" w:hAnsi="Garamond" w:cs="Times New Roman"/>
          <w:i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>Chamou</w:t>
      </w:r>
      <w:r w:rsidR="00700D04" w:rsidRPr="00437A46">
        <w:rPr>
          <w:rFonts w:ascii="Garamond" w:hAnsi="Garamond" w:cs="Times New Roman"/>
          <w:sz w:val="24"/>
          <w:szCs w:val="24"/>
        </w:rPr>
        <w:t xml:space="preserve"> os membros dessa ala, pejorativamente, de “xiitas”, “sectários”, os quais, por defender oficialmente o socialismo, estariam conduzindo o PT na direção oposta ao que precisa</w:t>
      </w:r>
      <w:r w:rsidRPr="00437A46">
        <w:rPr>
          <w:rFonts w:ascii="Garamond" w:hAnsi="Garamond" w:cs="Times New Roman"/>
          <w:sz w:val="24"/>
          <w:szCs w:val="24"/>
        </w:rPr>
        <w:t>va o Brasil naquele momento. Aproveitou</w:t>
      </w:r>
      <w:r w:rsidR="00700D04" w:rsidRPr="00437A46">
        <w:rPr>
          <w:rFonts w:ascii="Garamond" w:hAnsi="Garamond" w:cs="Times New Roman"/>
          <w:sz w:val="24"/>
          <w:szCs w:val="24"/>
        </w:rPr>
        <w:t xml:space="preserve"> para criticar o caráter do Estado brasileiro (o qual, sugere o jornal, o PT defenderia), marcado pelo corporativismo, pela incompetência e pelo intervencionismo</w:t>
      </w:r>
      <w:r w:rsidR="004B293E">
        <w:rPr>
          <w:rFonts w:ascii="Garamond" w:hAnsi="Garamond" w:cs="Times New Roman"/>
          <w:sz w:val="24"/>
          <w:szCs w:val="24"/>
        </w:rPr>
        <w:t>.</w:t>
      </w:r>
      <w:proofErr w:type="gramStart"/>
      <w:r w:rsidR="004B293E">
        <w:rPr>
          <w:rStyle w:val="Refdenotaderodap"/>
          <w:rFonts w:ascii="Garamond" w:hAnsi="Garamond" w:cs="Times New Roman"/>
          <w:sz w:val="24"/>
          <w:szCs w:val="24"/>
        </w:rPr>
        <w:footnoteReference w:id="47"/>
      </w:r>
      <w:proofErr w:type="gramEnd"/>
      <w:r w:rsidR="004B293E">
        <w:rPr>
          <w:rFonts w:ascii="Garamond" w:hAnsi="Garamond" w:cs="Times New Roman"/>
          <w:sz w:val="24"/>
          <w:szCs w:val="24"/>
        </w:rPr>
        <w:t xml:space="preserve"> </w:t>
      </w:r>
    </w:p>
    <w:p w:rsidR="00E0446F" w:rsidRPr="00437A46" w:rsidRDefault="00E0446F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lastRenderedPageBreak/>
        <w:t>2.2. Estabilização e desenvolvimento econômico</w:t>
      </w:r>
      <w:r w:rsidR="00BF51BB" w:rsidRPr="00437A46">
        <w:rPr>
          <w:rStyle w:val="Refdenotaderodap"/>
          <w:rFonts w:ascii="Garamond" w:hAnsi="Garamond" w:cs="Times New Roman"/>
          <w:b/>
          <w:sz w:val="24"/>
          <w:szCs w:val="24"/>
        </w:rPr>
        <w:footnoteReference w:id="48"/>
      </w:r>
    </w:p>
    <w:p w:rsidR="00BF51BB" w:rsidRPr="00437A46" w:rsidRDefault="00BF51BB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A associação entre estabilização e desenvolvimento econômico, sem dúvida, </w:t>
      </w:r>
      <w:r w:rsidR="00E0446F" w:rsidRPr="00437A46">
        <w:rPr>
          <w:rFonts w:ascii="Garamond" w:hAnsi="Garamond" w:cs="Times New Roman"/>
          <w:sz w:val="24"/>
          <w:szCs w:val="24"/>
        </w:rPr>
        <w:t>foi</w:t>
      </w:r>
      <w:r w:rsidRPr="00437A46">
        <w:rPr>
          <w:rFonts w:ascii="Garamond" w:hAnsi="Garamond" w:cs="Times New Roman"/>
          <w:sz w:val="24"/>
          <w:szCs w:val="24"/>
        </w:rPr>
        <w:t xml:space="preserve"> um dos temas mais abordados pela grande imprensa no período, sobretudo pela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e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>. Por meio das discussões em torno da inflação, do Plano Real, associado à candidatura FHC à presidência da República, do orçamento público, do crescimento econômico e da distribuição de renda, é possível apreender, em boa medida, qual projeto polít</w:t>
      </w:r>
      <w:r w:rsidR="0076281A" w:rsidRPr="00437A46">
        <w:rPr>
          <w:rFonts w:ascii="Garamond" w:hAnsi="Garamond" w:cs="Times New Roman"/>
          <w:sz w:val="24"/>
          <w:szCs w:val="24"/>
        </w:rPr>
        <w:t>ico os periódicos citados propusera</w:t>
      </w:r>
      <w:r w:rsidRPr="00437A46">
        <w:rPr>
          <w:rFonts w:ascii="Garamond" w:hAnsi="Garamond" w:cs="Times New Roman"/>
          <w:sz w:val="24"/>
          <w:szCs w:val="24"/>
        </w:rPr>
        <w:t xml:space="preserve">m </w:t>
      </w:r>
      <w:proofErr w:type="gramStart"/>
      <w:r w:rsidRPr="00437A46">
        <w:rPr>
          <w:rFonts w:ascii="Garamond" w:hAnsi="Garamond" w:cs="Times New Roman"/>
          <w:sz w:val="24"/>
          <w:szCs w:val="24"/>
        </w:rPr>
        <w:t>implementar</w:t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no Brasil a partir de 1995, com a posse do futuro chefe do Executivo Federal. </w:t>
      </w:r>
    </w:p>
    <w:p w:rsidR="00FF15B3" w:rsidRPr="00437A46" w:rsidRDefault="00FF15B3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B293E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2.2.1. </w:t>
      </w:r>
      <w:r w:rsidRPr="00437A46">
        <w:rPr>
          <w:rFonts w:ascii="Garamond" w:hAnsi="Garamond" w:cs="Times New Roman"/>
          <w:b/>
          <w:i/>
          <w:sz w:val="24"/>
          <w:szCs w:val="24"/>
        </w:rPr>
        <w:t>FSP</w:t>
      </w:r>
    </w:p>
    <w:p w:rsidR="00FF15B3" w:rsidRPr="00437A46" w:rsidRDefault="00267400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E427F3" w:rsidRPr="00437A46">
        <w:rPr>
          <w:rFonts w:ascii="Garamond" w:hAnsi="Garamond" w:cs="Times New Roman"/>
          <w:sz w:val="24"/>
          <w:szCs w:val="24"/>
        </w:rPr>
        <w:t xml:space="preserve">Em relação ao Plano Real, peça central na estabilização econômica, na perspectiva de ambos os jornais, a </w:t>
      </w:r>
      <w:r w:rsidR="00E427F3" w:rsidRPr="00437A46">
        <w:rPr>
          <w:rFonts w:ascii="Garamond" w:hAnsi="Garamond" w:cs="Times New Roman"/>
          <w:i/>
          <w:sz w:val="24"/>
          <w:szCs w:val="24"/>
        </w:rPr>
        <w:t>FSP</w:t>
      </w:r>
      <w:r w:rsidR="00E427F3" w:rsidRPr="00437A46">
        <w:rPr>
          <w:rFonts w:ascii="Garamond" w:hAnsi="Garamond" w:cs="Times New Roman"/>
          <w:sz w:val="24"/>
          <w:szCs w:val="24"/>
        </w:rPr>
        <w:t>, diferentemente d’</w:t>
      </w:r>
      <w:r w:rsidR="00E427F3" w:rsidRPr="00437A46">
        <w:rPr>
          <w:rFonts w:ascii="Garamond" w:hAnsi="Garamond" w:cs="Times New Roman"/>
          <w:i/>
          <w:sz w:val="24"/>
          <w:szCs w:val="24"/>
        </w:rPr>
        <w:t>OG</w:t>
      </w:r>
      <w:r w:rsidR="00E427F3" w:rsidRPr="00437A46">
        <w:rPr>
          <w:rFonts w:ascii="Garamond" w:hAnsi="Garamond" w:cs="Times New Roman"/>
          <w:sz w:val="24"/>
          <w:szCs w:val="24"/>
        </w:rPr>
        <w:t>, mostr</w:t>
      </w:r>
      <w:r w:rsidR="00686F28" w:rsidRPr="00437A46">
        <w:rPr>
          <w:rFonts w:ascii="Garamond" w:hAnsi="Garamond" w:cs="Times New Roman"/>
          <w:sz w:val="24"/>
          <w:szCs w:val="24"/>
        </w:rPr>
        <w:t>ou</w:t>
      </w:r>
      <w:r w:rsidR="00E427F3" w:rsidRPr="00437A46">
        <w:rPr>
          <w:rFonts w:ascii="Garamond" w:hAnsi="Garamond" w:cs="Times New Roman"/>
          <w:sz w:val="24"/>
          <w:szCs w:val="24"/>
        </w:rPr>
        <w:t xml:space="preserve"> um posicionamento mais cético,</w:t>
      </w:r>
      <w:r w:rsidR="00686F28" w:rsidRPr="00437A46">
        <w:rPr>
          <w:rFonts w:ascii="Garamond" w:hAnsi="Garamond" w:cs="Times New Roman"/>
          <w:sz w:val="24"/>
          <w:szCs w:val="24"/>
        </w:rPr>
        <w:t xml:space="preserve"> embora não de oposição. Criticou</w:t>
      </w:r>
      <w:r w:rsidR="00E427F3" w:rsidRPr="00437A46">
        <w:rPr>
          <w:rFonts w:ascii="Garamond" w:hAnsi="Garamond" w:cs="Times New Roman"/>
          <w:sz w:val="24"/>
          <w:szCs w:val="24"/>
        </w:rPr>
        <w:t xml:space="preserve">, em determinados momentos, a falta de clareza do governo federal na execução do Plano, reclamando transparência na execução de cada etapa. Os efeitos do Plano Real sobre a economia, em particular no que se refere ao combate à inflação e a regulação dos preços, igualmente </w:t>
      </w:r>
      <w:r w:rsidR="00686F28" w:rsidRPr="00437A46">
        <w:rPr>
          <w:rFonts w:ascii="Garamond" w:hAnsi="Garamond" w:cs="Times New Roman"/>
          <w:sz w:val="24"/>
          <w:szCs w:val="24"/>
        </w:rPr>
        <w:t>foram</w:t>
      </w:r>
      <w:r w:rsidR="00E427F3" w:rsidRPr="00437A46">
        <w:rPr>
          <w:rFonts w:ascii="Garamond" w:hAnsi="Garamond" w:cs="Times New Roman"/>
          <w:sz w:val="24"/>
          <w:szCs w:val="24"/>
        </w:rPr>
        <w:t xml:space="preserve"> vistos com moderação, de modo que,</w:t>
      </w:r>
      <w:r w:rsidR="00686F28" w:rsidRPr="00437A46">
        <w:rPr>
          <w:rFonts w:ascii="Garamond" w:hAnsi="Garamond" w:cs="Times New Roman"/>
          <w:sz w:val="24"/>
          <w:szCs w:val="24"/>
        </w:rPr>
        <w:t xml:space="preserve"> se o periódico paulista defendia</w:t>
      </w:r>
      <w:r w:rsidR="00E427F3" w:rsidRPr="00437A46">
        <w:rPr>
          <w:rFonts w:ascii="Garamond" w:hAnsi="Garamond" w:cs="Times New Roman"/>
          <w:sz w:val="24"/>
          <w:szCs w:val="24"/>
        </w:rPr>
        <w:t xml:space="preserve"> a importância da estabilização econô</w:t>
      </w:r>
      <w:r w:rsidR="00686F28" w:rsidRPr="00437A46">
        <w:rPr>
          <w:rFonts w:ascii="Garamond" w:hAnsi="Garamond" w:cs="Times New Roman"/>
          <w:sz w:val="24"/>
          <w:szCs w:val="24"/>
        </w:rPr>
        <w:t>mica e</w:t>
      </w:r>
      <w:r w:rsidR="005056FC" w:rsidRPr="00437A46">
        <w:rPr>
          <w:rFonts w:ascii="Garamond" w:hAnsi="Garamond" w:cs="Times New Roman"/>
          <w:sz w:val="24"/>
          <w:szCs w:val="24"/>
        </w:rPr>
        <w:t xml:space="preserve"> reconhecia </w:t>
      </w:r>
      <w:r w:rsidR="00E427F3" w:rsidRPr="00437A46">
        <w:rPr>
          <w:rFonts w:ascii="Garamond" w:hAnsi="Garamond" w:cs="Times New Roman"/>
          <w:sz w:val="24"/>
          <w:szCs w:val="24"/>
        </w:rPr>
        <w:t xml:space="preserve">a competência com que o Plano </w:t>
      </w:r>
      <w:r w:rsidR="00686F28" w:rsidRPr="00437A46">
        <w:rPr>
          <w:rFonts w:ascii="Garamond" w:hAnsi="Garamond" w:cs="Times New Roman"/>
          <w:sz w:val="24"/>
          <w:szCs w:val="24"/>
        </w:rPr>
        <w:t>era</w:t>
      </w:r>
      <w:r w:rsidR="00E427F3" w:rsidRPr="00437A46">
        <w:rPr>
          <w:rFonts w:ascii="Garamond" w:hAnsi="Garamond" w:cs="Times New Roman"/>
          <w:sz w:val="24"/>
          <w:szCs w:val="24"/>
        </w:rPr>
        <w:t xml:space="preserve"> </w:t>
      </w:r>
      <w:r w:rsidR="005056FC" w:rsidRPr="00437A46">
        <w:rPr>
          <w:rFonts w:ascii="Garamond" w:hAnsi="Garamond" w:cs="Times New Roman"/>
          <w:sz w:val="24"/>
          <w:szCs w:val="24"/>
        </w:rPr>
        <w:t>executad</w:t>
      </w:r>
      <w:r w:rsidR="00E427F3" w:rsidRPr="00437A46">
        <w:rPr>
          <w:rFonts w:ascii="Garamond" w:hAnsi="Garamond" w:cs="Times New Roman"/>
          <w:sz w:val="24"/>
          <w:szCs w:val="24"/>
        </w:rPr>
        <w:t xml:space="preserve">o, por outro lado, a </w:t>
      </w:r>
      <w:r w:rsidR="00E427F3" w:rsidRPr="00437A46">
        <w:rPr>
          <w:rFonts w:ascii="Garamond" w:hAnsi="Garamond" w:cs="Times New Roman"/>
          <w:i/>
          <w:sz w:val="24"/>
          <w:szCs w:val="24"/>
        </w:rPr>
        <w:t>FSP</w:t>
      </w:r>
      <w:r w:rsidR="005056FC" w:rsidRPr="00437A46">
        <w:rPr>
          <w:rFonts w:ascii="Garamond" w:hAnsi="Garamond" w:cs="Times New Roman"/>
          <w:sz w:val="24"/>
          <w:szCs w:val="24"/>
        </w:rPr>
        <w:t xml:space="preserve"> não deixava</w:t>
      </w:r>
      <w:r w:rsidR="00E427F3" w:rsidRPr="00437A46">
        <w:rPr>
          <w:rFonts w:ascii="Garamond" w:hAnsi="Garamond" w:cs="Times New Roman"/>
          <w:sz w:val="24"/>
          <w:szCs w:val="24"/>
        </w:rPr>
        <w:t xml:space="preserve"> de mostrar-se cautelosa com seu desenvolvimento. </w:t>
      </w:r>
    </w:p>
    <w:p w:rsidR="000336F1" w:rsidRPr="00437A46" w:rsidRDefault="00E427F3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Demonstrando apoio a esse Plano, que pretend</w:t>
      </w:r>
      <w:r w:rsidR="00686F28" w:rsidRPr="00437A46">
        <w:rPr>
          <w:rFonts w:ascii="Garamond" w:hAnsi="Garamond" w:cs="Times New Roman"/>
          <w:sz w:val="24"/>
          <w:szCs w:val="24"/>
        </w:rPr>
        <w:t>ia</w:t>
      </w:r>
      <w:r w:rsidRPr="00437A46">
        <w:rPr>
          <w:rFonts w:ascii="Garamond" w:hAnsi="Garamond" w:cs="Times New Roman"/>
          <w:sz w:val="24"/>
          <w:szCs w:val="24"/>
        </w:rPr>
        <w:t xml:space="preserve"> por fim a um longo período de instabilidade econômica e crise inflacionária, a </w:t>
      </w:r>
      <w:r w:rsidRPr="00437A46">
        <w:rPr>
          <w:rFonts w:ascii="Garamond" w:hAnsi="Garamond" w:cs="Times New Roman"/>
          <w:i/>
          <w:sz w:val="24"/>
          <w:szCs w:val="24"/>
        </w:rPr>
        <w:t>Folha</w:t>
      </w:r>
      <w:r w:rsidRPr="00437A46">
        <w:rPr>
          <w:rFonts w:ascii="Garamond" w:hAnsi="Garamond" w:cs="Times New Roman"/>
          <w:sz w:val="24"/>
          <w:szCs w:val="24"/>
        </w:rPr>
        <w:t xml:space="preserve"> di</w:t>
      </w:r>
      <w:r w:rsidR="00686F28" w:rsidRPr="00437A46">
        <w:rPr>
          <w:rFonts w:ascii="Garamond" w:hAnsi="Garamond" w:cs="Times New Roman"/>
          <w:sz w:val="24"/>
          <w:szCs w:val="24"/>
        </w:rPr>
        <w:t>sse</w:t>
      </w:r>
      <w:r w:rsidRPr="00437A46">
        <w:rPr>
          <w:rFonts w:ascii="Garamond" w:hAnsi="Garamond" w:cs="Times New Roman"/>
          <w:sz w:val="24"/>
          <w:szCs w:val="24"/>
        </w:rPr>
        <w:t>: “O Plano Real é sem dúvida a mais transparente entre todas as iniciativas de estabilização já tentadas no Brasil. Trata-se de uma qualidade devida ao prévio anúncio das medidas e à eleição do mercado como principal árbitro dos preços na passagem para a nova moeda”</w:t>
      </w:r>
      <w:r w:rsidR="004B293E">
        <w:rPr>
          <w:rFonts w:ascii="Garamond" w:hAnsi="Garamond" w:cs="Times New Roman"/>
          <w:sz w:val="24"/>
          <w:szCs w:val="24"/>
        </w:rPr>
        <w:t>.</w:t>
      </w:r>
      <w:r w:rsidR="004B293E">
        <w:rPr>
          <w:rStyle w:val="Refdenotaderodap"/>
          <w:rFonts w:ascii="Garamond" w:hAnsi="Garamond" w:cs="Times New Roman"/>
          <w:sz w:val="24"/>
          <w:szCs w:val="24"/>
        </w:rPr>
        <w:footnoteReference w:id="49"/>
      </w:r>
      <w:r w:rsidR="00832648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>P</w:t>
      </w:r>
      <w:r w:rsidR="00686F28" w:rsidRPr="00437A46">
        <w:rPr>
          <w:rFonts w:ascii="Garamond" w:hAnsi="Garamond" w:cs="Times New Roman"/>
          <w:sz w:val="24"/>
          <w:szCs w:val="24"/>
        </w:rPr>
        <w:t>osteriormente, argumentou</w:t>
      </w:r>
      <w:r w:rsidRPr="00437A46">
        <w:rPr>
          <w:rFonts w:ascii="Garamond" w:hAnsi="Garamond" w:cs="Times New Roman"/>
          <w:sz w:val="24"/>
          <w:szCs w:val="24"/>
        </w:rPr>
        <w:t xml:space="preserve"> que a redução da distância entre Lula</w:t>
      </w:r>
      <w:r w:rsidR="00686F28" w:rsidRPr="00437A46">
        <w:rPr>
          <w:rFonts w:ascii="Garamond" w:hAnsi="Garamond" w:cs="Times New Roman"/>
          <w:sz w:val="24"/>
          <w:szCs w:val="24"/>
        </w:rPr>
        <w:t xml:space="preserve"> e FHC nas pesquisas de opinião</w:t>
      </w:r>
      <w:r w:rsidRPr="00437A46">
        <w:rPr>
          <w:rFonts w:ascii="Garamond" w:hAnsi="Garamond" w:cs="Times New Roman"/>
          <w:sz w:val="24"/>
          <w:szCs w:val="24"/>
        </w:rPr>
        <w:t xml:space="preserve"> deve</w:t>
      </w:r>
      <w:r w:rsidR="005056FC" w:rsidRPr="00437A46">
        <w:rPr>
          <w:rFonts w:ascii="Garamond" w:hAnsi="Garamond" w:cs="Times New Roman"/>
          <w:sz w:val="24"/>
          <w:szCs w:val="24"/>
        </w:rPr>
        <w:t>u</w:t>
      </w:r>
      <w:r w:rsidRPr="00437A46">
        <w:rPr>
          <w:rFonts w:ascii="Garamond" w:hAnsi="Garamond" w:cs="Times New Roman"/>
          <w:sz w:val="24"/>
          <w:szCs w:val="24"/>
        </w:rPr>
        <w:t>-se, em boa medida, ao sucesso</w:t>
      </w:r>
      <w:r w:rsidR="00686F28" w:rsidRPr="00437A46">
        <w:rPr>
          <w:rFonts w:ascii="Garamond" w:hAnsi="Garamond" w:cs="Times New Roman"/>
          <w:sz w:val="24"/>
          <w:szCs w:val="24"/>
        </w:rPr>
        <w:t xml:space="preserve"> do Plano Real. Porém, considerou</w:t>
      </w:r>
      <w:r w:rsidRPr="00437A46">
        <w:rPr>
          <w:rFonts w:ascii="Garamond" w:hAnsi="Garamond" w:cs="Times New Roman"/>
          <w:sz w:val="24"/>
          <w:szCs w:val="24"/>
        </w:rPr>
        <w:t xml:space="preserve"> a necessidade de ver essa projeção do candidato tucano com cautela, pois a aprovação da nova moeda seria mais uma questão de sensação momentânea do que de apoio concreto e duradouro </w:t>
      </w:r>
      <w:r w:rsidR="000336F1" w:rsidRPr="00437A46">
        <w:rPr>
          <w:rFonts w:ascii="Garamond" w:hAnsi="Garamond" w:cs="Times New Roman"/>
          <w:sz w:val="24"/>
          <w:szCs w:val="24"/>
        </w:rPr>
        <w:t>entre o eleitorado brasileiro</w:t>
      </w:r>
      <w:r w:rsidR="00832648">
        <w:rPr>
          <w:rFonts w:ascii="Garamond" w:hAnsi="Garamond" w:cs="Times New Roman"/>
          <w:sz w:val="24"/>
          <w:szCs w:val="24"/>
        </w:rPr>
        <w:t>.</w:t>
      </w:r>
      <w:r w:rsidR="00832648">
        <w:rPr>
          <w:rStyle w:val="Refdenotaderodap"/>
          <w:rFonts w:ascii="Garamond" w:hAnsi="Garamond" w:cs="Times New Roman"/>
          <w:sz w:val="24"/>
          <w:szCs w:val="24"/>
        </w:rPr>
        <w:footnoteReference w:id="50"/>
      </w:r>
      <w:r w:rsidR="000336F1" w:rsidRPr="00437A46">
        <w:rPr>
          <w:rFonts w:ascii="Garamond" w:hAnsi="Garamond" w:cs="Times New Roman"/>
          <w:sz w:val="24"/>
          <w:szCs w:val="24"/>
        </w:rPr>
        <w:t xml:space="preserve"> O tom cético com que o </w:t>
      </w:r>
      <w:r w:rsidR="00686F28" w:rsidRPr="00437A46">
        <w:rPr>
          <w:rFonts w:ascii="Garamond" w:hAnsi="Garamond" w:cs="Times New Roman"/>
          <w:sz w:val="24"/>
          <w:szCs w:val="24"/>
        </w:rPr>
        <w:t>periódico avaliou</w:t>
      </w:r>
      <w:r w:rsidR="000336F1" w:rsidRPr="00437A46">
        <w:rPr>
          <w:rFonts w:ascii="Garamond" w:hAnsi="Garamond" w:cs="Times New Roman"/>
          <w:sz w:val="24"/>
          <w:szCs w:val="24"/>
        </w:rPr>
        <w:t xml:space="preserve"> a </w:t>
      </w:r>
      <w:proofErr w:type="gramStart"/>
      <w:r w:rsidR="000336F1" w:rsidRPr="00437A46">
        <w:rPr>
          <w:rFonts w:ascii="Garamond" w:hAnsi="Garamond" w:cs="Times New Roman"/>
          <w:sz w:val="24"/>
          <w:szCs w:val="24"/>
        </w:rPr>
        <w:t>implementação</w:t>
      </w:r>
      <w:proofErr w:type="gramEnd"/>
      <w:r w:rsidR="000336F1" w:rsidRPr="00437A46">
        <w:rPr>
          <w:rFonts w:ascii="Garamond" w:hAnsi="Garamond" w:cs="Times New Roman"/>
          <w:sz w:val="24"/>
          <w:szCs w:val="24"/>
        </w:rPr>
        <w:t xml:space="preserve"> do Plano Real perpassa vários editoriais, diferente do que se percebe em </w:t>
      </w:r>
      <w:r w:rsidR="000336F1" w:rsidRPr="00437A46">
        <w:rPr>
          <w:rFonts w:ascii="Garamond" w:hAnsi="Garamond" w:cs="Times New Roman"/>
          <w:i/>
          <w:sz w:val="24"/>
          <w:szCs w:val="24"/>
        </w:rPr>
        <w:t>OG</w:t>
      </w:r>
      <w:r w:rsidR="000336F1" w:rsidRPr="00437A46">
        <w:rPr>
          <w:rFonts w:ascii="Garamond" w:hAnsi="Garamond" w:cs="Times New Roman"/>
          <w:sz w:val="24"/>
          <w:szCs w:val="24"/>
        </w:rPr>
        <w:t xml:space="preserve">. </w:t>
      </w:r>
    </w:p>
    <w:p w:rsidR="00832648" w:rsidRDefault="000336F1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lastRenderedPageBreak/>
        <w:tab/>
      </w:r>
      <w:r w:rsidR="004F180E" w:rsidRPr="00437A46">
        <w:rPr>
          <w:rFonts w:ascii="Garamond" w:hAnsi="Garamond" w:cs="Times New Roman"/>
          <w:sz w:val="24"/>
          <w:szCs w:val="24"/>
        </w:rPr>
        <w:t xml:space="preserve">Apesar de reconhecer em </w:t>
      </w:r>
      <w:r w:rsidR="00686F28" w:rsidRPr="00437A46">
        <w:rPr>
          <w:rFonts w:ascii="Garamond" w:hAnsi="Garamond" w:cs="Times New Roman"/>
          <w:sz w:val="24"/>
          <w:szCs w:val="24"/>
        </w:rPr>
        <w:t>Fernando Henrique Cardoso</w:t>
      </w:r>
      <w:r w:rsidR="004F180E" w:rsidRPr="00437A46">
        <w:rPr>
          <w:rFonts w:ascii="Garamond" w:hAnsi="Garamond" w:cs="Times New Roman"/>
          <w:sz w:val="24"/>
          <w:szCs w:val="24"/>
        </w:rPr>
        <w:t xml:space="preserve"> “seu aparente compromisso com a estabilização”, o jornal do Grupo Folha mostra</w:t>
      </w:r>
      <w:r w:rsidR="00686F28" w:rsidRPr="00437A46">
        <w:rPr>
          <w:rFonts w:ascii="Garamond" w:hAnsi="Garamond" w:cs="Times New Roman"/>
          <w:sz w:val="24"/>
          <w:szCs w:val="24"/>
        </w:rPr>
        <w:t>va</w:t>
      </w:r>
      <w:r w:rsidR="004F180E" w:rsidRPr="00437A46">
        <w:rPr>
          <w:rFonts w:ascii="Garamond" w:hAnsi="Garamond" w:cs="Times New Roman"/>
          <w:sz w:val="24"/>
          <w:szCs w:val="24"/>
        </w:rPr>
        <w:t xml:space="preserve">-se receoso com o futuro governo, percebendo uma série de sinais que demonstrariam certa “resistência à agenda da estabilização”. De todo modo, ao invés de se opor ao futuro presidente da República, a </w:t>
      </w:r>
      <w:r w:rsidR="004F180E" w:rsidRPr="00437A46">
        <w:rPr>
          <w:rFonts w:ascii="Garamond" w:hAnsi="Garamond" w:cs="Times New Roman"/>
          <w:i/>
          <w:sz w:val="24"/>
          <w:szCs w:val="24"/>
        </w:rPr>
        <w:t>FSP</w:t>
      </w:r>
      <w:r w:rsidR="004F180E" w:rsidRPr="00437A46">
        <w:rPr>
          <w:rFonts w:ascii="Garamond" w:hAnsi="Garamond" w:cs="Times New Roman"/>
          <w:sz w:val="24"/>
          <w:szCs w:val="24"/>
        </w:rPr>
        <w:t xml:space="preserve"> se coloc</w:t>
      </w:r>
      <w:r w:rsidR="00686F28" w:rsidRPr="00437A46">
        <w:rPr>
          <w:rFonts w:ascii="Garamond" w:hAnsi="Garamond" w:cs="Times New Roman"/>
          <w:sz w:val="24"/>
          <w:szCs w:val="24"/>
        </w:rPr>
        <w:t>ou</w:t>
      </w:r>
      <w:r w:rsidR="004F180E" w:rsidRPr="00437A46">
        <w:rPr>
          <w:rFonts w:ascii="Garamond" w:hAnsi="Garamond" w:cs="Times New Roman"/>
          <w:sz w:val="24"/>
          <w:szCs w:val="24"/>
        </w:rPr>
        <w:t xml:space="preserve"> na posição de cobrar e fiscalizar FHC no atendimento de sua</w:t>
      </w:r>
      <w:r w:rsidR="00686F28" w:rsidRPr="00437A46">
        <w:rPr>
          <w:rFonts w:ascii="Garamond" w:hAnsi="Garamond" w:cs="Times New Roman"/>
          <w:sz w:val="24"/>
          <w:szCs w:val="24"/>
        </w:rPr>
        <w:t>s propostas de governo. Salientou</w:t>
      </w:r>
      <w:r w:rsidR="004F180E" w:rsidRPr="00437A46">
        <w:rPr>
          <w:rFonts w:ascii="Garamond" w:hAnsi="Garamond" w:cs="Times New Roman"/>
          <w:sz w:val="24"/>
          <w:szCs w:val="24"/>
        </w:rPr>
        <w:t xml:space="preserve"> que “já passa da hora de o presidente eleito afastar as dúvidas que acometem o país, tornando cristalino o inequívoco o seu compromisso com as reformas indispensáveis para a estabilização”</w:t>
      </w:r>
      <w:r w:rsidR="00832648">
        <w:rPr>
          <w:rFonts w:ascii="Garamond" w:hAnsi="Garamond" w:cs="Times New Roman"/>
          <w:sz w:val="24"/>
          <w:szCs w:val="24"/>
        </w:rPr>
        <w:t>.</w:t>
      </w:r>
      <w:r w:rsidR="00832648">
        <w:rPr>
          <w:rStyle w:val="Refdenotaderodap"/>
          <w:rFonts w:ascii="Garamond" w:hAnsi="Garamond" w:cs="Times New Roman"/>
          <w:sz w:val="24"/>
          <w:szCs w:val="24"/>
        </w:rPr>
        <w:footnoteReference w:id="51"/>
      </w:r>
      <w:r w:rsidR="00686F28" w:rsidRPr="00437A46">
        <w:rPr>
          <w:rFonts w:ascii="Garamond" w:hAnsi="Garamond" w:cs="Times New Roman"/>
          <w:sz w:val="24"/>
          <w:szCs w:val="24"/>
        </w:rPr>
        <w:t xml:space="preserve"> Sugeriu,</w:t>
      </w:r>
      <w:r w:rsidR="004F180E" w:rsidRPr="00437A46">
        <w:rPr>
          <w:rFonts w:ascii="Garamond" w:hAnsi="Garamond" w:cs="Times New Roman"/>
          <w:sz w:val="24"/>
          <w:szCs w:val="24"/>
        </w:rPr>
        <w:t xml:space="preserve"> dessa maneira, que a estabilização </w:t>
      </w:r>
      <w:r w:rsidR="00686F28" w:rsidRPr="00437A46">
        <w:rPr>
          <w:rFonts w:ascii="Garamond" w:hAnsi="Garamond" w:cs="Times New Roman"/>
          <w:sz w:val="24"/>
          <w:szCs w:val="24"/>
        </w:rPr>
        <w:t>era</w:t>
      </w:r>
      <w:r w:rsidR="004F180E" w:rsidRPr="00437A46">
        <w:rPr>
          <w:rFonts w:ascii="Garamond" w:hAnsi="Garamond" w:cs="Times New Roman"/>
          <w:sz w:val="24"/>
          <w:szCs w:val="24"/>
        </w:rPr>
        <w:t xml:space="preserve"> importante, mas não est</w:t>
      </w:r>
      <w:r w:rsidR="00686F28" w:rsidRPr="00437A46">
        <w:rPr>
          <w:rFonts w:ascii="Garamond" w:hAnsi="Garamond" w:cs="Times New Roman"/>
          <w:sz w:val="24"/>
          <w:szCs w:val="24"/>
        </w:rPr>
        <w:t>ava</w:t>
      </w:r>
      <w:r w:rsidR="004F180E" w:rsidRPr="00437A46">
        <w:rPr>
          <w:rFonts w:ascii="Garamond" w:hAnsi="Garamond" w:cs="Times New Roman"/>
          <w:sz w:val="24"/>
          <w:szCs w:val="24"/>
        </w:rPr>
        <w:t xml:space="preserve"> isolada do tratamento d</w:t>
      </w:r>
      <w:r w:rsidR="002D0502" w:rsidRPr="00437A46">
        <w:rPr>
          <w:rFonts w:ascii="Garamond" w:hAnsi="Garamond" w:cs="Times New Roman"/>
          <w:sz w:val="24"/>
          <w:szCs w:val="24"/>
        </w:rPr>
        <w:t>e outros problemas. Seria antes um element</w:t>
      </w:r>
      <w:r w:rsidR="00686F28" w:rsidRPr="00437A46">
        <w:rPr>
          <w:rFonts w:ascii="Garamond" w:hAnsi="Garamond" w:cs="Times New Roman"/>
          <w:sz w:val="24"/>
          <w:szCs w:val="24"/>
        </w:rPr>
        <w:t>o, em</w:t>
      </w:r>
      <w:r w:rsidR="002D0502" w:rsidRPr="00437A46">
        <w:rPr>
          <w:rFonts w:ascii="Garamond" w:hAnsi="Garamond" w:cs="Times New Roman"/>
          <w:sz w:val="24"/>
          <w:szCs w:val="24"/>
        </w:rPr>
        <w:t>bor</w:t>
      </w:r>
      <w:r w:rsidR="00686F28" w:rsidRPr="00437A46">
        <w:rPr>
          <w:rFonts w:ascii="Garamond" w:hAnsi="Garamond" w:cs="Times New Roman"/>
          <w:sz w:val="24"/>
          <w:szCs w:val="24"/>
        </w:rPr>
        <w:t>a</w:t>
      </w:r>
      <w:r w:rsidR="002D0502" w:rsidRPr="00437A46">
        <w:rPr>
          <w:rFonts w:ascii="Garamond" w:hAnsi="Garamond" w:cs="Times New Roman"/>
          <w:sz w:val="24"/>
          <w:szCs w:val="24"/>
        </w:rPr>
        <w:t xml:space="preserve"> não menos importante, em associação a outros tópicos da agenda voltada para a redefinição do papel do Estado brasileiro</w:t>
      </w:r>
      <w:r w:rsidR="00832648">
        <w:rPr>
          <w:rFonts w:ascii="Garamond" w:hAnsi="Garamond" w:cs="Times New Roman"/>
          <w:sz w:val="24"/>
          <w:szCs w:val="24"/>
        </w:rPr>
        <w:t>.</w:t>
      </w:r>
      <w:proofErr w:type="gramStart"/>
      <w:r w:rsidR="00832648">
        <w:rPr>
          <w:rStyle w:val="Refdenotaderodap"/>
          <w:rFonts w:ascii="Garamond" w:hAnsi="Garamond" w:cs="Times New Roman"/>
          <w:sz w:val="24"/>
          <w:szCs w:val="24"/>
        </w:rPr>
        <w:footnoteReference w:id="52"/>
      </w:r>
      <w:proofErr w:type="gramEnd"/>
    </w:p>
    <w:p w:rsidR="00832648" w:rsidRDefault="00686F28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Assim como fe</w:t>
      </w:r>
      <w:r w:rsidR="002D0502" w:rsidRPr="00437A46">
        <w:rPr>
          <w:rFonts w:ascii="Garamond" w:hAnsi="Garamond" w:cs="Times New Roman"/>
          <w:sz w:val="24"/>
          <w:szCs w:val="24"/>
        </w:rPr>
        <w:t xml:space="preserve">z </w:t>
      </w:r>
      <w:r w:rsidR="002D0502" w:rsidRPr="00437A46">
        <w:rPr>
          <w:rFonts w:ascii="Garamond" w:hAnsi="Garamond" w:cs="Times New Roman"/>
          <w:i/>
          <w:sz w:val="24"/>
          <w:szCs w:val="24"/>
        </w:rPr>
        <w:t>OG</w:t>
      </w:r>
      <w:r w:rsidR="002D0502" w:rsidRPr="00437A46">
        <w:rPr>
          <w:rFonts w:ascii="Garamond" w:hAnsi="Garamond" w:cs="Times New Roman"/>
          <w:sz w:val="24"/>
          <w:szCs w:val="24"/>
        </w:rPr>
        <w:t xml:space="preserve">, a </w:t>
      </w:r>
      <w:r w:rsidR="002D0502" w:rsidRPr="00437A46">
        <w:rPr>
          <w:rFonts w:ascii="Garamond" w:hAnsi="Garamond" w:cs="Times New Roman"/>
          <w:i/>
          <w:sz w:val="24"/>
          <w:szCs w:val="24"/>
        </w:rPr>
        <w:t>Folha</w:t>
      </w:r>
      <w:r w:rsidRPr="00437A46">
        <w:rPr>
          <w:rFonts w:ascii="Garamond" w:hAnsi="Garamond" w:cs="Times New Roman"/>
          <w:sz w:val="24"/>
          <w:szCs w:val="24"/>
        </w:rPr>
        <w:t xml:space="preserve"> associou</w:t>
      </w:r>
      <w:r w:rsidR="002D0502" w:rsidRPr="00437A46">
        <w:rPr>
          <w:rFonts w:ascii="Garamond" w:hAnsi="Garamond" w:cs="Times New Roman"/>
          <w:sz w:val="24"/>
          <w:szCs w:val="24"/>
        </w:rPr>
        <w:t xml:space="preserve"> o sucesso do Plano Real, logo, da estabilização, às possibilidades de vitória da candidatura de FHC à presidência da República. Em outras palavras, o</w:t>
      </w:r>
      <w:r w:rsidR="002D0502" w:rsidRPr="00437A46">
        <w:rPr>
          <w:rFonts w:ascii="Garamond" w:hAnsi="Garamond" w:cs="Times New Roman"/>
          <w:i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>sucesso do Plano foi</w:t>
      </w:r>
      <w:r w:rsidR="002D0502" w:rsidRPr="00437A46">
        <w:rPr>
          <w:rFonts w:ascii="Garamond" w:hAnsi="Garamond" w:cs="Times New Roman"/>
          <w:sz w:val="24"/>
          <w:szCs w:val="24"/>
        </w:rPr>
        <w:t xml:space="preserve"> colocado como sinônimo e condição </w:t>
      </w:r>
      <w:proofErr w:type="spellStart"/>
      <w:r w:rsidR="002D0502" w:rsidRPr="00437A46">
        <w:rPr>
          <w:rFonts w:ascii="Garamond" w:hAnsi="Garamond" w:cs="Times New Roman"/>
          <w:i/>
          <w:sz w:val="24"/>
          <w:szCs w:val="24"/>
        </w:rPr>
        <w:t>sine</w:t>
      </w:r>
      <w:proofErr w:type="spellEnd"/>
      <w:r w:rsidR="002D0502" w:rsidRPr="00437A46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2D0502" w:rsidRPr="00437A46">
        <w:rPr>
          <w:rFonts w:ascii="Garamond" w:hAnsi="Garamond" w:cs="Times New Roman"/>
          <w:i/>
          <w:sz w:val="24"/>
          <w:szCs w:val="24"/>
        </w:rPr>
        <w:t>qua</w:t>
      </w:r>
      <w:proofErr w:type="spellEnd"/>
      <w:r w:rsidR="002D0502" w:rsidRPr="00437A46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2D0502" w:rsidRPr="00437A46">
        <w:rPr>
          <w:rFonts w:ascii="Garamond" w:hAnsi="Garamond" w:cs="Times New Roman"/>
          <w:i/>
          <w:sz w:val="24"/>
          <w:szCs w:val="24"/>
        </w:rPr>
        <w:t>non</w:t>
      </w:r>
      <w:proofErr w:type="spellEnd"/>
      <w:r w:rsidR="002D0502" w:rsidRPr="00437A46">
        <w:rPr>
          <w:rFonts w:ascii="Garamond" w:hAnsi="Garamond" w:cs="Times New Roman"/>
          <w:sz w:val="24"/>
          <w:szCs w:val="24"/>
        </w:rPr>
        <w:t xml:space="preserve"> do crescimento das intenções de voto em FHC</w:t>
      </w:r>
      <w:r w:rsidR="00832648">
        <w:rPr>
          <w:rFonts w:ascii="Garamond" w:hAnsi="Garamond" w:cs="Times New Roman"/>
          <w:sz w:val="24"/>
          <w:szCs w:val="24"/>
        </w:rPr>
        <w:t>,</w:t>
      </w:r>
      <w:r w:rsidR="00832648">
        <w:rPr>
          <w:rStyle w:val="Refdenotaderodap"/>
          <w:rFonts w:ascii="Garamond" w:hAnsi="Garamond" w:cs="Times New Roman"/>
          <w:sz w:val="24"/>
          <w:szCs w:val="24"/>
        </w:rPr>
        <w:footnoteReference w:id="53"/>
      </w:r>
      <w:r w:rsidR="002D0502" w:rsidRPr="00437A46">
        <w:rPr>
          <w:rFonts w:ascii="Garamond" w:hAnsi="Garamond" w:cs="Times New Roman"/>
          <w:sz w:val="24"/>
          <w:szCs w:val="24"/>
        </w:rPr>
        <w:t xml:space="preserve"> embora o contrário não </w:t>
      </w:r>
      <w:r w:rsidRPr="00437A46">
        <w:rPr>
          <w:rFonts w:ascii="Garamond" w:hAnsi="Garamond" w:cs="Times New Roman"/>
          <w:sz w:val="24"/>
          <w:szCs w:val="24"/>
        </w:rPr>
        <w:t>fosse</w:t>
      </w:r>
      <w:r w:rsidR="002D0502" w:rsidRPr="00437A46">
        <w:rPr>
          <w:rFonts w:ascii="Garamond" w:hAnsi="Garamond" w:cs="Times New Roman"/>
          <w:sz w:val="24"/>
          <w:szCs w:val="24"/>
        </w:rPr>
        <w:t xml:space="preserve"> verdadeiro, na avaliação da </w:t>
      </w:r>
      <w:r w:rsidR="002D0502"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>, e se questionasse</w:t>
      </w:r>
      <w:r w:rsidR="002D0502" w:rsidRPr="00437A46">
        <w:rPr>
          <w:rFonts w:ascii="Garamond" w:hAnsi="Garamond" w:cs="Times New Roman"/>
          <w:sz w:val="24"/>
          <w:szCs w:val="24"/>
        </w:rPr>
        <w:t xml:space="preserve"> a coincidência entre o calendário eleitoral e a introdução do real, considerando-se o impacto da nova moeda sobre a inflação e o eleitor</w:t>
      </w:r>
      <w:r w:rsidR="00832648">
        <w:rPr>
          <w:rFonts w:ascii="Garamond" w:hAnsi="Garamond" w:cs="Times New Roman"/>
          <w:sz w:val="24"/>
          <w:szCs w:val="24"/>
        </w:rPr>
        <w:t>.</w:t>
      </w:r>
      <w:proofErr w:type="gramStart"/>
      <w:r w:rsidR="00832648">
        <w:rPr>
          <w:rStyle w:val="Refdenotaderodap"/>
          <w:rFonts w:ascii="Garamond" w:hAnsi="Garamond" w:cs="Times New Roman"/>
          <w:sz w:val="24"/>
          <w:szCs w:val="24"/>
        </w:rPr>
        <w:footnoteReference w:id="54"/>
      </w:r>
      <w:proofErr w:type="gramEnd"/>
    </w:p>
    <w:p w:rsidR="00E427F3" w:rsidRPr="00437A46" w:rsidRDefault="006F62C4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Vale dizer, a estabilização econômica </w:t>
      </w:r>
      <w:r w:rsidR="00686F28" w:rsidRPr="00437A46">
        <w:rPr>
          <w:rFonts w:ascii="Garamond" w:hAnsi="Garamond" w:cs="Times New Roman"/>
          <w:sz w:val="24"/>
          <w:szCs w:val="24"/>
        </w:rPr>
        <w:t>foi</w:t>
      </w:r>
      <w:r w:rsidRPr="00437A46">
        <w:rPr>
          <w:rFonts w:ascii="Garamond" w:hAnsi="Garamond" w:cs="Times New Roman"/>
          <w:sz w:val="24"/>
          <w:szCs w:val="24"/>
        </w:rPr>
        <w:t xml:space="preserve"> tida como </w:t>
      </w:r>
      <w:proofErr w:type="gramStart"/>
      <w:r w:rsidRPr="00437A46">
        <w:rPr>
          <w:rFonts w:ascii="Garamond" w:hAnsi="Garamond" w:cs="Times New Roman"/>
          <w:sz w:val="24"/>
          <w:szCs w:val="24"/>
        </w:rPr>
        <w:t>o primeiro passo</w:t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para o crescimento. Sem essa iniciativa, o governo não conseguiria atrair investimentos estrangeiros e tornar a economia brasileira mais competitiva</w:t>
      </w:r>
      <w:r w:rsidR="00832648">
        <w:rPr>
          <w:rFonts w:ascii="Garamond" w:hAnsi="Garamond" w:cs="Times New Roman"/>
          <w:sz w:val="24"/>
          <w:szCs w:val="24"/>
        </w:rPr>
        <w:t>.</w:t>
      </w:r>
      <w:r w:rsidR="00832648">
        <w:rPr>
          <w:rStyle w:val="Refdenotaderodap"/>
          <w:rFonts w:ascii="Garamond" w:hAnsi="Garamond" w:cs="Times New Roman"/>
          <w:sz w:val="24"/>
          <w:szCs w:val="24"/>
        </w:rPr>
        <w:footnoteReference w:id="55"/>
      </w:r>
      <w:r w:rsidRPr="00437A46">
        <w:rPr>
          <w:rFonts w:ascii="Garamond" w:hAnsi="Garamond" w:cs="Times New Roman"/>
          <w:sz w:val="24"/>
          <w:szCs w:val="24"/>
        </w:rPr>
        <w:t xml:space="preserve"> A estabilização também </w:t>
      </w:r>
      <w:r w:rsidR="00686F28" w:rsidRPr="00437A46">
        <w:rPr>
          <w:rFonts w:ascii="Garamond" w:hAnsi="Garamond" w:cs="Times New Roman"/>
          <w:sz w:val="24"/>
          <w:szCs w:val="24"/>
        </w:rPr>
        <w:t>foi</w:t>
      </w:r>
      <w:r w:rsidRPr="00437A46">
        <w:rPr>
          <w:rFonts w:ascii="Garamond" w:hAnsi="Garamond" w:cs="Times New Roman"/>
          <w:sz w:val="24"/>
          <w:szCs w:val="24"/>
        </w:rPr>
        <w:t xml:space="preserve"> apresentada como </w:t>
      </w:r>
      <w:r w:rsidR="007D2666" w:rsidRPr="00437A46">
        <w:rPr>
          <w:rFonts w:ascii="Garamond" w:hAnsi="Garamond" w:cs="Times New Roman"/>
          <w:sz w:val="24"/>
          <w:szCs w:val="24"/>
        </w:rPr>
        <w:t>imperativo mesmo</w:t>
      </w:r>
      <w:r w:rsidRPr="00437A46">
        <w:rPr>
          <w:rFonts w:ascii="Garamond" w:hAnsi="Garamond" w:cs="Times New Roman"/>
          <w:sz w:val="24"/>
          <w:szCs w:val="24"/>
        </w:rPr>
        <w:t xml:space="preserve"> para se combater as desigualdades </w:t>
      </w:r>
      <w:r w:rsidR="00686F28" w:rsidRPr="00437A46">
        <w:rPr>
          <w:rFonts w:ascii="Garamond" w:hAnsi="Garamond" w:cs="Times New Roman"/>
          <w:sz w:val="24"/>
          <w:szCs w:val="24"/>
        </w:rPr>
        <w:t>socioeconômicas. O jornal propunha</w:t>
      </w:r>
      <w:r w:rsidRPr="00437A46">
        <w:rPr>
          <w:rFonts w:ascii="Garamond" w:hAnsi="Garamond" w:cs="Times New Roman"/>
          <w:sz w:val="24"/>
          <w:szCs w:val="24"/>
        </w:rPr>
        <w:t xml:space="preserve"> que</w:t>
      </w:r>
      <w:r w:rsidR="007D2666" w:rsidRPr="00437A46">
        <w:rPr>
          <w:rFonts w:ascii="Garamond" w:hAnsi="Garamond" w:cs="Times New Roman"/>
          <w:sz w:val="24"/>
          <w:szCs w:val="24"/>
        </w:rPr>
        <w:t>,</w:t>
      </w:r>
      <w:r w:rsidRPr="00437A46">
        <w:rPr>
          <w:rFonts w:ascii="Garamond" w:hAnsi="Garamond" w:cs="Times New Roman"/>
          <w:sz w:val="24"/>
          <w:szCs w:val="24"/>
        </w:rPr>
        <w:t xml:space="preserve"> com o combate à inflação e a estabilização de preços, haver</w:t>
      </w:r>
      <w:r w:rsidR="00686F28" w:rsidRPr="00437A46">
        <w:rPr>
          <w:rFonts w:ascii="Garamond" w:hAnsi="Garamond" w:cs="Times New Roman"/>
          <w:sz w:val="24"/>
          <w:szCs w:val="24"/>
        </w:rPr>
        <w:t>ia</w:t>
      </w:r>
      <w:r w:rsidRPr="00437A46">
        <w:rPr>
          <w:rFonts w:ascii="Garamond" w:hAnsi="Garamond" w:cs="Times New Roman"/>
          <w:sz w:val="24"/>
          <w:szCs w:val="24"/>
        </w:rPr>
        <w:t xml:space="preserve"> uma redistribuição de renda no país, expressa, entre outras coisas, no aumento do poder de consumo da população. Mesmo afirmando</w:t>
      </w:r>
      <w:r w:rsidR="00686F28" w:rsidRPr="00437A46">
        <w:rPr>
          <w:rFonts w:ascii="Garamond" w:hAnsi="Garamond" w:cs="Times New Roman"/>
          <w:sz w:val="24"/>
          <w:szCs w:val="24"/>
        </w:rPr>
        <w:t xml:space="preserve"> que a estabilização não resolvia</w:t>
      </w:r>
      <w:r w:rsidRPr="00437A46">
        <w:rPr>
          <w:rFonts w:ascii="Garamond" w:hAnsi="Garamond" w:cs="Times New Roman"/>
          <w:sz w:val="24"/>
          <w:szCs w:val="24"/>
        </w:rPr>
        <w:t xml:space="preserve"> o problema por completo</w:t>
      </w:r>
      <w:r w:rsidR="00832648">
        <w:rPr>
          <w:rFonts w:ascii="Garamond" w:hAnsi="Garamond" w:cs="Times New Roman"/>
          <w:sz w:val="24"/>
          <w:szCs w:val="24"/>
        </w:rPr>
        <w:t>,</w:t>
      </w:r>
      <w:r w:rsidR="00832648">
        <w:rPr>
          <w:rStyle w:val="Refdenotaderodap"/>
          <w:rFonts w:ascii="Garamond" w:hAnsi="Garamond" w:cs="Times New Roman"/>
          <w:sz w:val="24"/>
          <w:szCs w:val="24"/>
        </w:rPr>
        <w:footnoteReference w:id="56"/>
      </w:r>
      <w:r w:rsidRPr="00437A46">
        <w:rPr>
          <w:rFonts w:ascii="Garamond" w:hAnsi="Garamond" w:cs="Times New Roman"/>
          <w:sz w:val="24"/>
          <w:szCs w:val="24"/>
        </w:rPr>
        <w:t xml:space="preserve"> porém, é possível questionar </w:t>
      </w:r>
      <w:proofErr w:type="gramStart"/>
      <w:r w:rsidRPr="00437A46">
        <w:rPr>
          <w:rFonts w:ascii="Garamond" w:hAnsi="Garamond" w:cs="Times New Roman"/>
          <w:sz w:val="24"/>
          <w:szCs w:val="24"/>
        </w:rPr>
        <w:t>a real</w:t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saliência do tema das desigualdades no projeto político da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>. A red</w:t>
      </w:r>
      <w:r w:rsidR="007D2666" w:rsidRPr="00437A46">
        <w:rPr>
          <w:rFonts w:ascii="Garamond" w:hAnsi="Garamond" w:cs="Times New Roman"/>
          <w:sz w:val="24"/>
          <w:szCs w:val="24"/>
        </w:rPr>
        <w:t>istribuição de renda não aparecia</w:t>
      </w:r>
      <w:r w:rsidRPr="00437A46">
        <w:rPr>
          <w:rFonts w:ascii="Garamond" w:hAnsi="Garamond" w:cs="Times New Roman"/>
          <w:sz w:val="24"/>
          <w:szCs w:val="24"/>
        </w:rPr>
        <w:t xml:space="preserve"> como uma prioridade na perspectiva desse periódico, mas sim como um apêndice, um complemento, ainda que importante, da estabilização e da liberaliz</w:t>
      </w:r>
      <w:r w:rsidR="007D2666" w:rsidRPr="00437A46">
        <w:rPr>
          <w:rFonts w:ascii="Garamond" w:hAnsi="Garamond" w:cs="Times New Roman"/>
          <w:sz w:val="24"/>
          <w:szCs w:val="24"/>
        </w:rPr>
        <w:t>ação econômica. Pouco se discutiu o “como” seria</w:t>
      </w:r>
      <w:r w:rsidRPr="00437A46">
        <w:rPr>
          <w:rFonts w:ascii="Garamond" w:hAnsi="Garamond" w:cs="Times New Roman"/>
          <w:sz w:val="24"/>
          <w:szCs w:val="24"/>
        </w:rPr>
        <w:t xml:space="preserve"> efetivada a redistribuição de renda</w:t>
      </w:r>
      <w:r w:rsidR="00232069" w:rsidRPr="00437A46">
        <w:rPr>
          <w:rFonts w:ascii="Garamond" w:hAnsi="Garamond" w:cs="Times New Roman"/>
          <w:sz w:val="24"/>
          <w:szCs w:val="24"/>
        </w:rPr>
        <w:t xml:space="preserve">, de modo que o processo </w:t>
      </w:r>
      <w:r w:rsidR="007D2666" w:rsidRPr="00437A46">
        <w:rPr>
          <w:rFonts w:ascii="Garamond" w:hAnsi="Garamond" w:cs="Times New Roman"/>
          <w:sz w:val="24"/>
          <w:szCs w:val="24"/>
        </w:rPr>
        <w:t>foi</w:t>
      </w:r>
      <w:r w:rsidR="00232069" w:rsidRPr="00437A46">
        <w:rPr>
          <w:rFonts w:ascii="Garamond" w:hAnsi="Garamond" w:cs="Times New Roman"/>
          <w:sz w:val="24"/>
          <w:szCs w:val="24"/>
        </w:rPr>
        <w:t xml:space="preserve"> colocado como produto quase que automático do controle inflacionário</w:t>
      </w:r>
      <w:r w:rsidR="007D2666" w:rsidRPr="00437A46">
        <w:rPr>
          <w:rFonts w:ascii="Garamond" w:hAnsi="Garamond" w:cs="Times New Roman"/>
          <w:sz w:val="24"/>
          <w:szCs w:val="24"/>
        </w:rPr>
        <w:t>. Com efeito</w:t>
      </w:r>
      <w:r w:rsidR="00232069" w:rsidRPr="00437A46">
        <w:rPr>
          <w:rFonts w:ascii="Garamond" w:hAnsi="Garamond" w:cs="Times New Roman"/>
          <w:sz w:val="24"/>
          <w:szCs w:val="24"/>
        </w:rPr>
        <w:t>, e assim como f</w:t>
      </w:r>
      <w:r w:rsidR="007D2666" w:rsidRPr="00437A46">
        <w:rPr>
          <w:rFonts w:ascii="Garamond" w:hAnsi="Garamond" w:cs="Times New Roman"/>
          <w:sz w:val="24"/>
          <w:szCs w:val="24"/>
        </w:rPr>
        <w:t>e</w:t>
      </w:r>
      <w:r w:rsidR="00232069" w:rsidRPr="00437A46">
        <w:rPr>
          <w:rFonts w:ascii="Garamond" w:hAnsi="Garamond" w:cs="Times New Roman"/>
          <w:sz w:val="24"/>
          <w:szCs w:val="24"/>
        </w:rPr>
        <w:t xml:space="preserve">z </w:t>
      </w:r>
      <w:r w:rsidR="00232069" w:rsidRPr="00437A46">
        <w:rPr>
          <w:rFonts w:ascii="Garamond" w:hAnsi="Garamond" w:cs="Times New Roman"/>
          <w:i/>
          <w:sz w:val="24"/>
          <w:szCs w:val="24"/>
        </w:rPr>
        <w:t>OG</w:t>
      </w:r>
      <w:r w:rsidR="00232069" w:rsidRPr="00437A46">
        <w:rPr>
          <w:rFonts w:ascii="Garamond" w:hAnsi="Garamond" w:cs="Times New Roman"/>
          <w:sz w:val="24"/>
          <w:szCs w:val="24"/>
        </w:rPr>
        <w:t>, a q</w:t>
      </w:r>
      <w:r w:rsidR="007D2666" w:rsidRPr="00437A46">
        <w:rPr>
          <w:rFonts w:ascii="Garamond" w:hAnsi="Garamond" w:cs="Times New Roman"/>
          <w:sz w:val="24"/>
          <w:szCs w:val="24"/>
        </w:rPr>
        <w:t>uestão das desigualdades apareceu</w:t>
      </w:r>
      <w:r w:rsidR="00232069" w:rsidRPr="00437A46">
        <w:rPr>
          <w:rFonts w:ascii="Garamond" w:hAnsi="Garamond" w:cs="Times New Roman"/>
          <w:sz w:val="24"/>
          <w:szCs w:val="24"/>
        </w:rPr>
        <w:t xml:space="preserve"> mais como elemento retórico, que permite a </w:t>
      </w:r>
      <w:r w:rsidR="00232069" w:rsidRPr="00437A46">
        <w:rPr>
          <w:rFonts w:ascii="Garamond" w:hAnsi="Garamond" w:cs="Times New Roman"/>
          <w:sz w:val="24"/>
          <w:szCs w:val="24"/>
        </w:rPr>
        <w:lastRenderedPageBreak/>
        <w:t>construção de certa legitimidade do projeto político defendido pelos jornais, do que propriamente como item prioritário no mesmo.</w:t>
      </w:r>
    </w:p>
    <w:p w:rsidR="00232069" w:rsidRPr="00437A46" w:rsidRDefault="00232069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2.2.2. </w:t>
      </w:r>
      <w:r w:rsidRPr="00437A46">
        <w:rPr>
          <w:rFonts w:ascii="Garamond" w:hAnsi="Garamond" w:cs="Times New Roman"/>
          <w:b/>
          <w:i/>
          <w:sz w:val="24"/>
          <w:szCs w:val="24"/>
        </w:rPr>
        <w:t>OG</w:t>
      </w:r>
    </w:p>
    <w:p w:rsidR="00137002" w:rsidRDefault="00232069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4A06A4" w:rsidRPr="00437A46">
        <w:rPr>
          <w:rFonts w:ascii="Garamond" w:hAnsi="Garamond" w:cs="Times New Roman"/>
          <w:i/>
          <w:sz w:val="24"/>
          <w:szCs w:val="24"/>
        </w:rPr>
        <w:t>OG</w:t>
      </w:r>
      <w:r w:rsidR="004A06A4" w:rsidRPr="00437A46">
        <w:rPr>
          <w:rFonts w:ascii="Garamond" w:hAnsi="Garamond" w:cs="Times New Roman"/>
          <w:sz w:val="24"/>
          <w:szCs w:val="24"/>
        </w:rPr>
        <w:t>, a exemplo do que f</w:t>
      </w:r>
      <w:r w:rsidR="00607866" w:rsidRPr="00437A46">
        <w:rPr>
          <w:rFonts w:ascii="Garamond" w:hAnsi="Garamond" w:cs="Times New Roman"/>
          <w:sz w:val="24"/>
          <w:szCs w:val="24"/>
        </w:rPr>
        <w:t>e</w:t>
      </w:r>
      <w:r w:rsidR="004A06A4" w:rsidRPr="00437A46">
        <w:rPr>
          <w:rFonts w:ascii="Garamond" w:hAnsi="Garamond" w:cs="Times New Roman"/>
          <w:sz w:val="24"/>
          <w:szCs w:val="24"/>
        </w:rPr>
        <w:t xml:space="preserve">z a </w:t>
      </w:r>
      <w:r w:rsidR="004A06A4" w:rsidRPr="00437A46">
        <w:rPr>
          <w:rFonts w:ascii="Garamond" w:hAnsi="Garamond" w:cs="Times New Roman"/>
          <w:i/>
          <w:sz w:val="24"/>
          <w:szCs w:val="24"/>
        </w:rPr>
        <w:t>FSP</w:t>
      </w:r>
      <w:r w:rsidR="00607866" w:rsidRPr="00437A46">
        <w:rPr>
          <w:rFonts w:ascii="Garamond" w:hAnsi="Garamond" w:cs="Times New Roman"/>
          <w:sz w:val="24"/>
          <w:szCs w:val="24"/>
        </w:rPr>
        <w:t>, apoiou</w:t>
      </w:r>
      <w:r w:rsidR="004A06A4" w:rsidRPr="00437A46">
        <w:rPr>
          <w:rFonts w:ascii="Garamond" w:hAnsi="Garamond" w:cs="Times New Roman"/>
          <w:sz w:val="24"/>
          <w:szCs w:val="24"/>
        </w:rPr>
        <w:t xml:space="preserve"> a estabilização econômica, viabilizada pelo Plano Real e associada tanto à vitória de FHC no pleito eleitoral quanto à possibilidade de promover-se o crescimento da economia brasileira. Porém, esse apoio</w:t>
      </w:r>
      <w:r w:rsidR="00607866" w:rsidRPr="00437A46">
        <w:rPr>
          <w:rFonts w:ascii="Garamond" w:hAnsi="Garamond" w:cs="Times New Roman"/>
          <w:sz w:val="24"/>
          <w:szCs w:val="24"/>
        </w:rPr>
        <w:t xml:space="preserve"> foi</w:t>
      </w:r>
      <w:r w:rsidR="004A06A4" w:rsidRPr="00437A46">
        <w:rPr>
          <w:rFonts w:ascii="Garamond" w:hAnsi="Garamond" w:cs="Times New Roman"/>
          <w:sz w:val="24"/>
          <w:szCs w:val="24"/>
        </w:rPr>
        <w:t xml:space="preserve"> mais explícito e intensivo no jornal da família Mari</w:t>
      </w:r>
      <w:r w:rsidR="007D2666" w:rsidRPr="00437A46">
        <w:rPr>
          <w:rFonts w:ascii="Garamond" w:hAnsi="Garamond" w:cs="Times New Roman"/>
          <w:sz w:val="24"/>
          <w:szCs w:val="24"/>
        </w:rPr>
        <w:t>nho. Na verdade, não se verificou</w:t>
      </w:r>
      <w:r w:rsidR="004A06A4" w:rsidRPr="00437A46">
        <w:rPr>
          <w:rFonts w:ascii="Garamond" w:hAnsi="Garamond" w:cs="Times New Roman"/>
          <w:sz w:val="24"/>
          <w:szCs w:val="24"/>
        </w:rPr>
        <w:t xml:space="preserve"> quaisquer críticas ou ceticismo em relação ao andamento do Plano. Mesmo diante da instabilidade geralmente promovida pelas eleições, o real teria se mantido estável, dada a sustentabilidade do PEE, conduzido pelo governo Itamar e por FHC</w:t>
      </w:r>
      <w:r w:rsidR="00137002">
        <w:rPr>
          <w:rFonts w:ascii="Garamond" w:hAnsi="Garamond" w:cs="Times New Roman"/>
          <w:sz w:val="24"/>
          <w:szCs w:val="24"/>
        </w:rPr>
        <w:t>, afirma o periódico carioca.</w:t>
      </w:r>
      <w:proofErr w:type="gramStart"/>
      <w:r w:rsidR="00137002">
        <w:rPr>
          <w:rStyle w:val="Refdenotaderodap"/>
          <w:rFonts w:ascii="Garamond" w:hAnsi="Garamond" w:cs="Times New Roman"/>
          <w:sz w:val="24"/>
          <w:szCs w:val="24"/>
        </w:rPr>
        <w:footnoteReference w:id="57"/>
      </w:r>
      <w:proofErr w:type="gramEnd"/>
      <w:r w:rsidR="004A06A4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4A06A4" w:rsidRPr="00437A46" w:rsidRDefault="004A06A4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Afinado com o discurso do governo e da campanha eleitoral tucana,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 defende</w:t>
      </w:r>
      <w:r w:rsidR="00607866" w:rsidRPr="00437A46">
        <w:rPr>
          <w:rFonts w:ascii="Garamond" w:hAnsi="Garamond" w:cs="Times New Roman"/>
          <w:sz w:val="24"/>
          <w:szCs w:val="24"/>
        </w:rPr>
        <w:t>u</w:t>
      </w:r>
      <w:r w:rsidRPr="00437A46">
        <w:rPr>
          <w:rFonts w:ascii="Garamond" w:hAnsi="Garamond" w:cs="Times New Roman"/>
          <w:sz w:val="24"/>
          <w:szCs w:val="24"/>
        </w:rPr>
        <w:t xml:space="preserve"> Itamar das pressões no que </w:t>
      </w:r>
      <w:r w:rsidR="007D2666" w:rsidRPr="00437A46">
        <w:rPr>
          <w:rFonts w:ascii="Garamond" w:hAnsi="Garamond" w:cs="Times New Roman"/>
          <w:sz w:val="24"/>
          <w:szCs w:val="24"/>
        </w:rPr>
        <w:t>tange</w:t>
      </w:r>
      <w:r w:rsidRPr="00437A46">
        <w:rPr>
          <w:rFonts w:ascii="Garamond" w:hAnsi="Garamond" w:cs="Times New Roman"/>
          <w:sz w:val="24"/>
          <w:szCs w:val="24"/>
        </w:rPr>
        <w:t xml:space="preserve"> ao aumento dos salários dos servidores públicos. Para o jornal, ao contrário do que acusa</w:t>
      </w:r>
      <w:r w:rsidR="00607866" w:rsidRPr="00437A46">
        <w:rPr>
          <w:rFonts w:ascii="Garamond" w:hAnsi="Garamond" w:cs="Times New Roman"/>
          <w:sz w:val="24"/>
          <w:szCs w:val="24"/>
        </w:rPr>
        <w:t>va</w:t>
      </w:r>
      <w:r w:rsidRPr="00437A46">
        <w:rPr>
          <w:rFonts w:ascii="Garamond" w:hAnsi="Garamond" w:cs="Times New Roman"/>
          <w:sz w:val="24"/>
          <w:szCs w:val="24"/>
        </w:rPr>
        <w:t>m determinados setore</w:t>
      </w:r>
      <w:r w:rsidR="00607866" w:rsidRPr="00437A46">
        <w:rPr>
          <w:rFonts w:ascii="Garamond" w:hAnsi="Garamond" w:cs="Times New Roman"/>
          <w:sz w:val="24"/>
          <w:szCs w:val="24"/>
        </w:rPr>
        <w:t>s, o governo tinha</w:t>
      </w:r>
      <w:r w:rsidRPr="00437A46">
        <w:rPr>
          <w:rFonts w:ascii="Garamond" w:hAnsi="Garamond" w:cs="Times New Roman"/>
          <w:sz w:val="24"/>
          <w:szCs w:val="24"/>
        </w:rPr>
        <w:t xml:space="preserve"> sido responsável ao lidar com os dados concretos </w:t>
      </w:r>
      <w:r w:rsidR="00D42D3A" w:rsidRPr="00437A46">
        <w:rPr>
          <w:rFonts w:ascii="Garamond" w:hAnsi="Garamond" w:cs="Times New Roman"/>
          <w:sz w:val="24"/>
          <w:szCs w:val="24"/>
        </w:rPr>
        <w:t>das contas da União</w:t>
      </w:r>
      <w:r w:rsidR="00607866" w:rsidRPr="00437A46">
        <w:rPr>
          <w:rFonts w:ascii="Garamond" w:hAnsi="Garamond" w:cs="Times New Roman"/>
          <w:sz w:val="24"/>
          <w:szCs w:val="24"/>
        </w:rPr>
        <w:t>. Não havia</w:t>
      </w:r>
      <w:r w:rsidRPr="00437A46">
        <w:rPr>
          <w:rFonts w:ascii="Garamond" w:hAnsi="Garamond" w:cs="Times New Roman"/>
          <w:sz w:val="24"/>
          <w:szCs w:val="24"/>
        </w:rPr>
        <w:t xml:space="preserve"> condições, afirma, de aumentar mais do que já vinha sendo aumentado o orçamento do funcionalismo. Aliás, não caberia esse aumento se considerada a flagrante concentração dos pagamentos em uma parcela mínima do total de servidores. Antes de se tratar de uma questão de simples aumento quantitativo, deveria, avalia o jornal, ser pensando e tratado o problema sob uma perspectiva estrutural, a partir da qual se encontrassem soluções para as disparidades nos rendimentos do funcio</w:t>
      </w:r>
      <w:r w:rsidR="007D2666" w:rsidRPr="00437A46">
        <w:rPr>
          <w:rFonts w:ascii="Garamond" w:hAnsi="Garamond" w:cs="Times New Roman"/>
          <w:sz w:val="24"/>
          <w:szCs w:val="24"/>
        </w:rPr>
        <w:t>nalismo público, soluções que fu</w:t>
      </w:r>
      <w:r w:rsidRPr="00437A46">
        <w:rPr>
          <w:rFonts w:ascii="Garamond" w:hAnsi="Garamond" w:cs="Times New Roman"/>
          <w:sz w:val="24"/>
          <w:szCs w:val="24"/>
        </w:rPr>
        <w:t>g</w:t>
      </w:r>
      <w:r w:rsidR="007D2666" w:rsidRPr="00437A46">
        <w:rPr>
          <w:rFonts w:ascii="Garamond" w:hAnsi="Garamond" w:cs="Times New Roman"/>
          <w:sz w:val="24"/>
          <w:szCs w:val="24"/>
        </w:rPr>
        <w:t>ia</w:t>
      </w:r>
      <w:r w:rsidRPr="00437A46">
        <w:rPr>
          <w:rFonts w:ascii="Garamond" w:hAnsi="Garamond" w:cs="Times New Roman"/>
          <w:sz w:val="24"/>
          <w:szCs w:val="24"/>
        </w:rPr>
        <w:t xml:space="preserve">m, segundo </w:t>
      </w:r>
      <w:r w:rsidRPr="00437A46">
        <w:rPr>
          <w:rFonts w:ascii="Garamond" w:hAnsi="Garamond" w:cs="Times New Roman"/>
          <w:i/>
          <w:sz w:val="24"/>
          <w:szCs w:val="24"/>
        </w:rPr>
        <w:t>O Globo</w:t>
      </w:r>
      <w:r w:rsidRPr="00437A46">
        <w:rPr>
          <w:rFonts w:ascii="Garamond" w:hAnsi="Garamond" w:cs="Times New Roman"/>
          <w:sz w:val="24"/>
          <w:szCs w:val="24"/>
        </w:rPr>
        <w:t>, à alçada do governo</w:t>
      </w:r>
      <w:r w:rsidR="00137002">
        <w:rPr>
          <w:rFonts w:ascii="Garamond" w:hAnsi="Garamond" w:cs="Times New Roman"/>
          <w:sz w:val="24"/>
          <w:szCs w:val="24"/>
        </w:rPr>
        <w:t>.</w:t>
      </w:r>
      <w:proofErr w:type="gramStart"/>
      <w:r w:rsidR="00137002">
        <w:rPr>
          <w:rStyle w:val="Refdenotaderodap"/>
          <w:rFonts w:ascii="Garamond" w:hAnsi="Garamond" w:cs="Times New Roman"/>
          <w:sz w:val="24"/>
          <w:szCs w:val="24"/>
        </w:rPr>
        <w:footnoteReference w:id="58"/>
      </w:r>
      <w:proofErr w:type="gramEnd"/>
      <w:r w:rsidR="00D42D3A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D42D3A" w:rsidRPr="00437A46" w:rsidRDefault="00D42D3A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607866" w:rsidRPr="00437A46">
        <w:rPr>
          <w:rFonts w:ascii="Garamond" w:hAnsi="Garamond" w:cs="Times New Roman"/>
          <w:i/>
          <w:sz w:val="24"/>
          <w:szCs w:val="24"/>
        </w:rPr>
        <w:t>O</w:t>
      </w:r>
      <w:r w:rsidRPr="00437A46">
        <w:rPr>
          <w:rFonts w:ascii="Garamond" w:hAnsi="Garamond" w:cs="Times New Roman"/>
          <w:i/>
          <w:sz w:val="24"/>
          <w:szCs w:val="24"/>
        </w:rPr>
        <w:t>G</w:t>
      </w:r>
      <w:r w:rsidR="007D2666" w:rsidRPr="00437A46">
        <w:rPr>
          <w:rFonts w:ascii="Garamond" w:hAnsi="Garamond" w:cs="Times New Roman"/>
          <w:sz w:val="24"/>
          <w:szCs w:val="24"/>
        </w:rPr>
        <w:t xml:space="preserve"> relacionou</w:t>
      </w:r>
      <w:r w:rsidRPr="00437A46">
        <w:rPr>
          <w:rFonts w:ascii="Garamond" w:hAnsi="Garamond" w:cs="Times New Roman"/>
          <w:sz w:val="24"/>
          <w:szCs w:val="24"/>
        </w:rPr>
        <w:t xml:space="preserve"> a estabilização a outras questões, a exemplo das condições de atração de investimentos e, consequentemente, de crescimento. Em dado editorial, </w:t>
      </w:r>
      <w:r w:rsidR="00607866" w:rsidRPr="00437A46">
        <w:rPr>
          <w:rFonts w:ascii="Garamond" w:hAnsi="Garamond" w:cs="Times New Roman"/>
          <w:sz w:val="24"/>
          <w:szCs w:val="24"/>
        </w:rPr>
        <w:t>o periódico fe</w:t>
      </w:r>
      <w:r w:rsidRPr="00437A46">
        <w:rPr>
          <w:rFonts w:ascii="Garamond" w:hAnsi="Garamond" w:cs="Times New Roman"/>
          <w:sz w:val="24"/>
          <w:szCs w:val="24"/>
        </w:rPr>
        <w:t>z uma associação entre a perda de investimentos estrangeiros no Brasil e a inflação, a qual ajuda</w:t>
      </w:r>
      <w:r w:rsidR="00607866" w:rsidRPr="00437A46">
        <w:rPr>
          <w:rFonts w:ascii="Garamond" w:hAnsi="Garamond" w:cs="Times New Roman"/>
          <w:sz w:val="24"/>
          <w:szCs w:val="24"/>
        </w:rPr>
        <w:t>va</w:t>
      </w:r>
      <w:r w:rsidRPr="00437A46">
        <w:rPr>
          <w:rFonts w:ascii="Garamond" w:hAnsi="Garamond" w:cs="Times New Roman"/>
          <w:sz w:val="24"/>
          <w:szCs w:val="24"/>
        </w:rPr>
        <w:t xml:space="preserve"> a criar, segundo </w:t>
      </w:r>
      <w:r w:rsidRPr="00437A46">
        <w:rPr>
          <w:rFonts w:ascii="Garamond" w:hAnsi="Garamond" w:cs="Times New Roman"/>
          <w:i/>
          <w:sz w:val="24"/>
          <w:szCs w:val="24"/>
        </w:rPr>
        <w:t>O Globo</w:t>
      </w:r>
      <w:r w:rsidRPr="00437A46">
        <w:rPr>
          <w:rFonts w:ascii="Garamond" w:hAnsi="Garamond" w:cs="Times New Roman"/>
          <w:sz w:val="24"/>
          <w:szCs w:val="24"/>
        </w:rPr>
        <w:t xml:space="preserve">, uma sensação de desconfiança no que diz respeito ao compromisso dos governantes brasileiros com a estabilização da economia. </w:t>
      </w:r>
      <w:r w:rsidR="007D2666" w:rsidRPr="00437A46">
        <w:rPr>
          <w:rFonts w:ascii="Garamond" w:hAnsi="Garamond" w:cs="Times New Roman"/>
          <w:sz w:val="24"/>
          <w:szCs w:val="24"/>
        </w:rPr>
        <w:t>O</w:t>
      </w:r>
      <w:r w:rsidRPr="00437A46">
        <w:rPr>
          <w:rFonts w:ascii="Garamond" w:hAnsi="Garamond" w:cs="Times New Roman"/>
          <w:sz w:val="24"/>
          <w:szCs w:val="24"/>
        </w:rPr>
        <w:t xml:space="preserve"> jornal</w:t>
      </w:r>
      <w:r w:rsidR="00607866" w:rsidRPr="00437A46">
        <w:rPr>
          <w:rFonts w:ascii="Garamond" w:hAnsi="Garamond" w:cs="Times New Roman"/>
          <w:sz w:val="24"/>
          <w:szCs w:val="24"/>
        </w:rPr>
        <w:t xml:space="preserve"> aproveitou</w:t>
      </w:r>
      <w:r w:rsidRPr="00437A46">
        <w:rPr>
          <w:rFonts w:ascii="Garamond" w:hAnsi="Garamond" w:cs="Times New Roman"/>
          <w:sz w:val="24"/>
          <w:szCs w:val="24"/>
        </w:rPr>
        <w:t xml:space="preserve"> a oportunidade para criticar aqueles que não apoia</w:t>
      </w:r>
      <w:r w:rsidR="00607866" w:rsidRPr="00437A46">
        <w:rPr>
          <w:rFonts w:ascii="Garamond" w:hAnsi="Garamond" w:cs="Times New Roman"/>
          <w:sz w:val="24"/>
          <w:szCs w:val="24"/>
        </w:rPr>
        <w:t>va</w:t>
      </w:r>
      <w:r w:rsidRPr="00437A46">
        <w:rPr>
          <w:rFonts w:ascii="Garamond" w:hAnsi="Garamond" w:cs="Times New Roman"/>
          <w:sz w:val="24"/>
          <w:szCs w:val="24"/>
        </w:rPr>
        <w:t>m o PEE, argumentando que, sem o controle inflacionário, o país perde</w:t>
      </w:r>
      <w:r w:rsidR="00607866" w:rsidRPr="00437A46">
        <w:rPr>
          <w:rFonts w:ascii="Garamond" w:hAnsi="Garamond" w:cs="Times New Roman"/>
          <w:sz w:val="24"/>
          <w:szCs w:val="24"/>
        </w:rPr>
        <w:t>ria</w:t>
      </w:r>
      <w:r w:rsidRPr="00437A46">
        <w:rPr>
          <w:rFonts w:ascii="Garamond" w:hAnsi="Garamond" w:cs="Times New Roman"/>
          <w:sz w:val="24"/>
          <w:szCs w:val="24"/>
        </w:rPr>
        <w:t xml:space="preserve"> credibilidade frente a credores internacionais, e por sua vez, </w:t>
      </w:r>
      <w:r w:rsidR="00607866" w:rsidRPr="00437A46">
        <w:rPr>
          <w:rFonts w:ascii="Garamond" w:hAnsi="Garamond" w:cs="Times New Roman"/>
          <w:sz w:val="24"/>
          <w:szCs w:val="24"/>
        </w:rPr>
        <w:t xml:space="preserve">teria déficits </w:t>
      </w:r>
      <w:r w:rsidRPr="00437A46">
        <w:rPr>
          <w:rFonts w:ascii="Garamond" w:hAnsi="Garamond" w:cs="Times New Roman"/>
          <w:sz w:val="24"/>
          <w:szCs w:val="24"/>
        </w:rPr>
        <w:t>em geração de empregos e crescimento econômico</w:t>
      </w:r>
      <w:r w:rsidR="00137002">
        <w:rPr>
          <w:rFonts w:ascii="Garamond" w:hAnsi="Garamond" w:cs="Times New Roman"/>
          <w:sz w:val="24"/>
          <w:szCs w:val="24"/>
        </w:rPr>
        <w:t>.</w:t>
      </w:r>
      <w:proofErr w:type="gramStart"/>
      <w:r w:rsidR="00137002">
        <w:rPr>
          <w:rStyle w:val="Refdenotaderodap"/>
          <w:rFonts w:ascii="Garamond" w:hAnsi="Garamond" w:cs="Times New Roman"/>
          <w:sz w:val="24"/>
          <w:szCs w:val="24"/>
        </w:rPr>
        <w:footnoteReference w:id="59"/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45072A" w:rsidRPr="00437A46" w:rsidRDefault="00D42D3A" w:rsidP="00437A46">
      <w:pPr>
        <w:spacing w:line="36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lastRenderedPageBreak/>
        <w:tab/>
      </w:r>
      <w:r w:rsidR="00607866" w:rsidRPr="00437A46">
        <w:rPr>
          <w:rFonts w:ascii="Garamond" w:hAnsi="Garamond" w:cs="Times New Roman"/>
          <w:sz w:val="24"/>
          <w:szCs w:val="24"/>
        </w:rPr>
        <w:t>Em outra oportunidade, voltou</w:t>
      </w:r>
      <w:r w:rsidR="009403A0" w:rsidRPr="00437A46">
        <w:rPr>
          <w:rFonts w:ascii="Garamond" w:hAnsi="Garamond" w:cs="Times New Roman"/>
          <w:sz w:val="24"/>
          <w:szCs w:val="24"/>
        </w:rPr>
        <w:t xml:space="preserve"> a criticar os opositores ao Plano Real e </w:t>
      </w:r>
      <w:r w:rsidR="00607866" w:rsidRPr="00437A46">
        <w:rPr>
          <w:rFonts w:ascii="Garamond" w:hAnsi="Garamond" w:cs="Times New Roman"/>
          <w:sz w:val="24"/>
          <w:szCs w:val="24"/>
        </w:rPr>
        <w:t xml:space="preserve">a </w:t>
      </w:r>
      <w:r w:rsidR="009403A0" w:rsidRPr="00437A46">
        <w:rPr>
          <w:rFonts w:ascii="Garamond" w:hAnsi="Garamond" w:cs="Times New Roman"/>
          <w:sz w:val="24"/>
          <w:szCs w:val="24"/>
        </w:rPr>
        <w:t xml:space="preserve">sugerir a importância da estabilização para a redistribuição de renda, portanto, aos benefícios trazidos pelo Plano aos setores mais pobres da sociedade. </w:t>
      </w:r>
      <w:r w:rsidR="0045072A" w:rsidRPr="00437A46">
        <w:rPr>
          <w:rFonts w:ascii="Garamond" w:hAnsi="Garamond" w:cs="Times New Roman"/>
          <w:sz w:val="24"/>
          <w:szCs w:val="24"/>
        </w:rPr>
        <w:t>Po</w:t>
      </w:r>
      <w:r w:rsidR="00607866" w:rsidRPr="00437A46">
        <w:rPr>
          <w:rFonts w:ascii="Garamond" w:hAnsi="Garamond" w:cs="Times New Roman"/>
          <w:sz w:val="24"/>
          <w:szCs w:val="24"/>
        </w:rPr>
        <w:t>r outro lado, o Estado, salientou</w:t>
      </w:r>
      <w:r w:rsidR="0045072A" w:rsidRPr="00437A46">
        <w:rPr>
          <w:rFonts w:ascii="Garamond" w:hAnsi="Garamond" w:cs="Times New Roman"/>
          <w:sz w:val="24"/>
          <w:szCs w:val="24"/>
        </w:rPr>
        <w:t xml:space="preserve"> </w:t>
      </w:r>
      <w:r w:rsidR="0045072A" w:rsidRPr="00437A46">
        <w:rPr>
          <w:rFonts w:ascii="Garamond" w:hAnsi="Garamond" w:cs="Times New Roman"/>
          <w:i/>
          <w:sz w:val="24"/>
          <w:szCs w:val="24"/>
        </w:rPr>
        <w:t>OG</w:t>
      </w:r>
      <w:r w:rsidR="0045072A" w:rsidRPr="00437A46">
        <w:rPr>
          <w:rFonts w:ascii="Garamond" w:hAnsi="Garamond" w:cs="Times New Roman"/>
          <w:sz w:val="24"/>
          <w:szCs w:val="24"/>
        </w:rPr>
        <w:t>, estaria começando a compreender seu papel diante da economia, subtraindo sua ingerência sobre</w:t>
      </w:r>
      <w:r w:rsidR="00607866" w:rsidRPr="00437A46">
        <w:rPr>
          <w:rFonts w:ascii="Garamond" w:hAnsi="Garamond" w:cs="Times New Roman"/>
          <w:sz w:val="24"/>
          <w:szCs w:val="24"/>
        </w:rPr>
        <w:t xml:space="preserve"> este campo, o qual estaria</w:t>
      </w:r>
      <w:r w:rsidR="0045072A" w:rsidRPr="00437A46">
        <w:rPr>
          <w:rFonts w:ascii="Garamond" w:hAnsi="Garamond" w:cs="Times New Roman"/>
          <w:sz w:val="24"/>
          <w:szCs w:val="24"/>
        </w:rPr>
        <w:t xml:space="preserve"> funcionado de forma satisfatória, pois deixado a livre concorrência</w:t>
      </w:r>
      <w:r w:rsidR="00137002">
        <w:rPr>
          <w:rFonts w:ascii="Garamond" w:hAnsi="Garamond" w:cs="Times New Roman"/>
          <w:sz w:val="24"/>
          <w:szCs w:val="24"/>
        </w:rPr>
        <w:t>.</w:t>
      </w:r>
      <w:r w:rsidR="00137002">
        <w:rPr>
          <w:rStyle w:val="Refdenotaderodap"/>
          <w:rFonts w:ascii="Garamond" w:hAnsi="Garamond" w:cs="Times New Roman"/>
          <w:sz w:val="24"/>
          <w:szCs w:val="24"/>
        </w:rPr>
        <w:footnoteReference w:id="60"/>
      </w:r>
      <w:r w:rsidR="0045072A" w:rsidRPr="00437A46">
        <w:rPr>
          <w:rFonts w:ascii="Garamond" w:hAnsi="Garamond" w:cs="Times New Roman"/>
          <w:sz w:val="24"/>
          <w:szCs w:val="24"/>
        </w:rPr>
        <w:t xml:space="preserve"> </w:t>
      </w:r>
      <w:r w:rsidR="00607866" w:rsidRPr="00437A46">
        <w:rPr>
          <w:rFonts w:ascii="Garamond" w:hAnsi="Garamond" w:cs="Times New Roman"/>
          <w:sz w:val="24"/>
          <w:szCs w:val="24"/>
        </w:rPr>
        <w:t>Assim como fe</w:t>
      </w:r>
      <w:r w:rsidR="0045072A" w:rsidRPr="00437A46">
        <w:rPr>
          <w:rFonts w:ascii="Garamond" w:hAnsi="Garamond" w:cs="Times New Roman"/>
          <w:sz w:val="24"/>
          <w:szCs w:val="24"/>
        </w:rPr>
        <w:t xml:space="preserve">z a </w:t>
      </w:r>
      <w:r w:rsidR="0045072A" w:rsidRPr="00437A46">
        <w:rPr>
          <w:rFonts w:ascii="Garamond" w:hAnsi="Garamond" w:cs="Times New Roman"/>
          <w:i/>
          <w:sz w:val="24"/>
          <w:szCs w:val="24"/>
        </w:rPr>
        <w:t>FSP</w:t>
      </w:r>
      <w:r w:rsidR="00137002">
        <w:rPr>
          <w:rFonts w:ascii="Garamond" w:hAnsi="Garamond" w:cs="Times New Roman"/>
          <w:sz w:val="24"/>
          <w:szCs w:val="24"/>
        </w:rPr>
        <w:t xml:space="preserve">, o diário carioca </w:t>
      </w:r>
      <w:r w:rsidR="00607866" w:rsidRPr="00437A46">
        <w:rPr>
          <w:rFonts w:ascii="Garamond" w:hAnsi="Garamond" w:cs="Times New Roman"/>
          <w:sz w:val="24"/>
          <w:szCs w:val="24"/>
        </w:rPr>
        <w:t>citou</w:t>
      </w:r>
      <w:r w:rsidR="0045072A" w:rsidRPr="00437A46">
        <w:rPr>
          <w:rFonts w:ascii="Garamond" w:hAnsi="Garamond" w:cs="Times New Roman"/>
          <w:sz w:val="24"/>
          <w:szCs w:val="24"/>
        </w:rPr>
        <w:t xml:space="preserve"> a questão das desigualdades e da injustiça social, posicionando-se, aparentemente, como defensor do combate à pobreza, mas colocando a questão como complemento e não enquanto uma prioridade.</w:t>
      </w:r>
      <w:r w:rsidR="00607866" w:rsidRPr="00437A46">
        <w:rPr>
          <w:rFonts w:ascii="Garamond" w:hAnsi="Garamond" w:cs="Times New Roman"/>
          <w:sz w:val="24"/>
          <w:szCs w:val="24"/>
        </w:rPr>
        <w:t xml:space="preserve"> A redistribuição de renda surgia</w:t>
      </w:r>
      <w:r w:rsidR="0045072A" w:rsidRPr="00437A46">
        <w:rPr>
          <w:rFonts w:ascii="Garamond" w:hAnsi="Garamond" w:cs="Times New Roman"/>
          <w:sz w:val="24"/>
          <w:szCs w:val="24"/>
        </w:rPr>
        <w:t xml:space="preserve"> quase que na qualidade de produto automático da estabilização, dado o aumento do poder de consumo da população, viabilizado pelo controle inflac</w:t>
      </w:r>
      <w:r w:rsidR="00607866" w:rsidRPr="00437A46">
        <w:rPr>
          <w:rFonts w:ascii="Garamond" w:hAnsi="Garamond" w:cs="Times New Roman"/>
          <w:sz w:val="24"/>
          <w:szCs w:val="24"/>
        </w:rPr>
        <w:t>ionário. Mas a discussão não foi</w:t>
      </w:r>
      <w:r w:rsidR="0045072A" w:rsidRPr="00437A46">
        <w:rPr>
          <w:rFonts w:ascii="Garamond" w:hAnsi="Garamond" w:cs="Times New Roman"/>
          <w:sz w:val="24"/>
          <w:szCs w:val="24"/>
        </w:rPr>
        <w:t xml:space="preserve"> muito</w:t>
      </w:r>
      <w:proofErr w:type="gramStart"/>
      <w:r w:rsidR="0045072A" w:rsidRPr="00437A46">
        <w:rPr>
          <w:rFonts w:ascii="Garamond" w:hAnsi="Garamond" w:cs="Times New Roman"/>
          <w:sz w:val="24"/>
          <w:szCs w:val="24"/>
        </w:rPr>
        <w:t xml:space="preserve"> além disso</w:t>
      </w:r>
      <w:proofErr w:type="gramEnd"/>
      <w:r w:rsidR="0045072A" w:rsidRPr="00437A46">
        <w:rPr>
          <w:rFonts w:ascii="Garamond" w:hAnsi="Garamond" w:cs="Times New Roman"/>
          <w:sz w:val="24"/>
          <w:szCs w:val="24"/>
        </w:rPr>
        <w:t>, e o mercado permanece</w:t>
      </w:r>
      <w:r w:rsidR="00607866" w:rsidRPr="00437A46">
        <w:rPr>
          <w:rFonts w:ascii="Garamond" w:hAnsi="Garamond" w:cs="Times New Roman"/>
          <w:sz w:val="24"/>
          <w:szCs w:val="24"/>
        </w:rPr>
        <w:t>u</w:t>
      </w:r>
      <w:r w:rsidR="0045072A" w:rsidRPr="00437A46">
        <w:rPr>
          <w:rFonts w:ascii="Garamond" w:hAnsi="Garamond" w:cs="Times New Roman"/>
          <w:sz w:val="24"/>
          <w:szCs w:val="24"/>
        </w:rPr>
        <w:t xml:space="preserve"> como instância protagonista da regulamentação econômica. Cumpre dizer, aliás, que esta </w:t>
      </w:r>
      <w:r w:rsidR="00607866" w:rsidRPr="00437A46">
        <w:rPr>
          <w:rFonts w:ascii="Garamond" w:hAnsi="Garamond" w:cs="Times New Roman"/>
          <w:sz w:val="24"/>
          <w:szCs w:val="24"/>
        </w:rPr>
        <w:t xml:space="preserve">era </w:t>
      </w:r>
      <w:r w:rsidR="0045072A" w:rsidRPr="00437A46">
        <w:rPr>
          <w:rFonts w:ascii="Garamond" w:hAnsi="Garamond" w:cs="Times New Roman"/>
          <w:sz w:val="24"/>
          <w:szCs w:val="24"/>
        </w:rPr>
        <w:t xml:space="preserve">uma das grandes virtudes, para a </w:t>
      </w:r>
      <w:r w:rsidR="0045072A" w:rsidRPr="00437A46">
        <w:rPr>
          <w:rFonts w:ascii="Garamond" w:hAnsi="Garamond" w:cs="Times New Roman"/>
          <w:i/>
          <w:sz w:val="24"/>
          <w:szCs w:val="24"/>
        </w:rPr>
        <w:t xml:space="preserve">FSP </w:t>
      </w:r>
      <w:r w:rsidR="0045072A" w:rsidRPr="00437A46">
        <w:rPr>
          <w:rFonts w:ascii="Garamond" w:hAnsi="Garamond" w:cs="Times New Roman"/>
          <w:sz w:val="24"/>
          <w:szCs w:val="24"/>
        </w:rPr>
        <w:t xml:space="preserve">e </w:t>
      </w:r>
      <w:r w:rsidR="0045072A" w:rsidRPr="00437A46">
        <w:rPr>
          <w:rFonts w:ascii="Garamond" w:hAnsi="Garamond" w:cs="Times New Roman"/>
          <w:i/>
          <w:sz w:val="24"/>
          <w:szCs w:val="24"/>
        </w:rPr>
        <w:t>OG</w:t>
      </w:r>
      <w:r w:rsidR="0045072A" w:rsidRPr="00437A46">
        <w:rPr>
          <w:rFonts w:ascii="Garamond" w:hAnsi="Garamond" w:cs="Times New Roman"/>
          <w:sz w:val="24"/>
          <w:szCs w:val="24"/>
        </w:rPr>
        <w:t>, do Plano Real, pois o Estado, finalmente, para os referidos jornais, reconheceu a necessidade de limitar sua intervenção, deixando o mercado atuar autonomamente, livre de maiores constrangimentos.</w:t>
      </w:r>
    </w:p>
    <w:p w:rsidR="00FE25C2" w:rsidRPr="00437A46" w:rsidRDefault="00FE25C2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>2.3. Privatização</w:t>
      </w:r>
      <w:r w:rsidR="00A929D6" w:rsidRPr="00437A46">
        <w:rPr>
          <w:rStyle w:val="Refdenotaderodap"/>
          <w:rFonts w:ascii="Garamond" w:hAnsi="Garamond" w:cs="Times New Roman"/>
          <w:b/>
          <w:sz w:val="24"/>
          <w:szCs w:val="24"/>
        </w:rPr>
        <w:footnoteReference w:id="61"/>
      </w:r>
    </w:p>
    <w:p w:rsidR="00B42F25" w:rsidRPr="00437A46" w:rsidRDefault="00B42F25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proofErr w:type="gramStart"/>
      <w:r w:rsidR="00A929D6" w:rsidRPr="00437A46">
        <w:rPr>
          <w:rFonts w:ascii="Garamond" w:hAnsi="Garamond" w:cs="Times New Roman"/>
          <w:sz w:val="24"/>
          <w:szCs w:val="24"/>
        </w:rPr>
        <w:t xml:space="preserve">A ênfase no mercado e na esfera privada, no projeto político da imprensa </w:t>
      </w:r>
      <w:r w:rsidR="0076281A" w:rsidRPr="00437A46">
        <w:rPr>
          <w:rFonts w:ascii="Garamond" w:hAnsi="Garamond" w:cs="Times New Roman"/>
          <w:sz w:val="24"/>
          <w:szCs w:val="24"/>
        </w:rPr>
        <w:t>carioca e paulista, se expressou</w:t>
      </w:r>
      <w:proofErr w:type="gramEnd"/>
      <w:r w:rsidR="00EF6C62" w:rsidRPr="00437A46">
        <w:rPr>
          <w:rFonts w:ascii="Garamond" w:hAnsi="Garamond" w:cs="Times New Roman"/>
          <w:sz w:val="24"/>
          <w:szCs w:val="24"/>
        </w:rPr>
        <w:t>,</w:t>
      </w:r>
      <w:r w:rsidR="0076281A" w:rsidRPr="00437A46">
        <w:rPr>
          <w:rFonts w:ascii="Garamond" w:hAnsi="Garamond" w:cs="Times New Roman"/>
          <w:sz w:val="24"/>
          <w:szCs w:val="24"/>
        </w:rPr>
        <w:t xml:space="preserve"> principalmente</w:t>
      </w:r>
      <w:r w:rsidR="00EF6C62" w:rsidRPr="00437A46">
        <w:rPr>
          <w:rFonts w:ascii="Garamond" w:hAnsi="Garamond" w:cs="Times New Roman"/>
          <w:sz w:val="24"/>
          <w:szCs w:val="24"/>
        </w:rPr>
        <w:t>,</w:t>
      </w:r>
      <w:r w:rsidR="00A929D6" w:rsidRPr="00437A46">
        <w:rPr>
          <w:rFonts w:ascii="Garamond" w:hAnsi="Garamond" w:cs="Times New Roman"/>
          <w:sz w:val="24"/>
          <w:szCs w:val="24"/>
        </w:rPr>
        <w:t xml:space="preserve"> na saliência da privatização em seus editoriais. Desenvolvendo críticas sistemáticas às empresas estatais, a seus monopólios e ao modelo de gestão pública, bem como aos atores opositores à privatização, a </w:t>
      </w:r>
      <w:r w:rsidR="00A929D6" w:rsidRPr="00437A46">
        <w:rPr>
          <w:rFonts w:ascii="Garamond" w:hAnsi="Garamond" w:cs="Times New Roman"/>
          <w:i/>
          <w:sz w:val="24"/>
          <w:szCs w:val="24"/>
        </w:rPr>
        <w:t>FSP</w:t>
      </w:r>
      <w:r w:rsidR="00A929D6" w:rsidRPr="00437A46">
        <w:rPr>
          <w:rFonts w:ascii="Garamond" w:hAnsi="Garamond" w:cs="Times New Roman"/>
          <w:sz w:val="24"/>
          <w:szCs w:val="24"/>
        </w:rPr>
        <w:t xml:space="preserve"> e </w:t>
      </w:r>
      <w:r w:rsidR="00A929D6" w:rsidRPr="00437A46">
        <w:rPr>
          <w:rFonts w:ascii="Garamond" w:hAnsi="Garamond" w:cs="Times New Roman"/>
          <w:i/>
          <w:sz w:val="24"/>
          <w:szCs w:val="24"/>
        </w:rPr>
        <w:t>OG</w:t>
      </w:r>
      <w:r w:rsidR="0076281A" w:rsidRPr="00437A46">
        <w:rPr>
          <w:rFonts w:ascii="Garamond" w:hAnsi="Garamond" w:cs="Times New Roman"/>
          <w:sz w:val="24"/>
          <w:szCs w:val="24"/>
        </w:rPr>
        <w:t xml:space="preserve"> deline</w:t>
      </w:r>
      <w:r w:rsidR="002A22D5" w:rsidRPr="00437A46">
        <w:rPr>
          <w:rFonts w:ascii="Garamond" w:hAnsi="Garamond" w:cs="Times New Roman"/>
          <w:sz w:val="24"/>
          <w:szCs w:val="24"/>
        </w:rPr>
        <w:t>a</w:t>
      </w:r>
      <w:r w:rsidR="0076281A" w:rsidRPr="00437A46">
        <w:rPr>
          <w:rFonts w:ascii="Garamond" w:hAnsi="Garamond" w:cs="Times New Roman"/>
          <w:sz w:val="24"/>
          <w:szCs w:val="24"/>
        </w:rPr>
        <w:t>ra</w:t>
      </w:r>
      <w:r w:rsidR="00A929D6" w:rsidRPr="00437A46">
        <w:rPr>
          <w:rFonts w:ascii="Garamond" w:hAnsi="Garamond" w:cs="Times New Roman"/>
          <w:sz w:val="24"/>
          <w:szCs w:val="24"/>
        </w:rPr>
        <w:t xml:space="preserve">m, em boa medida, </w:t>
      </w:r>
      <w:r w:rsidR="0076281A" w:rsidRPr="00437A46">
        <w:rPr>
          <w:rFonts w:ascii="Garamond" w:hAnsi="Garamond" w:cs="Times New Roman"/>
          <w:sz w:val="24"/>
          <w:szCs w:val="24"/>
        </w:rPr>
        <w:t>o</w:t>
      </w:r>
      <w:r w:rsidR="002A22D5" w:rsidRPr="00437A46">
        <w:rPr>
          <w:rFonts w:ascii="Garamond" w:hAnsi="Garamond" w:cs="Times New Roman"/>
          <w:sz w:val="24"/>
          <w:szCs w:val="24"/>
        </w:rPr>
        <w:t xml:space="preserve"> modelo de desenvolvimento </w:t>
      </w:r>
      <w:r w:rsidR="0076281A" w:rsidRPr="00437A46">
        <w:rPr>
          <w:rFonts w:ascii="Garamond" w:hAnsi="Garamond" w:cs="Times New Roman"/>
          <w:sz w:val="24"/>
          <w:szCs w:val="24"/>
        </w:rPr>
        <w:t xml:space="preserve">ao qual </w:t>
      </w:r>
      <w:r w:rsidR="002A22D5" w:rsidRPr="00437A46">
        <w:rPr>
          <w:rFonts w:ascii="Garamond" w:hAnsi="Garamond" w:cs="Times New Roman"/>
          <w:sz w:val="24"/>
          <w:szCs w:val="24"/>
        </w:rPr>
        <w:t>est</w:t>
      </w:r>
      <w:r w:rsidR="0076281A" w:rsidRPr="00437A46">
        <w:rPr>
          <w:rFonts w:ascii="Garamond" w:hAnsi="Garamond" w:cs="Times New Roman"/>
          <w:sz w:val="24"/>
          <w:szCs w:val="24"/>
        </w:rPr>
        <w:t>avam</w:t>
      </w:r>
      <w:r w:rsidR="002A22D5" w:rsidRPr="00437A46">
        <w:rPr>
          <w:rFonts w:ascii="Garamond" w:hAnsi="Garamond" w:cs="Times New Roman"/>
          <w:sz w:val="24"/>
          <w:szCs w:val="24"/>
        </w:rPr>
        <w:t xml:space="preserve"> </w:t>
      </w:r>
      <w:r w:rsidR="00A929D6" w:rsidRPr="00437A46">
        <w:rPr>
          <w:rFonts w:ascii="Garamond" w:hAnsi="Garamond" w:cs="Times New Roman"/>
          <w:sz w:val="24"/>
          <w:szCs w:val="24"/>
        </w:rPr>
        <w:t>afinados. Em oposição àqueles itens, defende</w:t>
      </w:r>
      <w:r w:rsidR="0076281A" w:rsidRPr="00437A46">
        <w:rPr>
          <w:rFonts w:ascii="Garamond" w:hAnsi="Garamond" w:cs="Times New Roman"/>
          <w:sz w:val="24"/>
          <w:szCs w:val="24"/>
        </w:rPr>
        <w:t>ra</w:t>
      </w:r>
      <w:r w:rsidR="00A929D6" w:rsidRPr="00437A46">
        <w:rPr>
          <w:rFonts w:ascii="Garamond" w:hAnsi="Garamond" w:cs="Times New Roman"/>
          <w:sz w:val="24"/>
          <w:szCs w:val="24"/>
        </w:rPr>
        <w:t xml:space="preserve">m a gestão e a iniciativa privada e os benefícios advindos da privatização, associada com a estabilização econômica. </w:t>
      </w:r>
    </w:p>
    <w:p w:rsidR="00FE25C2" w:rsidRPr="00437A46" w:rsidRDefault="00FE25C2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2.3.1. </w:t>
      </w:r>
      <w:r w:rsidRPr="00437A46">
        <w:rPr>
          <w:rFonts w:ascii="Garamond" w:hAnsi="Garamond" w:cs="Times New Roman"/>
          <w:b/>
          <w:i/>
          <w:sz w:val="24"/>
          <w:szCs w:val="24"/>
        </w:rPr>
        <w:t>FSP</w:t>
      </w:r>
    </w:p>
    <w:p w:rsidR="0045072A" w:rsidRPr="00437A46" w:rsidRDefault="0045072A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3C12BF" w:rsidRPr="00437A46">
        <w:rPr>
          <w:rFonts w:ascii="Garamond" w:hAnsi="Garamond" w:cs="Times New Roman"/>
          <w:sz w:val="24"/>
          <w:szCs w:val="24"/>
        </w:rPr>
        <w:t xml:space="preserve">A privatização é um item central do projeto político defendido pela </w:t>
      </w:r>
      <w:r w:rsidR="003C12BF" w:rsidRPr="00437A46">
        <w:rPr>
          <w:rFonts w:ascii="Garamond" w:hAnsi="Garamond" w:cs="Times New Roman"/>
          <w:i/>
          <w:sz w:val="24"/>
          <w:szCs w:val="24"/>
        </w:rPr>
        <w:t>FSP</w:t>
      </w:r>
      <w:r w:rsidR="003C12BF" w:rsidRPr="00437A46">
        <w:rPr>
          <w:rFonts w:ascii="Garamond" w:hAnsi="Garamond" w:cs="Times New Roman"/>
          <w:sz w:val="24"/>
          <w:szCs w:val="24"/>
        </w:rPr>
        <w:t xml:space="preserve">, pois </w:t>
      </w:r>
      <w:r w:rsidR="00D6406E" w:rsidRPr="00437A46">
        <w:rPr>
          <w:rFonts w:ascii="Garamond" w:hAnsi="Garamond" w:cs="Times New Roman"/>
          <w:sz w:val="24"/>
          <w:szCs w:val="24"/>
        </w:rPr>
        <w:t>aponta para</w:t>
      </w:r>
      <w:r w:rsidR="003C12BF" w:rsidRPr="00437A46">
        <w:rPr>
          <w:rFonts w:ascii="Garamond" w:hAnsi="Garamond" w:cs="Times New Roman"/>
          <w:sz w:val="24"/>
          <w:szCs w:val="24"/>
        </w:rPr>
        <w:t xml:space="preserve"> uma mudança significativa de ênfase, qual seja, do Estado para o mercado, consequentemente, da esfera pública para o âmbito privado. Tal ênfase, aliás, pode ser vista, por um lado, e em uma leitura macro e internacional, como desdobramento do fim da polarização entre capitalismo e </w:t>
      </w:r>
      <w:r w:rsidR="003C12BF" w:rsidRPr="00437A46">
        <w:rPr>
          <w:rFonts w:ascii="Garamond" w:hAnsi="Garamond" w:cs="Times New Roman"/>
          <w:sz w:val="24"/>
          <w:szCs w:val="24"/>
        </w:rPr>
        <w:lastRenderedPageBreak/>
        <w:t xml:space="preserve">comunismo, dada pela queda do socialismo no leste europeu e soviético (1989-1991), e, por outro lado, como resposta a um crescimento da participação das massas no campo político, o qual, interrompido em 1964 – com apoio significativo dos jornais aqui analisados -, teve novo impulso nos anos 1980. Nesse sentido, a defesa </w:t>
      </w:r>
      <w:r w:rsidR="00D6406E" w:rsidRPr="00437A46">
        <w:rPr>
          <w:rFonts w:ascii="Garamond" w:hAnsi="Garamond" w:cs="Times New Roman"/>
          <w:sz w:val="24"/>
          <w:szCs w:val="24"/>
        </w:rPr>
        <w:t>do</w:t>
      </w:r>
      <w:r w:rsidR="003C12BF" w:rsidRPr="00437A46">
        <w:rPr>
          <w:rFonts w:ascii="Garamond" w:hAnsi="Garamond" w:cs="Times New Roman"/>
          <w:sz w:val="24"/>
          <w:szCs w:val="24"/>
        </w:rPr>
        <w:t xml:space="preserve"> individualismo, por parte da </w:t>
      </w:r>
      <w:r w:rsidR="003C12BF" w:rsidRPr="00437A46">
        <w:rPr>
          <w:rFonts w:ascii="Garamond" w:hAnsi="Garamond" w:cs="Times New Roman"/>
          <w:i/>
          <w:sz w:val="24"/>
          <w:szCs w:val="24"/>
        </w:rPr>
        <w:t>FSP</w:t>
      </w:r>
      <w:r w:rsidR="003C12BF" w:rsidRPr="00437A46">
        <w:rPr>
          <w:rFonts w:ascii="Garamond" w:hAnsi="Garamond" w:cs="Times New Roman"/>
          <w:sz w:val="24"/>
          <w:szCs w:val="24"/>
        </w:rPr>
        <w:t>, mas também d’</w:t>
      </w:r>
      <w:r w:rsidR="003C12BF" w:rsidRPr="00437A46">
        <w:rPr>
          <w:rFonts w:ascii="Garamond" w:hAnsi="Garamond" w:cs="Times New Roman"/>
          <w:i/>
          <w:sz w:val="24"/>
          <w:szCs w:val="24"/>
        </w:rPr>
        <w:t>OG</w:t>
      </w:r>
      <w:r w:rsidR="003C12BF" w:rsidRPr="00437A46">
        <w:rPr>
          <w:rFonts w:ascii="Garamond" w:hAnsi="Garamond" w:cs="Times New Roman"/>
          <w:sz w:val="24"/>
          <w:szCs w:val="24"/>
        </w:rPr>
        <w:t xml:space="preserve">, coaduna-se com certa tendência do conservadorismo </w:t>
      </w:r>
      <w:r w:rsidR="00D6406E" w:rsidRPr="00437A46">
        <w:rPr>
          <w:rFonts w:ascii="Garamond" w:hAnsi="Garamond" w:cs="Times New Roman"/>
          <w:sz w:val="24"/>
          <w:szCs w:val="24"/>
        </w:rPr>
        <w:t>recente</w:t>
      </w:r>
      <w:r w:rsidR="00137002">
        <w:rPr>
          <w:rFonts w:ascii="Garamond" w:hAnsi="Garamond" w:cs="Times New Roman"/>
          <w:sz w:val="24"/>
          <w:szCs w:val="24"/>
        </w:rPr>
        <w:t>,</w:t>
      </w:r>
      <w:r w:rsidR="00137002">
        <w:rPr>
          <w:rStyle w:val="Refdenotaderodap"/>
          <w:rFonts w:ascii="Garamond" w:hAnsi="Garamond" w:cs="Times New Roman"/>
          <w:sz w:val="24"/>
          <w:szCs w:val="24"/>
        </w:rPr>
        <w:footnoteReference w:id="62"/>
      </w:r>
      <w:r w:rsidR="00137002">
        <w:rPr>
          <w:rFonts w:ascii="Garamond" w:hAnsi="Garamond" w:cs="Times New Roman"/>
          <w:sz w:val="24"/>
          <w:szCs w:val="24"/>
        </w:rPr>
        <w:t xml:space="preserve"> </w:t>
      </w:r>
      <w:r w:rsidR="00D6406E" w:rsidRPr="00437A46">
        <w:rPr>
          <w:rFonts w:ascii="Garamond" w:hAnsi="Garamond" w:cs="Times New Roman"/>
          <w:sz w:val="24"/>
          <w:szCs w:val="24"/>
        </w:rPr>
        <w:t>mas também a uma retórica reacionária</w:t>
      </w:r>
      <w:r w:rsidR="00137002">
        <w:rPr>
          <w:rFonts w:ascii="Garamond" w:hAnsi="Garamond" w:cs="Times New Roman"/>
          <w:sz w:val="24"/>
          <w:szCs w:val="24"/>
        </w:rPr>
        <w:t>,</w:t>
      </w:r>
      <w:r w:rsidR="00137002">
        <w:rPr>
          <w:rStyle w:val="Refdenotaderodap"/>
          <w:rFonts w:ascii="Garamond" w:hAnsi="Garamond" w:cs="Times New Roman"/>
          <w:sz w:val="24"/>
          <w:szCs w:val="24"/>
        </w:rPr>
        <w:footnoteReference w:id="63"/>
      </w:r>
      <w:r w:rsidR="00137002">
        <w:rPr>
          <w:rFonts w:ascii="Garamond" w:hAnsi="Garamond" w:cs="Times New Roman"/>
          <w:sz w:val="24"/>
          <w:szCs w:val="24"/>
        </w:rPr>
        <w:t xml:space="preserve"> </w:t>
      </w:r>
      <w:r w:rsidR="00D6406E" w:rsidRPr="00437A46">
        <w:rPr>
          <w:rFonts w:ascii="Garamond" w:hAnsi="Garamond" w:cs="Times New Roman"/>
          <w:sz w:val="24"/>
          <w:szCs w:val="24"/>
        </w:rPr>
        <w:t xml:space="preserve">que intenta desqualificar o </w:t>
      </w:r>
      <w:proofErr w:type="spellStart"/>
      <w:r w:rsidR="00D6406E" w:rsidRPr="00437A46">
        <w:rPr>
          <w:rFonts w:ascii="Garamond" w:hAnsi="Garamond" w:cs="Times New Roman"/>
          <w:i/>
          <w:sz w:val="24"/>
          <w:szCs w:val="24"/>
        </w:rPr>
        <w:t>Welfare</w:t>
      </w:r>
      <w:proofErr w:type="spellEnd"/>
      <w:r w:rsidR="00D6406E" w:rsidRPr="00437A46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D6406E" w:rsidRPr="00437A46">
        <w:rPr>
          <w:rFonts w:ascii="Garamond" w:hAnsi="Garamond" w:cs="Times New Roman"/>
          <w:i/>
          <w:sz w:val="24"/>
          <w:szCs w:val="24"/>
        </w:rPr>
        <w:t>State</w:t>
      </w:r>
      <w:proofErr w:type="spellEnd"/>
      <w:r w:rsidR="00D6406E" w:rsidRPr="00437A46">
        <w:rPr>
          <w:rFonts w:ascii="Garamond" w:hAnsi="Garamond" w:cs="Times New Roman"/>
          <w:sz w:val="24"/>
          <w:szCs w:val="24"/>
        </w:rPr>
        <w:t xml:space="preserve"> como experiência histórica, questionando seus compromissos com a promoção do desenvolvimento social.</w:t>
      </w:r>
    </w:p>
    <w:p w:rsidR="002D3434" w:rsidRPr="00437A46" w:rsidRDefault="00D6406E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De todo modo, esse item da agenda neoliberal </w:t>
      </w:r>
      <w:r w:rsidR="00745E06" w:rsidRPr="00437A46">
        <w:rPr>
          <w:rFonts w:ascii="Garamond" w:hAnsi="Garamond" w:cs="Times New Roman"/>
          <w:sz w:val="24"/>
          <w:szCs w:val="24"/>
        </w:rPr>
        <w:t>esteve articulado a</w:t>
      </w:r>
      <w:r w:rsidRPr="00437A46">
        <w:rPr>
          <w:rFonts w:ascii="Garamond" w:hAnsi="Garamond" w:cs="Times New Roman"/>
          <w:sz w:val="24"/>
          <w:szCs w:val="24"/>
        </w:rPr>
        <w:t xml:space="preserve"> uma sé</w:t>
      </w:r>
      <w:r w:rsidR="00745E06" w:rsidRPr="00437A46">
        <w:rPr>
          <w:rFonts w:ascii="Garamond" w:hAnsi="Garamond" w:cs="Times New Roman"/>
          <w:sz w:val="24"/>
          <w:szCs w:val="24"/>
        </w:rPr>
        <w:t xml:space="preserve">rie de questões, entre as quais </w:t>
      </w:r>
      <w:r w:rsidRPr="00437A46">
        <w:rPr>
          <w:rFonts w:ascii="Garamond" w:hAnsi="Garamond" w:cs="Times New Roman"/>
          <w:sz w:val="24"/>
          <w:szCs w:val="24"/>
        </w:rPr>
        <w:t xml:space="preserve">a estabilização econômica e a redefinição do papel do Estado. A privatização também </w:t>
      </w:r>
      <w:r w:rsidR="00745E06" w:rsidRPr="00437A46">
        <w:rPr>
          <w:rFonts w:ascii="Garamond" w:hAnsi="Garamond" w:cs="Times New Roman"/>
          <w:sz w:val="24"/>
          <w:szCs w:val="24"/>
        </w:rPr>
        <w:t>foi</w:t>
      </w:r>
      <w:r w:rsidRPr="00437A46">
        <w:rPr>
          <w:rFonts w:ascii="Garamond" w:hAnsi="Garamond" w:cs="Times New Roman"/>
          <w:sz w:val="24"/>
          <w:szCs w:val="24"/>
        </w:rPr>
        <w:t xml:space="preserve"> vista como instrumento de combate ao déficit público, associado, entre outras temáticas, às empresas </w:t>
      </w:r>
      <w:r w:rsidR="00726B32" w:rsidRPr="00437A46">
        <w:rPr>
          <w:rFonts w:ascii="Garamond" w:hAnsi="Garamond" w:cs="Times New Roman"/>
          <w:sz w:val="24"/>
          <w:szCs w:val="24"/>
        </w:rPr>
        <w:t>mantidas diretamente pelo Estado</w:t>
      </w:r>
      <w:r w:rsidRPr="00437A46">
        <w:rPr>
          <w:rFonts w:ascii="Garamond" w:hAnsi="Garamond" w:cs="Times New Roman"/>
          <w:sz w:val="24"/>
          <w:szCs w:val="24"/>
        </w:rPr>
        <w:t xml:space="preserve">. Estas </w:t>
      </w:r>
      <w:r w:rsidR="00745E06" w:rsidRPr="00437A46">
        <w:rPr>
          <w:rFonts w:ascii="Garamond" w:hAnsi="Garamond" w:cs="Times New Roman"/>
          <w:sz w:val="24"/>
          <w:szCs w:val="24"/>
        </w:rPr>
        <w:t xml:space="preserve">foram </w:t>
      </w:r>
      <w:r w:rsidRPr="00437A46">
        <w:rPr>
          <w:rFonts w:ascii="Garamond" w:hAnsi="Garamond" w:cs="Times New Roman"/>
          <w:sz w:val="24"/>
          <w:szCs w:val="24"/>
        </w:rPr>
        <w:t xml:space="preserve">representadas, em todos os editoriais analisados, como sinônimo de ineficiência, privilégios, desperdícios e corporativismo. Os </w:t>
      </w:r>
      <w:r w:rsidR="002D3434" w:rsidRPr="00437A46">
        <w:rPr>
          <w:rFonts w:ascii="Garamond" w:hAnsi="Garamond" w:cs="Times New Roman"/>
          <w:sz w:val="24"/>
          <w:szCs w:val="24"/>
        </w:rPr>
        <w:t xml:space="preserve">bancos estaduais e a Petrobrás </w:t>
      </w:r>
      <w:r w:rsidR="00745E06" w:rsidRPr="00437A46">
        <w:rPr>
          <w:rFonts w:ascii="Garamond" w:hAnsi="Garamond" w:cs="Times New Roman"/>
          <w:sz w:val="24"/>
          <w:szCs w:val="24"/>
        </w:rPr>
        <w:t>foram</w:t>
      </w:r>
      <w:r w:rsidRPr="00437A46">
        <w:rPr>
          <w:rFonts w:ascii="Garamond" w:hAnsi="Garamond" w:cs="Times New Roman"/>
          <w:sz w:val="24"/>
          <w:szCs w:val="24"/>
        </w:rPr>
        <w:t xml:space="preserve"> abordados em exaustão pela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. </w:t>
      </w:r>
      <w:r w:rsidR="002D3434" w:rsidRPr="00437A46">
        <w:rPr>
          <w:rFonts w:ascii="Garamond" w:hAnsi="Garamond" w:cs="Times New Roman"/>
          <w:sz w:val="24"/>
          <w:szCs w:val="24"/>
        </w:rPr>
        <w:t xml:space="preserve">Neste particular, </w:t>
      </w:r>
      <w:r w:rsidR="00726B32" w:rsidRPr="00437A46">
        <w:rPr>
          <w:rFonts w:ascii="Garamond" w:hAnsi="Garamond" w:cs="Times New Roman"/>
          <w:sz w:val="24"/>
          <w:szCs w:val="24"/>
        </w:rPr>
        <w:t xml:space="preserve">o periódico </w:t>
      </w:r>
      <w:r w:rsidR="002D3434" w:rsidRPr="00437A46">
        <w:rPr>
          <w:rFonts w:ascii="Garamond" w:hAnsi="Garamond" w:cs="Times New Roman"/>
          <w:sz w:val="24"/>
          <w:szCs w:val="24"/>
        </w:rPr>
        <w:t>apont</w:t>
      </w:r>
      <w:r w:rsidR="00745E06" w:rsidRPr="00437A46">
        <w:rPr>
          <w:rFonts w:ascii="Garamond" w:hAnsi="Garamond" w:cs="Times New Roman"/>
          <w:sz w:val="24"/>
          <w:szCs w:val="24"/>
        </w:rPr>
        <w:t>ou</w:t>
      </w:r>
      <w:r w:rsidR="002D3434" w:rsidRPr="00437A46">
        <w:rPr>
          <w:rFonts w:ascii="Garamond" w:hAnsi="Garamond" w:cs="Times New Roman"/>
          <w:sz w:val="24"/>
          <w:szCs w:val="24"/>
        </w:rPr>
        <w:t xml:space="preserve"> a Petrobrás como caso exemplar, questionando o monopólio da empresa sobre o petróleo e colocando o consumidor como o maior prejudicado por suas ações</w:t>
      </w:r>
      <w:r w:rsidR="00ED5521">
        <w:rPr>
          <w:rFonts w:ascii="Garamond" w:hAnsi="Garamond" w:cs="Times New Roman"/>
          <w:sz w:val="24"/>
          <w:szCs w:val="24"/>
        </w:rPr>
        <w:t>.</w:t>
      </w:r>
      <w:proofErr w:type="gramStart"/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64"/>
      </w:r>
      <w:proofErr w:type="gramEnd"/>
      <w:r w:rsidR="002D3434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ED5521" w:rsidRDefault="002D3434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726B32" w:rsidRPr="00437A46">
        <w:rPr>
          <w:rFonts w:ascii="Garamond" w:hAnsi="Garamond" w:cs="Times New Roman"/>
          <w:sz w:val="24"/>
          <w:szCs w:val="24"/>
        </w:rPr>
        <w:t xml:space="preserve">O monopólio do petróleo mantido pela Petrobrás </w:t>
      </w:r>
      <w:r w:rsidR="00745E06" w:rsidRPr="00437A46">
        <w:rPr>
          <w:rFonts w:ascii="Garamond" w:hAnsi="Garamond" w:cs="Times New Roman"/>
          <w:sz w:val="24"/>
          <w:szCs w:val="24"/>
        </w:rPr>
        <w:t>foi</w:t>
      </w:r>
      <w:r w:rsidR="00726B32" w:rsidRPr="00437A46">
        <w:rPr>
          <w:rFonts w:ascii="Garamond" w:hAnsi="Garamond" w:cs="Times New Roman"/>
          <w:sz w:val="24"/>
          <w:szCs w:val="24"/>
        </w:rPr>
        <w:t xml:space="preserve"> representado como uma espécie de “mito”, o qual seus funcionários defenderiam a todo custo, contra medidas de </w:t>
      </w:r>
      <w:proofErr w:type="gramStart"/>
      <w:r w:rsidR="00726B32" w:rsidRPr="00437A46">
        <w:rPr>
          <w:rFonts w:ascii="Garamond" w:hAnsi="Garamond" w:cs="Times New Roman"/>
          <w:sz w:val="24"/>
          <w:szCs w:val="24"/>
        </w:rPr>
        <w:t>flexibilização</w:t>
      </w:r>
      <w:proofErr w:type="gramEnd"/>
      <w:r w:rsidR="00726B32" w:rsidRPr="00437A46">
        <w:rPr>
          <w:rFonts w:ascii="Garamond" w:hAnsi="Garamond" w:cs="Times New Roman"/>
          <w:sz w:val="24"/>
          <w:szCs w:val="24"/>
        </w:rPr>
        <w:t xml:space="preserve"> do setor. Mas além do petróleo, a </w:t>
      </w:r>
      <w:r w:rsidR="00726B32" w:rsidRPr="00437A46">
        <w:rPr>
          <w:rFonts w:ascii="Garamond" w:hAnsi="Garamond" w:cs="Times New Roman"/>
          <w:i/>
          <w:sz w:val="24"/>
          <w:szCs w:val="24"/>
        </w:rPr>
        <w:t>Folha</w:t>
      </w:r>
      <w:r w:rsidR="00726B32" w:rsidRPr="00437A46">
        <w:rPr>
          <w:rFonts w:ascii="Garamond" w:hAnsi="Garamond" w:cs="Times New Roman"/>
          <w:sz w:val="24"/>
          <w:szCs w:val="24"/>
        </w:rPr>
        <w:t xml:space="preserve"> também defende</w:t>
      </w:r>
      <w:r w:rsidR="00745E06" w:rsidRPr="00437A46">
        <w:rPr>
          <w:rFonts w:ascii="Garamond" w:hAnsi="Garamond" w:cs="Times New Roman"/>
          <w:sz w:val="24"/>
          <w:szCs w:val="24"/>
        </w:rPr>
        <w:t>u</w:t>
      </w:r>
      <w:r w:rsidR="00726B32" w:rsidRPr="00437A46">
        <w:rPr>
          <w:rFonts w:ascii="Garamond" w:hAnsi="Garamond" w:cs="Times New Roman"/>
          <w:sz w:val="24"/>
          <w:szCs w:val="24"/>
        </w:rPr>
        <w:t xml:space="preserve"> a abertura do setor de telecomunicações à iniciativa privada, considerando esta, sempre, como sinônimo de </w:t>
      </w:r>
      <w:proofErr w:type="gramStart"/>
      <w:r w:rsidR="00726B32" w:rsidRPr="00437A46">
        <w:rPr>
          <w:rFonts w:ascii="Garamond" w:hAnsi="Garamond" w:cs="Times New Roman"/>
          <w:sz w:val="24"/>
          <w:szCs w:val="24"/>
        </w:rPr>
        <w:t>otimização</w:t>
      </w:r>
      <w:proofErr w:type="gramEnd"/>
      <w:r w:rsidR="00726B32" w:rsidRPr="00437A46">
        <w:rPr>
          <w:rFonts w:ascii="Garamond" w:hAnsi="Garamond" w:cs="Times New Roman"/>
          <w:sz w:val="24"/>
          <w:szCs w:val="24"/>
        </w:rPr>
        <w:t xml:space="preserve"> de recursos</w:t>
      </w:r>
      <w:r w:rsidR="00D11BEA" w:rsidRPr="00437A46">
        <w:rPr>
          <w:rFonts w:ascii="Garamond" w:hAnsi="Garamond" w:cs="Times New Roman"/>
          <w:sz w:val="24"/>
          <w:szCs w:val="24"/>
        </w:rPr>
        <w:t>, concorrência, competitividade e</w:t>
      </w:r>
      <w:r w:rsidR="00726B32" w:rsidRPr="00437A46">
        <w:rPr>
          <w:rFonts w:ascii="Garamond" w:hAnsi="Garamond" w:cs="Times New Roman"/>
          <w:sz w:val="24"/>
          <w:szCs w:val="24"/>
        </w:rPr>
        <w:t xml:space="preserve"> qualidade no</w:t>
      </w:r>
      <w:r w:rsidR="00D11BEA" w:rsidRPr="00437A46">
        <w:rPr>
          <w:rFonts w:ascii="Garamond" w:hAnsi="Garamond" w:cs="Times New Roman"/>
          <w:sz w:val="24"/>
          <w:szCs w:val="24"/>
        </w:rPr>
        <w:t>s serviços. No caso da Petrobras, o jornal, com base em pesquisa realizada pelo Datafolha (de propriedade da mesma empresa que mantém o jornal paulista: o Grupo Folha), avalia</w:t>
      </w:r>
      <w:r w:rsidR="00745E06" w:rsidRPr="00437A46">
        <w:rPr>
          <w:rFonts w:ascii="Garamond" w:hAnsi="Garamond" w:cs="Times New Roman"/>
          <w:sz w:val="24"/>
          <w:szCs w:val="24"/>
        </w:rPr>
        <w:t>va</w:t>
      </w:r>
      <w:r w:rsidR="00D11BEA" w:rsidRPr="00437A46">
        <w:rPr>
          <w:rFonts w:ascii="Garamond" w:hAnsi="Garamond" w:cs="Times New Roman"/>
          <w:sz w:val="24"/>
          <w:szCs w:val="24"/>
        </w:rPr>
        <w:t xml:space="preserve"> que já exist</w:t>
      </w:r>
      <w:r w:rsidR="00745E06" w:rsidRPr="00437A46">
        <w:rPr>
          <w:rFonts w:ascii="Garamond" w:hAnsi="Garamond" w:cs="Times New Roman"/>
          <w:sz w:val="24"/>
          <w:szCs w:val="24"/>
        </w:rPr>
        <w:t>ia</w:t>
      </w:r>
      <w:r w:rsidR="00D11BEA" w:rsidRPr="00437A46">
        <w:rPr>
          <w:rFonts w:ascii="Garamond" w:hAnsi="Garamond" w:cs="Times New Roman"/>
          <w:sz w:val="24"/>
          <w:szCs w:val="24"/>
        </w:rPr>
        <w:t xml:space="preserve"> uma opinião pública favorável ao fim de seu monopólio sobre o petróleo, pois “hoje a maioria dos brasileiros é contra a existência isolada da Petrobrás no setor de exploração do petróleo no Brasil”. Mas “</w:t>
      </w:r>
      <w:r w:rsidR="000B71CC" w:rsidRPr="00437A46">
        <w:rPr>
          <w:rFonts w:ascii="Garamond" w:hAnsi="Garamond" w:cs="Times New Roman"/>
          <w:sz w:val="24"/>
          <w:szCs w:val="24"/>
        </w:rPr>
        <w:t>nas telecomunicações, a opinião levantada pelo Datafolha também é favorável à quebra do monopólio”</w:t>
      </w:r>
      <w:r w:rsidR="00ED5521">
        <w:rPr>
          <w:rFonts w:ascii="Garamond" w:hAnsi="Garamond" w:cs="Times New Roman"/>
          <w:sz w:val="24"/>
          <w:szCs w:val="24"/>
        </w:rPr>
        <w:t>.</w:t>
      </w:r>
      <w:proofErr w:type="gramStart"/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65"/>
      </w:r>
      <w:proofErr w:type="gramEnd"/>
    </w:p>
    <w:p w:rsidR="00AA79CB" w:rsidRPr="00437A46" w:rsidRDefault="00D11BEA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0B71CC" w:rsidRPr="00437A46">
        <w:rPr>
          <w:rFonts w:ascii="Garamond" w:hAnsi="Garamond" w:cs="Times New Roman"/>
          <w:sz w:val="24"/>
          <w:szCs w:val="24"/>
        </w:rPr>
        <w:t xml:space="preserve">A privatização não </w:t>
      </w:r>
      <w:r w:rsidR="00745E06" w:rsidRPr="00437A46">
        <w:rPr>
          <w:rFonts w:ascii="Garamond" w:hAnsi="Garamond" w:cs="Times New Roman"/>
          <w:sz w:val="24"/>
          <w:szCs w:val="24"/>
        </w:rPr>
        <w:t>foi</w:t>
      </w:r>
      <w:r w:rsidR="000B71CC" w:rsidRPr="00437A46">
        <w:rPr>
          <w:rFonts w:ascii="Garamond" w:hAnsi="Garamond" w:cs="Times New Roman"/>
          <w:sz w:val="24"/>
          <w:szCs w:val="24"/>
        </w:rPr>
        <w:t xml:space="preserve"> defendida com referência a uma situação particular vivida pelo Estado e sociedade </w:t>
      </w:r>
      <w:proofErr w:type="gramStart"/>
      <w:r w:rsidR="000B71CC" w:rsidRPr="00437A46">
        <w:rPr>
          <w:rFonts w:ascii="Garamond" w:hAnsi="Garamond" w:cs="Times New Roman"/>
          <w:sz w:val="24"/>
          <w:szCs w:val="24"/>
        </w:rPr>
        <w:t>brasileiras</w:t>
      </w:r>
      <w:proofErr w:type="gramEnd"/>
      <w:r w:rsidR="000B71CC" w:rsidRPr="00437A46">
        <w:rPr>
          <w:rFonts w:ascii="Garamond" w:hAnsi="Garamond" w:cs="Times New Roman"/>
          <w:sz w:val="24"/>
          <w:szCs w:val="24"/>
        </w:rPr>
        <w:t xml:space="preserve">, mas sim como expressão de uma tendência mundial, associada à </w:t>
      </w:r>
      <w:r w:rsidR="000B71CC" w:rsidRPr="00437A46">
        <w:rPr>
          <w:rFonts w:ascii="Garamond" w:hAnsi="Garamond" w:cs="Times New Roman"/>
          <w:sz w:val="24"/>
          <w:szCs w:val="24"/>
        </w:rPr>
        <w:lastRenderedPageBreak/>
        <w:t>estabilização</w:t>
      </w:r>
      <w:r w:rsidR="00ED5521">
        <w:rPr>
          <w:rFonts w:ascii="Garamond" w:hAnsi="Garamond" w:cs="Times New Roman"/>
          <w:sz w:val="24"/>
          <w:szCs w:val="24"/>
        </w:rPr>
        <w:t>.</w:t>
      </w:r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66"/>
      </w:r>
      <w:r w:rsidR="000B71CC" w:rsidRPr="00437A46">
        <w:rPr>
          <w:rFonts w:ascii="Garamond" w:hAnsi="Garamond" w:cs="Times New Roman"/>
          <w:sz w:val="24"/>
          <w:szCs w:val="24"/>
        </w:rPr>
        <w:t xml:space="preserve"> Até mesmo por conta dessa importância atribuída </w:t>
      </w:r>
      <w:r w:rsidR="00745E06" w:rsidRPr="00437A46">
        <w:rPr>
          <w:rFonts w:ascii="Garamond" w:hAnsi="Garamond" w:cs="Times New Roman"/>
          <w:sz w:val="24"/>
          <w:szCs w:val="24"/>
        </w:rPr>
        <w:t>à</w:t>
      </w:r>
      <w:r w:rsidR="000B71CC" w:rsidRPr="00437A46">
        <w:rPr>
          <w:rFonts w:ascii="Garamond" w:hAnsi="Garamond" w:cs="Times New Roman"/>
          <w:sz w:val="24"/>
          <w:szCs w:val="24"/>
        </w:rPr>
        <w:t xml:space="preserve"> privatização, a </w:t>
      </w:r>
      <w:r w:rsidR="000B71CC" w:rsidRPr="00437A46">
        <w:rPr>
          <w:rFonts w:ascii="Garamond" w:hAnsi="Garamond" w:cs="Times New Roman"/>
          <w:i/>
          <w:sz w:val="24"/>
          <w:szCs w:val="24"/>
        </w:rPr>
        <w:t xml:space="preserve">FSP </w:t>
      </w:r>
      <w:r w:rsidR="00745E06" w:rsidRPr="00437A46">
        <w:rPr>
          <w:rFonts w:ascii="Garamond" w:hAnsi="Garamond" w:cs="Times New Roman"/>
          <w:sz w:val="24"/>
          <w:szCs w:val="24"/>
        </w:rPr>
        <w:t>não poupou</w:t>
      </w:r>
      <w:r w:rsidR="000B71CC" w:rsidRPr="00437A46">
        <w:rPr>
          <w:rFonts w:ascii="Garamond" w:hAnsi="Garamond" w:cs="Times New Roman"/>
          <w:sz w:val="24"/>
          <w:szCs w:val="24"/>
        </w:rPr>
        <w:t xml:space="preserve"> críticas ao Estado e às estatais, representadas negativamente </w:t>
      </w:r>
      <w:r w:rsidR="00745E06" w:rsidRPr="00437A46">
        <w:rPr>
          <w:rFonts w:ascii="Garamond" w:hAnsi="Garamond" w:cs="Times New Roman"/>
          <w:sz w:val="24"/>
          <w:szCs w:val="24"/>
        </w:rPr>
        <w:t>em diversas oportunidades. Chegou</w:t>
      </w:r>
      <w:r w:rsidR="000B71CC" w:rsidRPr="00437A46">
        <w:rPr>
          <w:rFonts w:ascii="Garamond" w:hAnsi="Garamond" w:cs="Times New Roman"/>
          <w:sz w:val="24"/>
          <w:szCs w:val="24"/>
        </w:rPr>
        <w:t xml:space="preserve"> a caracterizar as empresas públicas como uma espécie d</w:t>
      </w:r>
      <w:r w:rsidR="00745E06" w:rsidRPr="00437A46">
        <w:rPr>
          <w:rFonts w:ascii="Garamond" w:hAnsi="Garamond" w:cs="Times New Roman"/>
          <w:sz w:val="24"/>
          <w:szCs w:val="24"/>
        </w:rPr>
        <w:t>e aberração, na medida em que vinham</w:t>
      </w:r>
      <w:r w:rsidR="000B71CC" w:rsidRPr="00437A46">
        <w:rPr>
          <w:rFonts w:ascii="Garamond" w:hAnsi="Garamond" w:cs="Times New Roman"/>
          <w:sz w:val="24"/>
          <w:szCs w:val="24"/>
        </w:rPr>
        <w:t xml:space="preserve"> gasta</w:t>
      </w:r>
      <w:r w:rsidR="00745E06" w:rsidRPr="00437A46">
        <w:rPr>
          <w:rFonts w:ascii="Garamond" w:hAnsi="Garamond" w:cs="Times New Roman"/>
          <w:sz w:val="24"/>
          <w:szCs w:val="24"/>
        </w:rPr>
        <w:t>n</w:t>
      </w:r>
      <w:r w:rsidR="000B71CC" w:rsidRPr="00437A46">
        <w:rPr>
          <w:rFonts w:ascii="Garamond" w:hAnsi="Garamond" w:cs="Times New Roman"/>
          <w:sz w:val="24"/>
          <w:szCs w:val="24"/>
        </w:rPr>
        <w:t>do boa parte de seu orçamento com o paga</w:t>
      </w:r>
      <w:r w:rsidR="00745E06" w:rsidRPr="00437A46">
        <w:rPr>
          <w:rFonts w:ascii="Garamond" w:hAnsi="Garamond" w:cs="Times New Roman"/>
          <w:sz w:val="24"/>
          <w:szCs w:val="24"/>
        </w:rPr>
        <w:t>mento de salários (o que não tinha</w:t>
      </w:r>
      <w:r w:rsidR="000B71CC" w:rsidRPr="00437A46">
        <w:rPr>
          <w:rFonts w:ascii="Garamond" w:hAnsi="Garamond" w:cs="Times New Roman"/>
          <w:sz w:val="24"/>
          <w:szCs w:val="24"/>
        </w:rPr>
        <w:t xml:space="preserve"> correspondência com seus lucros) e em seus fundos de pensão, que na avaliação da </w:t>
      </w:r>
      <w:r w:rsidR="000B71CC" w:rsidRPr="00437A46">
        <w:rPr>
          <w:rFonts w:ascii="Garamond" w:hAnsi="Garamond" w:cs="Times New Roman"/>
          <w:i/>
          <w:sz w:val="24"/>
          <w:szCs w:val="24"/>
        </w:rPr>
        <w:t>Folha</w:t>
      </w:r>
      <w:r w:rsidR="00745E06" w:rsidRPr="00437A46">
        <w:rPr>
          <w:rFonts w:ascii="Garamond" w:hAnsi="Garamond" w:cs="Times New Roman"/>
          <w:sz w:val="24"/>
          <w:szCs w:val="24"/>
        </w:rPr>
        <w:t xml:space="preserve"> oferecia</w:t>
      </w:r>
      <w:r w:rsidR="000B71CC" w:rsidRPr="00437A46">
        <w:rPr>
          <w:rFonts w:ascii="Garamond" w:hAnsi="Garamond" w:cs="Times New Roman"/>
          <w:sz w:val="24"/>
          <w:szCs w:val="24"/>
        </w:rPr>
        <w:t xml:space="preserve">m aposentadorias a um seleto grupo de privilegiados. Para o jornal, a solução </w:t>
      </w:r>
      <w:r w:rsidR="00AA79CB" w:rsidRPr="00437A46">
        <w:rPr>
          <w:rFonts w:ascii="Garamond" w:hAnsi="Garamond" w:cs="Times New Roman"/>
          <w:sz w:val="24"/>
          <w:szCs w:val="24"/>
        </w:rPr>
        <w:t xml:space="preserve">óbvia e incontornável </w:t>
      </w:r>
      <w:r w:rsidR="000B71CC" w:rsidRPr="00437A46">
        <w:rPr>
          <w:rFonts w:ascii="Garamond" w:hAnsi="Garamond" w:cs="Times New Roman"/>
          <w:sz w:val="24"/>
          <w:szCs w:val="24"/>
        </w:rPr>
        <w:t>estaria na privatização dessas empresas e na subtração do fundo de pensão a elas vinculados</w:t>
      </w:r>
      <w:r w:rsidR="00ED5521">
        <w:rPr>
          <w:rFonts w:ascii="Garamond" w:hAnsi="Garamond" w:cs="Times New Roman"/>
          <w:sz w:val="24"/>
          <w:szCs w:val="24"/>
        </w:rPr>
        <w:t>.</w:t>
      </w:r>
      <w:proofErr w:type="gramStart"/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67"/>
      </w:r>
      <w:proofErr w:type="gramEnd"/>
      <w:r w:rsidR="00AA79CB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AA79CB" w:rsidRPr="00437A46" w:rsidRDefault="00AA79CB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2.3.2. </w:t>
      </w:r>
      <w:r w:rsidRPr="00437A46">
        <w:rPr>
          <w:rFonts w:ascii="Garamond" w:hAnsi="Garamond" w:cs="Times New Roman"/>
          <w:b/>
          <w:i/>
          <w:sz w:val="24"/>
          <w:szCs w:val="24"/>
        </w:rPr>
        <w:t>OG</w:t>
      </w:r>
    </w:p>
    <w:p w:rsidR="00457B68" w:rsidRPr="00437A46" w:rsidRDefault="00AA79CB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Pr="00437A46">
        <w:rPr>
          <w:rFonts w:ascii="Garamond" w:hAnsi="Garamond" w:cs="Times New Roman"/>
          <w:i/>
          <w:sz w:val="24"/>
          <w:szCs w:val="24"/>
        </w:rPr>
        <w:t xml:space="preserve">OG </w:t>
      </w:r>
      <w:r w:rsidRPr="00437A46">
        <w:rPr>
          <w:rFonts w:ascii="Garamond" w:hAnsi="Garamond" w:cs="Times New Roman"/>
          <w:sz w:val="24"/>
          <w:szCs w:val="24"/>
        </w:rPr>
        <w:t xml:space="preserve">atuou de forma engajada na defesa da privatização, afinando-se, novamente, à </w:t>
      </w:r>
      <w:r w:rsidRPr="00437A46">
        <w:rPr>
          <w:rFonts w:ascii="Garamond" w:hAnsi="Garamond" w:cs="Times New Roman"/>
          <w:i/>
          <w:sz w:val="24"/>
          <w:szCs w:val="24"/>
        </w:rPr>
        <w:t>FSP.</w:t>
      </w:r>
      <w:r w:rsidRPr="00437A46">
        <w:rPr>
          <w:rFonts w:ascii="Garamond" w:hAnsi="Garamond" w:cs="Times New Roman"/>
          <w:sz w:val="24"/>
          <w:szCs w:val="24"/>
        </w:rPr>
        <w:t xml:space="preserve"> Em seus editoriais, a desestatização foi promovida à categoria de ingresso para a modernização econômica brasileira, processo que, no seu entendimento, vinha sendo realizado tanto em economias em desenvolvimento como no Primeiro Mundo, </w:t>
      </w:r>
      <w:proofErr w:type="gramStart"/>
      <w:r w:rsidRPr="00437A46">
        <w:rPr>
          <w:rFonts w:ascii="Garamond" w:hAnsi="Garamond" w:cs="Times New Roman"/>
          <w:sz w:val="24"/>
          <w:szCs w:val="24"/>
        </w:rPr>
        <w:t>sob moldes</w:t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e referências semelhantes. Opor-se à privatização, na perspectiva do jornal carioca, equivaleria a desconhecer ou recusar fatos e evidências empíricas dadas por diversas experiências internacionais, bem como ater-se a modelos de desenvolvimento anacrônicos e incoerentes com as atuais necessidades do país, leia-se, a redefinição do papel do Estado, assentada em um projeto político neoliberal. </w:t>
      </w:r>
    </w:p>
    <w:p w:rsidR="00DD6CDD" w:rsidRPr="00437A46" w:rsidRDefault="00AA79CB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DD6CDD" w:rsidRPr="00437A46">
        <w:rPr>
          <w:rFonts w:ascii="Garamond" w:hAnsi="Garamond" w:cs="Times New Roman"/>
          <w:sz w:val="24"/>
          <w:szCs w:val="24"/>
        </w:rPr>
        <w:t>Mais uma vez, a privatização foi associada à estabilização, tendo como justificativa o saneamento das contas públicas e uma série de críticas às empresas esta</w:t>
      </w:r>
      <w:r w:rsidR="0001542D" w:rsidRPr="00437A46">
        <w:rPr>
          <w:rFonts w:ascii="Garamond" w:hAnsi="Garamond" w:cs="Times New Roman"/>
          <w:sz w:val="24"/>
          <w:szCs w:val="24"/>
        </w:rPr>
        <w:t>tais, administradas, segundo o diário</w:t>
      </w:r>
      <w:r w:rsidR="00DD6CDD" w:rsidRPr="00437A46">
        <w:rPr>
          <w:rFonts w:ascii="Garamond" w:hAnsi="Garamond" w:cs="Times New Roman"/>
          <w:sz w:val="24"/>
          <w:szCs w:val="24"/>
        </w:rPr>
        <w:t xml:space="preserve"> carioca, de forma incompetente, irresponsável, ineficiente e mesmo paternalista. Na verdade, os </w:t>
      </w:r>
      <w:r w:rsidR="0001542D" w:rsidRPr="00437A46">
        <w:rPr>
          <w:rFonts w:ascii="Garamond" w:hAnsi="Garamond" w:cs="Times New Roman"/>
          <w:sz w:val="24"/>
          <w:szCs w:val="24"/>
        </w:rPr>
        <w:t>serviços públicos, no geral, foram</w:t>
      </w:r>
      <w:r w:rsidR="00DD6CDD" w:rsidRPr="00437A46">
        <w:rPr>
          <w:rFonts w:ascii="Garamond" w:hAnsi="Garamond" w:cs="Times New Roman"/>
          <w:sz w:val="24"/>
          <w:szCs w:val="24"/>
        </w:rPr>
        <w:t xml:space="preserve"> qualificados negativamente, em oposição aos serviços oferecidos pelo setor </w:t>
      </w:r>
      <w:proofErr w:type="gramStart"/>
      <w:r w:rsidR="00DD6CDD" w:rsidRPr="00437A46">
        <w:rPr>
          <w:rFonts w:ascii="Garamond" w:hAnsi="Garamond" w:cs="Times New Roman"/>
          <w:sz w:val="24"/>
          <w:szCs w:val="24"/>
        </w:rPr>
        <w:t>privado, geralmente representados como sendo de melhor qualidade</w:t>
      </w:r>
      <w:proofErr w:type="gramEnd"/>
      <w:r w:rsidR="00DD6CDD" w:rsidRPr="00437A46">
        <w:rPr>
          <w:rFonts w:ascii="Garamond" w:hAnsi="Garamond" w:cs="Times New Roman"/>
          <w:sz w:val="24"/>
          <w:szCs w:val="24"/>
        </w:rPr>
        <w:t>, porque inseridos em uma lógica de concorrência e voltados para o atendimento das necessidades do consumidor</w:t>
      </w:r>
      <w:r w:rsidR="00ED5521">
        <w:rPr>
          <w:rFonts w:ascii="Garamond" w:hAnsi="Garamond" w:cs="Times New Roman"/>
          <w:sz w:val="24"/>
          <w:szCs w:val="24"/>
        </w:rPr>
        <w:t>.</w:t>
      </w:r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68"/>
      </w:r>
      <w:r w:rsidR="00DD6CDD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ED5521" w:rsidRDefault="000B64CF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Assim como o jorna</w:t>
      </w:r>
      <w:r w:rsidR="0001542D" w:rsidRPr="00437A46">
        <w:rPr>
          <w:rFonts w:ascii="Garamond" w:hAnsi="Garamond" w:cs="Times New Roman"/>
          <w:sz w:val="24"/>
          <w:szCs w:val="24"/>
        </w:rPr>
        <w:t>l fe</w:t>
      </w:r>
      <w:r w:rsidRPr="00437A46">
        <w:rPr>
          <w:rFonts w:ascii="Garamond" w:hAnsi="Garamond" w:cs="Times New Roman"/>
          <w:sz w:val="24"/>
          <w:szCs w:val="24"/>
        </w:rPr>
        <w:t>z para legitimar as ações do governo federal no que tange a seus esforços na estabilização, também para o caso da privatização a prom</w:t>
      </w:r>
      <w:r w:rsidR="0001542D" w:rsidRPr="00437A46">
        <w:rPr>
          <w:rFonts w:ascii="Garamond" w:hAnsi="Garamond" w:cs="Times New Roman"/>
          <w:sz w:val="24"/>
          <w:szCs w:val="24"/>
        </w:rPr>
        <w:t xml:space="preserve">oção do desenvolvimento </w:t>
      </w:r>
      <w:r w:rsidR="0001542D" w:rsidRPr="00437A46">
        <w:rPr>
          <w:rFonts w:ascii="Garamond" w:hAnsi="Garamond" w:cs="Times New Roman"/>
          <w:sz w:val="24"/>
          <w:szCs w:val="24"/>
        </w:rPr>
        <w:lastRenderedPageBreak/>
        <w:t>social era</w:t>
      </w:r>
      <w:r w:rsidRPr="00437A46">
        <w:rPr>
          <w:rFonts w:ascii="Garamond" w:hAnsi="Garamond" w:cs="Times New Roman"/>
          <w:sz w:val="24"/>
          <w:szCs w:val="24"/>
        </w:rPr>
        <w:t xml:space="preserve"> apresentada como uma possibilidade aberta. Mais que isso, a desestatização </w:t>
      </w:r>
      <w:r w:rsidR="0001542D" w:rsidRPr="00437A46">
        <w:rPr>
          <w:rFonts w:ascii="Garamond" w:hAnsi="Garamond" w:cs="Times New Roman"/>
          <w:sz w:val="24"/>
          <w:szCs w:val="24"/>
        </w:rPr>
        <w:t>era</w:t>
      </w:r>
      <w:r w:rsidRPr="00437A46">
        <w:rPr>
          <w:rFonts w:ascii="Garamond" w:hAnsi="Garamond" w:cs="Times New Roman"/>
          <w:sz w:val="24"/>
          <w:szCs w:val="24"/>
        </w:rPr>
        <w:t>, na retórica d’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>, condição da manutenção de serviços básicos, a exemplo da saúde pública</w:t>
      </w:r>
      <w:r w:rsidR="00ED5521">
        <w:rPr>
          <w:rFonts w:ascii="Garamond" w:hAnsi="Garamond" w:cs="Times New Roman"/>
          <w:sz w:val="24"/>
          <w:szCs w:val="24"/>
        </w:rPr>
        <w:t>.</w:t>
      </w:r>
      <w:proofErr w:type="gramStart"/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69"/>
      </w:r>
      <w:proofErr w:type="gramEnd"/>
      <w:r w:rsidR="00C31C5A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480EF8" w:rsidRPr="00437A46" w:rsidRDefault="00DD6CDD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C31C5A" w:rsidRPr="00437A46">
        <w:rPr>
          <w:rFonts w:ascii="Garamond" w:hAnsi="Garamond" w:cs="Times New Roman"/>
          <w:sz w:val="24"/>
          <w:szCs w:val="24"/>
        </w:rPr>
        <w:t>Entre os editoriais,</w:t>
      </w:r>
      <w:r w:rsidR="00480EF8" w:rsidRPr="00437A46">
        <w:rPr>
          <w:rFonts w:ascii="Garamond" w:hAnsi="Garamond" w:cs="Times New Roman"/>
          <w:sz w:val="24"/>
          <w:szCs w:val="24"/>
        </w:rPr>
        <w:t xml:space="preserve"> mais salientes na questão da privatização, é possível citar “Uma boa causa”</w:t>
      </w:r>
      <w:r w:rsidR="00ED5521">
        <w:rPr>
          <w:rFonts w:ascii="Garamond" w:hAnsi="Garamond" w:cs="Times New Roman"/>
          <w:sz w:val="24"/>
          <w:szCs w:val="24"/>
        </w:rPr>
        <w:t>.</w:t>
      </w:r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70"/>
      </w:r>
      <w:r w:rsidR="00480EF8" w:rsidRPr="00437A46">
        <w:rPr>
          <w:rFonts w:ascii="Garamond" w:hAnsi="Garamond" w:cs="Times New Roman"/>
          <w:sz w:val="24"/>
          <w:szCs w:val="24"/>
        </w:rPr>
        <w:t xml:space="preserve"> Nele, </w:t>
      </w:r>
      <w:r w:rsidR="00480EF8" w:rsidRPr="00437A46">
        <w:rPr>
          <w:rFonts w:ascii="Garamond" w:hAnsi="Garamond" w:cs="Times New Roman"/>
          <w:i/>
          <w:sz w:val="24"/>
          <w:szCs w:val="24"/>
        </w:rPr>
        <w:t xml:space="preserve">OG </w:t>
      </w:r>
      <w:r w:rsidR="0001542D" w:rsidRPr="00437A46">
        <w:rPr>
          <w:rFonts w:ascii="Garamond" w:hAnsi="Garamond" w:cs="Times New Roman"/>
          <w:sz w:val="24"/>
          <w:szCs w:val="24"/>
        </w:rPr>
        <w:t>fe</w:t>
      </w:r>
      <w:r w:rsidR="00480EF8" w:rsidRPr="00437A46">
        <w:rPr>
          <w:rFonts w:ascii="Garamond" w:hAnsi="Garamond" w:cs="Times New Roman"/>
          <w:sz w:val="24"/>
          <w:szCs w:val="24"/>
        </w:rPr>
        <w:t xml:space="preserve">z </w:t>
      </w:r>
      <w:proofErr w:type="gramStart"/>
      <w:r w:rsidR="00480EF8" w:rsidRPr="00437A46">
        <w:rPr>
          <w:rFonts w:ascii="Garamond" w:hAnsi="Garamond" w:cs="Times New Roman"/>
          <w:sz w:val="24"/>
          <w:szCs w:val="24"/>
        </w:rPr>
        <w:t>um defesa</w:t>
      </w:r>
      <w:proofErr w:type="gramEnd"/>
      <w:r w:rsidR="00480EF8" w:rsidRPr="00437A46">
        <w:rPr>
          <w:rFonts w:ascii="Garamond" w:hAnsi="Garamond" w:cs="Times New Roman"/>
          <w:sz w:val="24"/>
          <w:szCs w:val="24"/>
        </w:rPr>
        <w:t xml:space="preserve"> contundente da privatização, argumentando que o processo: 1) ajuda</w:t>
      </w:r>
      <w:r w:rsidR="0001542D" w:rsidRPr="00437A46">
        <w:rPr>
          <w:rFonts w:ascii="Garamond" w:hAnsi="Garamond" w:cs="Times New Roman"/>
          <w:sz w:val="24"/>
          <w:szCs w:val="24"/>
        </w:rPr>
        <w:t>va</w:t>
      </w:r>
      <w:r w:rsidR="00480EF8" w:rsidRPr="00437A46">
        <w:rPr>
          <w:rFonts w:ascii="Garamond" w:hAnsi="Garamond" w:cs="Times New Roman"/>
          <w:sz w:val="24"/>
          <w:szCs w:val="24"/>
        </w:rPr>
        <w:t xml:space="preserve"> a sanear </w:t>
      </w:r>
      <w:r w:rsidR="0001542D" w:rsidRPr="00437A46">
        <w:rPr>
          <w:rFonts w:ascii="Garamond" w:hAnsi="Garamond" w:cs="Times New Roman"/>
          <w:sz w:val="24"/>
          <w:szCs w:val="24"/>
        </w:rPr>
        <w:t>as finanças públicas; 2) promovia</w:t>
      </w:r>
      <w:r w:rsidR="00480EF8" w:rsidRPr="00437A46">
        <w:rPr>
          <w:rFonts w:ascii="Garamond" w:hAnsi="Garamond" w:cs="Times New Roman"/>
          <w:sz w:val="24"/>
          <w:szCs w:val="24"/>
        </w:rPr>
        <w:t xml:space="preserve"> a competitividade e a produtividade no mercado; e 3) </w:t>
      </w:r>
      <w:r w:rsidR="0001542D" w:rsidRPr="00437A46">
        <w:rPr>
          <w:rFonts w:ascii="Garamond" w:hAnsi="Garamond" w:cs="Times New Roman"/>
          <w:sz w:val="24"/>
          <w:szCs w:val="24"/>
        </w:rPr>
        <w:t>contribuía</w:t>
      </w:r>
      <w:r w:rsidR="00480EF8" w:rsidRPr="00437A46">
        <w:rPr>
          <w:rFonts w:ascii="Garamond" w:hAnsi="Garamond" w:cs="Times New Roman"/>
          <w:sz w:val="24"/>
          <w:szCs w:val="24"/>
        </w:rPr>
        <w:t xml:space="preserve"> com a estabilização dos preços. Citando exemplos de empresas em fase de desestatização, cobrando celeridade e amplificação nesse processo, o jornal argumentou que a opinião pública estava afinada com sua perspectiva, enquanto os opositores a tais medidas estariam marcados pelo descrédito</w:t>
      </w:r>
      <w:r w:rsidR="00ED5521">
        <w:rPr>
          <w:rFonts w:ascii="Garamond" w:hAnsi="Garamond" w:cs="Times New Roman"/>
          <w:sz w:val="24"/>
          <w:szCs w:val="24"/>
        </w:rPr>
        <w:t>.</w:t>
      </w:r>
    </w:p>
    <w:p w:rsidR="00AA79CB" w:rsidRPr="00437A46" w:rsidRDefault="00480EF8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AF4511" w:rsidRPr="00437A46">
        <w:rPr>
          <w:rFonts w:ascii="Garamond" w:hAnsi="Garamond" w:cs="Times New Roman"/>
          <w:sz w:val="24"/>
          <w:szCs w:val="24"/>
        </w:rPr>
        <w:t xml:space="preserve">Na verdade, ao se apresentar como intérprete da opinião pública, </w:t>
      </w:r>
      <w:r w:rsidR="00AF4511" w:rsidRPr="00437A46">
        <w:rPr>
          <w:rFonts w:ascii="Garamond" w:hAnsi="Garamond" w:cs="Times New Roman"/>
          <w:i/>
          <w:sz w:val="24"/>
          <w:szCs w:val="24"/>
        </w:rPr>
        <w:t>OG</w:t>
      </w:r>
      <w:r w:rsidR="00AF4511" w:rsidRPr="00437A46">
        <w:rPr>
          <w:rFonts w:ascii="Garamond" w:hAnsi="Garamond" w:cs="Times New Roman"/>
          <w:sz w:val="24"/>
          <w:szCs w:val="24"/>
        </w:rPr>
        <w:t xml:space="preserve"> estava a afirmar sua própria opinião e posicionamento como representativos do conjunto da sociedade. Ao invés de salientar a existência de opiniões públicas plurais</w:t>
      </w:r>
      <w:r w:rsidR="00ED5521">
        <w:rPr>
          <w:rFonts w:ascii="Garamond" w:hAnsi="Garamond" w:cs="Times New Roman"/>
          <w:sz w:val="24"/>
          <w:szCs w:val="24"/>
        </w:rPr>
        <w:t xml:space="preserve">, conforme discutem Nicola </w:t>
      </w:r>
      <w:proofErr w:type="spellStart"/>
      <w:r w:rsidR="00ED5521">
        <w:rPr>
          <w:rFonts w:ascii="Garamond" w:hAnsi="Garamond" w:cs="Times New Roman"/>
          <w:sz w:val="24"/>
          <w:szCs w:val="24"/>
        </w:rPr>
        <w:t>Matteucci</w:t>
      </w:r>
      <w:proofErr w:type="spellEnd"/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71"/>
      </w:r>
      <w:r w:rsidR="00ED5521">
        <w:rPr>
          <w:rFonts w:ascii="Garamond" w:hAnsi="Garamond" w:cs="Times New Roman"/>
          <w:sz w:val="24"/>
          <w:szCs w:val="24"/>
        </w:rPr>
        <w:t xml:space="preserve"> e Jean-Jacques Becker,</w:t>
      </w:r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72"/>
      </w:r>
      <w:r w:rsidR="00AF4511" w:rsidRPr="00437A46">
        <w:rPr>
          <w:rFonts w:ascii="Garamond" w:hAnsi="Garamond" w:cs="Times New Roman"/>
          <w:sz w:val="24"/>
          <w:szCs w:val="24"/>
        </w:rPr>
        <w:t xml:space="preserve"> o diário da família Marinho </w:t>
      </w:r>
      <w:r w:rsidR="006E033A" w:rsidRPr="00437A46">
        <w:rPr>
          <w:rFonts w:ascii="Garamond" w:hAnsi="Garamond" w:cs="Times New Roman"/>
          <w:sz w:val="24"/>
          <w:szCs w:val="24"/>
        </w:rPr>
        <w:t xml:space="preserve">buscava converter uma tendência particular de opinião, a de seu grupo proprietário (Grupo Globo), em uma tendência geral e </w:t>
      </w:r>
      <w:r w:rsidR="0001542D" w:rsidRPr="00437A46">
        <w:rPr>
          <w:rFonts w:ascii="Garamond" w:hAnsi="Garamond" w:cs="Times New Roman"/>
          <w:sz w:val="24"/>
          <w:szCs w:val="24"/>
        </w:rPr>
        <w:t>do</w:t>
      </w:r>
      <w:r w:rsidR="006E033A" w:rsidRPr="00437A46">
        <w:rPr>
          <w:rFonts w:ascii="Garamond" w:hAnsi="Garamond" w:cs="Times New Roman"/>
          <w:sz w:val="24"/>
          <w:szCs w:val="24"/>
        </w:rPr>
        <w:t xml:space="preserve">minante. Estratégia que não lhe é particular, mas que </w:t>
      </w:r>
      <w:proofErr w:type="gramStart"/>
      <w:r w:rsidR="006E033A" w:rsidRPr="00437A46">
        <w:rPr>
          <w:rFonts w:ascii="Garamond" w:hAnsi="Garamond" w:cs="Times New Roman"/>
          <w:sz w:val="24"/>
          <w:szCs w:val="24"/>
        </w:rPr>
        <w:t>pode-se</w:t>
      </w:r>
      <w:proofErr w:type="gramEnd"/>
      <w:r w:rsidR="006E033A" w:rsidRPr="00437A46">
        <w:rPr>
          <w:rFonts w:ascii="Garamond" w:hAnsi="Garamond" w:cs="Times New Roman"/>
          <w:sz w:val="24"/>
          <w:szCs w:val="24"/>
        </w:rPr>
        <w:t xml:space="preserve"> generalizar para o conjunto da imprensa e, portanto, para a </w:t>
      </w:r>
      <w:r w:rsidR="006E033A" w:rsidRPr="00437A46">
        <w:rPr>
          <w:rFonts w:ascii="Garamond" w:hAnsi="Garamond" w:cs="Times New Roman"/>
          <w:i/>
          <w:sz w:val="24"/>
          <w:szCs w:val="24"/>
        </w:rPr>
        <w:t>FSP</w:t>
      </w:r>
      <w:r w:rsidR="006E033A" w:rsidRPr="00437A46">
        <w:rPr>
          <w:rFonts w:ascii="Garamond" w:hAnsi="Garamond" w:cs="Times New Roman"/>
          <w:sz w:val="24"/>
          <w:szCs w:val="24"/>
        </w:rPr>
        <w:t xml:space="preserve">, como evidenciaram empiricamente, para este último caso, os autores da </w:t>
      </w:r>
      <w:r w:rsidR="006E033A" w:rsidRPr="00437A46">
        <w:rPr>
          <w:rFonts w:ascii="Garamond" w:hAnsi="Garamond" w:cs="Times New Roman"/>
          <w:i/>
          <w:sz w:val="24"/>
          <w:szCs w:val="24"/>
        </w:rPr>
        <w:t>História da Folha de S. Paulo</w:t>
      </w:r>
      <w:r w:rsidR="00ED5521">
        <w:rPr>
          <w:rFonts w:ascii="Garamond" w:hAnsi="Garamond" w:cs="Times New Roman"/>
          <w:sz w:val="24"/>
          <w:szCs w:val="24"/>
        </w:rPr>
        <w:t>.</w:t>
      </w:r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73"/>
      </w:r>
      <w:r w:rsidR="00ED5521">
        <w:rPr>
          <w:rFonts w:ascii="Garamond" w:hAnsi="Garamond" w:cs="Times New Roman"/>
          <w:sz w:val="24"/>
          <w:szCs w:val="24"/>
        </w:rPr>
        <w:t xml:space="preserve"> </w:t>
      </w:r>
    </w:p>
    <w:p w:rsidR="002F172D" w:rsidRPr="00437A46" w:rsidRDefault="0001542D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A privatização foi</w:t>
      </w:r>
      <w:r w:rsidR="002F172D" w:rsidRPr="00437A46">
        <w:rPr>
          <w:rFonts w:ascii="Garamond" w:hAnsi="Garamond" w:cs="Times New Roman"/>
          <w:sz w:val="24"/>
          <w:szCs w:val="24"/>
        </w:rPr>
        <w:t xml:space="preserve"> associada a outro tema valioso para </w:t>
      </w:r>
      <w:r w:rsidR="002F172D" w:rsidRPr="00437A46">
        <w:rPr>
          <w:rFonts w:ascii="Garamond" w:hAnsi="Garamond" w:cs="Times New Roman"/>
          <w:i/>
          <w:sz w:val="24"/>
          <w:szCs w:val="24"/>
        </w:rPr>
        <w:t>OG</w:t>
      </w:r>
      <w:r w:rsidR="002F172D" w:rsidRPr="00437A46">
        <w:rPr>
          <w:rFonts w:ascii="Garamond" w:hAnsi="Garamond" w:cs="Times New Roman"/>
          <w:sz w:val="24"/>
          <w:szCs w:val="24"/>
        </w:rPr>
        <w:t xml:space="preserve"> e para a </w:t>
      </w:r>
      <w:r w:rsidR="002F172D" w:rsidRPr="00437A46">
        <w:rPr>
          <w:rFonts w:ascii="Garamond" w:hAnsi="Garamond" w:cs="Times New Roman"/>
          <w:i/>
          <w:sz w:val="24"/>
          <w:szCs w:val="24"/>
        </w:rPr>
        <w:t>FSP</w:t>
      </w:r>
      <w:r w:rsidR="002F172D" w:rsidRPr="00437A46">
        <w:rPr>
          <w:rFonts w:ascii="Garamond" w:hAnsi="Garamond" w:cs="Times New Roman"/>
          <w:sz w:val="24"/>
          <w:szCs w:val="24"/>
        </w:rPr>
        <w:t>: a revisão constitucional. Na perspectiva do jornal carioca, a privatização possibilita</w:t>
      </w:r>
      <w:r w:rsidRPr="00437A46">
        <w:rPr>
          <w:rFonts w:ascii="Garamond" w:hAnsi="Garamond" w:cs="Times New Roman"/>
          <w:sz w:val="24"/>
          <w:szCs w:val="24"/>
        </w:rPr>
        <w:t>va</w:t>
      </w:r>
      <w:r w:rsidR="002F172D" w:rsidRPr="00437A46">
        <w:rPr>
          <w:rFonts w:ascii="Garamond" w:hAnsi="Garamond" w:cs="Times New Roman"/>
          <w:sz w:val="24"/>
          <w:szCs w:val="24"/>
        </w:rPr>
        <w:t xml:space="preserve"> sanear as </w:t>
      </w:r>
      <w:r w:rsidRPr="00437A46">
        <w:rPr>
          <w:rFonts w:ascii="Garamond" w:hAnsi="Garamond" w:cs="Times New Roman"/>
          <w:sz w:val="24"/>
          <w:szCs w:val="24"/>
        </w:rPr>
        <w:t>finanças do Estado, porém, não era</w:t>
      </w:r>
      <w:r w:rsidR="002F172D" w:rsidRPr="00437A46">
        <w:rPr>
          <w:rFonts w:ascii="Garamond" w:hAnsi="Garamond" w:cs="Times New Roman"/>
          <w:sz w:val="24"/>
          <w:szCs w:val="24"/>
        </w:rPr>
        <w:t xml:space="preserve"> uma medida </w:t>
      </w:r>
      <w:r w:rsidRPr="00437A46">
        <w:rPr>
          <w:rFonts w:ascii="Garamond" w:hAnsi="Garamond" w:cs="Times New Roman"/>
          <w:sz w:val="24"/>
          <w:szCs w:val="24"/>
        </w:rPr>
        <w:t>suficiente nesse sentido. Cumpria</w:t>
      </w:r>
      <w:r w:rsidR="002F172D" w:rsidRPr="00437A46">
        <w:rPr>
          <w:rFonts w:ascii="Garamond" w:hAnsi="Garamond" w:cs="Times New Roman"/>
          <w:sz w:val="24"/>
          <w:szCs w:val="24"/>
        </w:rPr>
        <w:t xml:space="preserve"> acelerar o programa de desestatização, sim, mas também executar uma série de reformas estruturais para se eliminar os obstáculos à expansão do programa e mesmo do crescimento econômico</w:t>
      </w:r>
      <w:r w:rsidR="00ED5521">
        <w:rPr>
          <w:rFonts w:ascii="Garamond" w:hAnsi="Garamond" w:cs="Times New Roman"/>
          <w:sz w:val="24"/>
          <w:szCs w:val="24"/>
        </w:rPr>
        <w:t>.</w:t>
      </w:r>
      <w:proofErr w:type="gramStart"/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74"/>
      </w:r>
      <w:proofErr w:type="gramEnd"/>
      <w:r w:rsidR="002F172D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C31C5A" w:rsidRDefault="00C31C5A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580DA5" w:rsidRPr="00437A46" w:rsidRDefault="00580DA5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lastRenderedPageBreak/>
        <w:t>2.4. Reformas</w:t>
      </w:r>
      <w:r w:rsidR="00FC6380" w:rsidRPr="00437A46">
        <w:rPr>
          <w:rStyle w:val="Refdenotaderodap"/>
          <w:rFonts w:ascii="Garamond" w:hAnsi="Garamond" w:cs="Times New Roman"/>
          <w:b/>
          <w:sz w:val="24"/>
          <w:szCs w:val="24"/>
        </w:rPr>
        <w:footnoteReference w:id="75"/>
      </w:r>
    </w:p>
    <w:p w:rsidR="00036049" w:rsidRPr="00437A46" w:rsidRDefault="00036049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Ao longo de todo o ano de 1994, tanto 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como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="00CC0734" w:rsidRPr="00437A46">
        <w:rPr>
          <w:rFonts w:ascii="Garamond" w:hAnsi="Garamond" w:cs="Times New Roman"/>
          <w:sz w:val="24"/>
          <w:szCs w:val="24"/>
        </w:rPr>
        <w:t xml:space="preserve"> abordaram a </w:t>
      </w:r>
      <w:r w:rsidRPr="00437A46">
        <w:rPr>
          <w:rFonts w:ascii="Garamond" w:hAnsi="Garamond" w:cs="Times New Roman"/>
          <w:sz w:val="24"/>
          <w:szCs w:val="24"/>
        </w:rPr>
        <w:t xml:space="preserve">revisão constitucional, atribuindo grande importância a essa questão. </w:t>
      </w:r>
      <w:r w:rsidR="0076281A" w:rsidRPr="00437A46">
        <w:rPr>
          <w:rFonts w:ascii="Garamond" w:hAnsi="Garamond" w:cs="Times New Roman"/>
          <w:sz w:val="24"/>
          <w:szCs w:val="24"/>
        </w:rPr>
        <w:t>A</w:t>
      </w:r>
      <w:r w:rsidRPr="00437A46">
        <w:rPr>
          <w:rFonts w:ascii="Garamond" w:hAnsi="Garamond" w:cs="Times New Roman"/>
          <w:sz w:val="24"/>
          <w:szCs w:val="24"/>
        </w:rPr>
        <w:t>s reformas da legislação trabalhista, da previdência social, da administração do aparelho de Estado e tributária foram apresentadas como itens fundamentais no saneamento financeiro do Estado brasileiro, no processo de modernização econômica e, associada a estes tópicos, à subtração dos obstáculos que até então, na avaliação dos periódicos, vinham impedindo que o país</w:t>
      </w:r>
      <w:r w:rsidR="00FC6380" w:rsidRPr="00437A46">
        <w:rPr>
          <w:rFonts w:ascii="Garamond" w:hAnsi="Garamond" w:cs="Times New Roman"/>
          <w:sz w:val="24"/>
          <w:szCs w:val="24"/>
        </w:rPr>
        <w:t xml:space="preserve"> aderisse </w:t>
      </w:r>
      <w:r w:rsidR="00CC0734" w:rsidRPr="00437A46">
        <w:rPr>
          <w:rFonts w:ascii="Garamond" w:hAnsi="Garamond" w:cs="Times New Roman"/>
          <w:sz w:val="24"/>
          <w:szCs w:val="24"/>
        </w:rPr>
        <w:t>à</w:t>
      </w:r>
      <w:r w:rsidR="00FC6380" w:rsidRPr="00437A46">
        <w:rPr>
          <w:rFonts w:ascii="Garamond" w:hAnsi="Garamond" w:cs="Times New Roman"/>
          <w:sz w:val="24"/>
          <w:szCs w:val="24"/>
        </w:rPr>
        <w:t xml:space="preserve"> determinada “tendência mundial”, qual seja, à economia de livre mercado. </w:t>
      </w:r>
    </w:p>
    <w:p w:rsidR="00CB762B" w:rsidRPr="00437A46" w:rsidRDefault="00CB762B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2.4.1. </w:t>
      </w:r>
      <w:r w:rsidRPr="00437A46">
        <w:rPr>
          <w:rFonts w:ascii="Garamond" w:hAnsi="Garamond" w:cs="Times New Roman"/>
          <w:b/>
          <w:i/>
          <w:sz w:val="24"/>
          <w:szCs w:val="24"/>
        </w:rPr>
        <w:t>FSP</w:t>
      </w:r>
    </w:p>
    <w:p w:rsidR="00ED5521" w:rsidRDefault="00E331E4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Em vários editoriais, 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="001A4098" w:rsidRPr="00437A46">
        <w:rPr>
          <w:rFonts w:ascii="Garamond" w:hAnsi="Garamond" w:cs="Times New Roman"/>
          <w:sz w:val="24"/>
          <w:szCs w:val="24"/>
        </w:rPr>
        <w:t xml:space="preserve"> cobrou</w:t>
      </w:r>
      <w:r w:rsidRPr="00437A46">
        <w:rPr>
          <w:rFonts w:ascii="Garamond" w:hAnsi="Garamond" w:cs="Times New Roman"/>
          <w:sz w:val="24"/>
          <w:szCs w:val="24"/>
        </w:rPr>
        <w:t xml:space="preserve"> do governo e, sobretudo, do Congresso Nacional compromisso com a execução da revisão </w:t>
      </w:r>
      <w:r w:rsidR="001A4098" w:rsidRPr="00437A46">
        <w:rPr>
          <w:rFonts w:ascii="Garamond" w:hAnsi="Garamond" w:cs="Times New Roman"/>
          <w:sz w:val="24"/>
          <w:szCs w:val="24"/>
        </w:rPr>
        <w:t>constitucional, item que abrangia</w:t>
      </w:r>
      <w:r w:rsidRPr="00437A46">
        <w:rPr>
          <w:rFonts w:ascii="Garamond" w:hAnsi="Garamond" w:cs="Times New Roman"/>
          <w:sz w:val="24"/>
          <w:szCs w:val="24"/>
        </w:rPr>
        <w:t xml:space="preserve"> uma série de reformas consideradas pelo jornal como sendo prioritárias na agenda política brasileira.</w:t>
      </w:r>
      <w:r w:rsidR="00C31C5A" w:rsidRPr="00437A46">
        <w:rPr>
          <w:rFonts w:ascii="Garamond" w:hAnsi="Garamond" w:cs="Times New Roman"/>
          <w:sz w:val="24"/>
          <w:szCs w:val="24"/>
        </w:rPr>
        <w:t xml:space="preserve"> No início do mês de abril,</w:t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r w:rsidR="00C31C5A" w:rsidRPr="00437A46">
        <w:rPr>
          <w:rFonts w:ascii="Garamond" w:hAnsi="Garamond" w:cs="Times New Roman"/>
          <w:sz w:val="24"/>
          <w:szCs w:val="24"/>
        </w:rPr>
        <w:t xml:space="preserve">a </w:t>
      </w:r>
      <w:r w:rsidRPr="00437A46">
        <w:rPr>
          <w:rFonts w:ascii="Garamond" w:hAnsi="Garamond" w:cs="Times New Roman"/>
          <w:i/>
          <w:sz w:val="24"/>
          <w:szCs w:val="24"/>
        </w:rPr>
        <w:t xml:space="preserve">Folha </w:t>
      </w:r>
      <w:r w:rsidRPr="00437A46">
        <w:rPr>
          <w:rFonts w:ascii="Garamond" w:hAnsi="Garamond" w:cs="Times New Roman"/>
          <w:sz w:val="24"/>
          <w:szCs w:val="24"/>
        </w:rPr>
        <w:t>v</w:t>
      </w:r>
      <w:r w:rsidR="001A4098" w:rsidRPr="00437A46">
        <w:rPr>
          <w:rFonts w:ascii="Garamond" w:hAnsi="Garamond" w:cs="Times New Roman"/>
          <w:sz w:val="24"/>
          <w:szCs w:val="24"/>
        </w:rPr>
        <w:t>iu</w:t>
      </w:r>
      <w:r w:rsidRPr="00437A46">
        <w:rPr>
          <w:rFonts w:ascii="Garamond" w:hAnsi="Garamond" w:cs="Times New Roman"/>
          <w:sz w:val="24"/>
          <w:szCs w:val="24"/>
        </w:rPr>
        <w:t xml:space="preserve"> com otimismo a iniciativa de parlamentares e do próprio governo federal de propor uma agenda mínima para se votar na reforma constitucional, até então paralisada no Congresso</w:t>
      </w:r>
      <w:r w:rsidR="001A4098" w:rsidRPr="00437A46">
        <w:rPr>
          <w:rFonts w:ascii="Garamond" w:hAnsi="Garamond" w:cs="Times New Roman"/>
          <w:sz w:val="24"/>
          <w:szCs w:val="24"/>
        </w:rPr>
        <w:t>. O jornal afirmou</w:t>
      </w:r>
      <w:r w:rsidRPr="00437A46">
        <w:rPr>
          <w:rFonts w:ascii="Garamond" w:hAnsi="Garamond" w:cs="Times New Roman"/>
          <w:sz w:val="24"/>
          <w:szCs w:val="24"/>
        </w:rPr>
        <w:t xml:space="preserve"> que as reformas, em especial do sistema tributário, da previdência social, dos monopólios estatais e das responsabilidades dos entes federativos, </w:t>
      </w:r>
      <w:r w:rsidR="001A4098" w:rsidRPr="00437A46">
        <w:rPr>
          <w:rFonts w:ascii="Garamond" w:hAnsi="Garamond" w:cs="Times New Roman"/>
          <w:sz w:val="24"/>
          <w:szCs w:val="24"/>
        </w:rPr>
        <w:t>eram</w:t>
      </w:r>
      <w:r w:rsidRPr="00437A46">
        <w:rPr>
          <w:rFonts w:ascii="Garamond" w:hAnsi="Garamond" w:cs="Times New Roman"/>
          <w:sz w:val="24"/>
          <w:szCs w:val="24"/>
        </w:rPr>
        <w:t xml:space="preserve"> fundamentais para, corrigindo desproporções e eliminando obstáculos, por o país no caminho certo do desenvolvimento. Esta tarefa, portanto, seria da máxima importância para o futuro do Brasil, uma responsabilidade diante da qual os políticos não poderiam fugir</w:t>
      </w:r>
      <w:r w:rsidR="00ED5521">
        <w:rPr>
          <w:rFonts w:ascii="Garamond" w:hAnsi="Garamond" w:cs="Times New Roman"/>
          <w:sz w:val="24"/>
          <w:szCs w:val="24"/>
        </w:rPr>
        <w:t>.</w:t>
      </w:r>
      <w:proofErr w:type="gramStart"/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76"/>
      </w:r>
      <w:proofErr w:type="gramEnd"/>
    </w:p>
    <w:p w:rsidR="00320144" w:rsidRPr="00437A46" w:rsidRDefault="00E331E4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Em relação, especificamente, à estrutura tributária brasileira, o jornal paulista tece</w:t>
      </w:r>
      <w:r w:rsidR="001A4098" w:rsidRPr="00437A46">
        <w:rPr>
          <w:rFonts w:ascii="Garamond" w:hAnsi="Garamond" w:cs="Times New Roman"/>
          <w:sz w:val="24"/>
          <w:szCs w:val="24"/>
        </w:rPr>
        <w:t>u</w:t>
      </w:r>
      <w:r w:rsidRPr="00437A46">
        <w:rPr>
          <w:rFonts w:ascii="Garamond" w:hAnsi="Garamond" w:cs="Times New Roman"/>
          <w:sz w:val="24"/>
          <w:szCs w:val="24"/>
        </w:rPr>
        <w:t xml:space="preserve"> uma série de críticas, entre as quais ressalta</w:t>
      </w:r>
      <w:r w:rsidR="001A4098" w:rsidRPr="00437A46">
        <w:rPr>
          <w:rFonts w:ascii="Garamond" w:hAnsi="Garamond" w:cs="Times New Roman"/>
          <w:sz w:val="24"/>
          <w:szCs w:val="24"/>
        </w:rPr>
        <w:t>va</w:t>
      </w:r>
      <w:r w:rsidRPr="00437A46">
        <w:rPr>
          <w:rFonts w:ascii="Garamond" w:hAnsi="Garamond" w:cs="Times New Roman"/>
          <w:sz w:val="24"/>
          <w:szCs w:val="24"/>
        </w:rPr>
        <w:t xml:space="preserve"> o caráter excessivo em termos de impostos, a incoerência e a ineficiência da legislação, que, incidindo em demasia sobre a produção e o consumo, ac</w:t>
      </w:r>
      <w:r w:rsidR="00320144" w:rsidRPr="00437A46">
        <w:rPr>
          <w:rFonts w:ascii="Garamond" w:hAnsi="Garamond" w:cs="Times New Roman"/>
          <w:sz w:val="24"/>
          <w:szCs w:val="24"/>
        </w:rPr>
        <w:t>aba</w:t>
      </w:r>
      <w:r w:rsidR="001A4098" w:rsidRPr="00437A46">
        <w:rPr>
          <w:rFonts w:ascii="Garamond" w:hAnsi="Garamond" w:cs="Times New Roman"/>
          <w:sz w:val="24"/>
          <w:szCs w:val="24"/>
        </w:rPr>
        <w:t>ram</w:t>
      </w:r>
      <w:r w:rsidR="00320144" w:rsidRPr="00437A46">
        <w:rPr>
          <w:rFonts w:ascii="Garamond" w:hAnsi="Garamond" w:cs="Times New Roman"/>
          <w:sz w:val="24"/>
          <w:szCs w:val="24"/>
        </w:rPr>
        <w:t xml:space="preserve"> prejudicando os mais pobres e</w:t>
      </w:r>
      <w:r w:rsidRPr="00437A46">
        <w:rPr>
          <w:rFonts w:ascii="Garamond" w:hAnsi="Garamond" w:cs="Times New Roman"/>
          <w:sz w:val="24"/>
          <w:szCs w:val="24"/>
        </w:rPr>
        <w:t xml:space="preserve"> os setores produtivos, além de favorecer </w:t>
      </w:r>
      <w:r w:rsidR="00320144" w:rsidRPr="00437A46">
        <w:rPr>
          <w:rFonts w:ascii="Garamond" w:hAnsi="Garamond" w:cs="Times New Roman"/>
          <w:sz w:val="24"/>
          <w:szCs w:val="24"/>
        </w:rPr>
        <w:t>a inadimplência. Dessa maneira, a estrutura tributária também não favoreceria a estabilização e o crescimento. Não favoreceria nem o consumidor nem os empresários. Urge, afirm</w:t>
      </w:r>
      <w:r w:rsidR="001A4098" w:rsidRPr="00437A46">
        <w:rPr>
          <w:rFonts w:ascii="Garamond" w:hAnsi="Garamond" w:cs="Times New Roman"/>
          <w:sz w:val="24"/>
          <w:szCs w:val="24"/>
        </w:rPr>
        <w:t>ou</w:t>
      </w:r>
      <w:r w:rsidR="00320144" w:rsidRPr="00437A46">
        <w:rPr>
          <w:rFonts w:ascii="Garamond" w:hAnsi="Garamond" w:cs="Times New Roman"/>
          <w:sz w:val="24"/>
          <w:szCs w:val="24"/>
        </w:rPr>
        <w:t xml:space="preserve"> a </w:t>
      </w:r>
      <w:r w:rsidR="00320144" w:rsidRPr="00437A46">
        <w:rPr>
          <w:rFonts w:ascii="Garamond" w:hAnsi="Garamond" w:cs="Times New Roman"/>
          <w:i/>
          <w:sz w:val="24"/>
          <w:szCs w:val="24"/>
        </w:rPr>
        <w:t>FSP</w:t>
      </w:r>
      <w:r w:rsidR="00320144" w:rsidRPr="00437A46">
        <w:rPr>
          <w:rFonts w:ascii="Garamond" w:hAnsi="Garamond" w:cs="Times New Roman"/>
          <w:sz w:val="24"/>
          <w:szCs w:val="24"/>
        </w:rPr>
        <w:t>, sua reforma e “simplificação”</w:t>
      </w:r>
      <w:r w:rsidR="00ED5521">
        <w:rPr>
          <w:rFonts w:ascii="Garamond" w:hAnsi="Garamond" w:cs="Times New Roman"/>
          <w:sz w:val="24"/>
          <w:szCs w:val="24"/>
        </w:rPr>
        <w:t>.</w:t>
      </w:r>
      <w:proofErr w:type="gramStart"/>
      <w:r w:rsidR="00ED5521">
        <w:rPr>
          <w:rStyle w:val="Refdenotaderodap"/>
          <w:rFonts w:ascii="Garamond" w:hAnsi="Garamond" w:cs="Times New Roman"/>
          <w:sz w:val="24"/>
          <w:szCs w:val="24"/>
        </w:rPr>
        <w:footnoteReference w:id="77"/>
      </w:r>
      <w:proofErr w:type="gramEnd"/>
      <w:r w:rsidR="00C31C5A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600643" w:rsidRPr="00437A46" w:rsidRDefault="00320144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lastRenderedPageBreak/>
        <w:tab/>
      </w:r>
      <w:proofErr w:type="gramStart"/>
      <w:r w:rsidR="00600643" w:rsidRPr="00437A46">
        <w:rPr>
          <w:rFonts w:ascii="Garamond" w:hAnsi="Garamond" w:cs="Times New Roman"/>
          <w:sz w:val="24"/>
          <w:szCs w:val="24"/>
        </w:rPr>
        <w:t>A exemplo</w:t>
      </w:r>
      <w:proofErr w:type="gramEnd"/>
      <w:r w:rsidR="00600643" w:rsidRPr="00437A46">
        <w:rPr>
          <w:rFonts w:ascii="Garamond" w:hAnsi="Garamond" w:cs="Times New Roman"/>
          <w:sz w:val="24"/>
          <w:szCs w:val="24"/>
        </w:rPr>
        <w:t xml:space="preserve"> do que se faz hoje na grande imprensa, a </w:t>
      </w:r>
      <w:r w:rsidR="00600643" w:rsidRPr="00437A46">
        <w:rPr>
          <w:rFonts w:ascii="Garamond" w:hAnsi="Garamond" w:cs="Times New Roman"/>
          <w:i/>
          <w:sz w:val="24"/>
          <w:szCs w:val="24"/>
        </w:rPr>
        <w:t>FSP</w:t>
      </w:r>
      <w:r w:rsidR="00600643" w:rsidRPr="00437A46">
        <w:rPr>
          <w:rFonts w:ascii="Garamond" w:hAnsi="Garamond" w:cs="Times New Roman"/>
          <w:sz w:val="24"/>
          <w:szCs w:val="24"/>
        </w:rPr>
        <w:t xml:space="preserve"> critic</w:t>
      </w:r>
      <w:r w:rsidR="001A4098" w:rsidRPr="00437A46">
        <w:rPr>
          <w:rFonts w:ascii="Garamond" w:hAnsi="Garamond" w:cs="Times New Roman"/>
          <w:sz w:val="24"/>
          <w:szCs w:val="24"/>
        </w:rPr>
        <w:t>ou</w:t>
      </w:r>
      <w:r w:rsidR="00600643" w:rsidRPr="00437A46">
        <w:rPr>
          <w:rFonts w:ascii="Garamond" w:hAnsi="Garamond" w:cs="Times New Roman"/>
          <w:sz w:val="24"/>
          <w:szCs w:val="24"/>
        </w:rPr>
        <w:t xml:space="preserve"> a legislação trabalhista, representada como excessivamente corporativista e produto do “entulho autoritário” – do regime militar, mas também da Era Vargas. Defende</w:t>
      </w:r>
      <w:r w:rsidR="001A4098" w:rsidRPr="00437A46">
        <w:rPr>
          <w:rFonts w:ascii="Garamond" w:hAnsi="Garamond" w:cs="Times New Roman"/>
          <w:sz w:val="24"/>
          <w:szCs w:val="24"/>
        </w:rPr>
        <w:t>u</w:t>
      </w:r>
      <w:r w:rsidR="00600643" w:rsidRPr="00437A46">
        <w:rPr>
          <w:rFonts w:ascii="Garamond" w:hAnsi="Garamond" w:cs="Times New Roman"/>
          <w:sz w:val="24"/>
          <w:szCs w:val="24"/>
        </w:rPr>
        <w:t>, nesse sentido, a flexibilização da legislação, expressa, entre outras coisas, na adoção de contratos coletivos, apontados como uma tendência no mundo do trabalho dos países de Primeiro Mundo</w:t>
      </w:r>
      <w:r w:rsidR="0060415B">
        <w:rPr>
          <w:rFonts w:ascii="Garamond" w:hAnsi="Garamond" w:cs="Times New Roman"/>
          <w:sz w:val="24"/>
          <w:szCs w:val="24"/>
        </w:rPr>
        <w:t>.</w:t>
      </w:r>
      <w:proofErr w:type="gramStart"/>
      <w:r w:rsidR="0060415B">
        <w:rPr>
          <w:rStyle w:val="Refdenotaderodap"/>
          <w:rFonts w:ascii="Garamond" w:hAnsi="Garamond" w:cs="Times New Roman"/>
          <w:sz w:val="24"/>
          <w:szCs w:val="24"/>
        </w:rPr>
        <w:footnoteReference w:id="78"/>
      </w:r>
      <w:proofErr w:type="gramEnd"/>
      <w:r w:rsidR="0060415B">
        <w:rPr>
          <w:rFonts w:ascii="Garamond" w:hAnsi="Garamond" w:cs="Times New Roman"/>
          <w:sz w:val="24"/>
          <w:szCs w:val="24"/>
        </w:rPr>
        <w:t xml:space="preserve"> </w:t>
      </w:r>
    </w:p>
    <w:p w:rsidR="00600643" w:rsidRPr="00437A46" w:rsidRDefault="00600643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Ao tratar da reforma da previdênc</w:t>
      </w:r>
      <w:r w:rsidR="001A4098" w:rsidRPr="00437A46">
        <w:rPr>
          <w:rFonts w:ascii="Garamond" w:hAnsi="Garamond" w:cs="Times New Roman"/>
          <w:sz w:val="24"/>
          <w:szCs w:val="24"/>
        </w:rPr>
        <w:t xml:space="preserve">ia social, o periódico argumentou que </w:t>
      </w:r>
      <w:r w:rsidRPr="00437A46">
        <w:rPr>
          <w:rFonts w:ascii="Garamond" w:hAnsi="Garamond" w:cs="Times New Roman"/>
          <w:sz w:val="24"/>
          <w:szCs w:val="24"/>
        </w:rPr>
        <w:t>havi</w:t>
      </w:r>
      <w:r w:rsidR="001A4098" w:rsidRPr="00437A46">
        <w:rPr>
          <w:rFonts w:ascii="Garamond" w:hAnsi="Garamond" w:cs="Times New Roman"/>
          <w:sz w:val="24"/>
          <w:szCs w:val="24"/>
        </w:rPr>
        <w:t xml:space="preserve">a </w:t>
      </w:r>
      <w:r w:rsidRPr="00437A46">
        <w:rPr>
          <w:rFonts w:ascii="Garamond" w:hAnsi="Garamond" w:cs="Times New Roman"/>
          <w:sz w:val="24"/>
          <w:szCs w:val="24"/>
        </w:rPr>
        <w:t>uma tendência de envelhecimento da população, resultante do aumento de indicadores da qualidade de vida, entre os quais o acesso ao Sistema Único de Saúde, a urbanização e a própria melhoria da expectativa de vida. Defende</w:t>
      </w:r>
      <w:r w:rsidR="001A4098" w:rsidRPr="00437A46">
        <w:rPr>
          <w:rFonts w:ascii="Garamond" w:hAnsi="Garamond" w:cs="Times New Roman"/>
          <w:sz w:val="24"/>
          <w:szCs w:val="24"/>
        </w:rPr>
        <w:t>u</w:t>
      </w:r>
      <w:r w:rsidRPr="00437A46">
        <w:rPr>
          <w:rFonts w:ascii="Garamond" w:hAnsi="Garamond" w:cs="Times New Roman"/>
          <w:sz w:val="24"/>
          <w:szCs w:val="24"/>
        </w:rPr>
        <w:t xml:space="preserve"> a necessidade de revisão das condições de aposentadoria, até porque o Brasil, assim como todo o mundo, enfrenta</w:t>
      </w:r>
      <w:r w:rsidR="001A4098" w:rsidRPr="00437A46">
        <w:rPr>
          <w:rFonts w:ascii="Garamond" w:hAnsi="Garamond" w:cs="Times New Roman"/>
          <w:sz w:val="24"/>
          <w:szCs w:val="24"/>
        </w:rPr>
        <w:t>va</w:t>
      </w:r>
      <w:r w:rsidRPr="00437A46">
        <w:rPr>
          <w:rFonts w:ascii="Garamond" w:hAnsi="Garamond" w:cs="Times New Roman"/>
          <w:sz w:val="24"/>
          <w:szCs w:val="24"/>
        </w:rPr>
        <w:t xml:space="preserve"> uma crise </w:t>
      </w:r>
      <w:r w:rsidR="001A4098" w:rsidRPr="00437A46">
        <w:rPr>
          <w:rFonts w:ascii="Garamond" w:hAnsi="Garamond" w:cs="Times New Roman"/>
          <w:sz w:val="24"/>
          <w:szCs w:val="24"/>
        </w:rPr>
        <w:t>de desemprego estrutural. Alertou</w:t>
      </w:r>
      <w:r w:rsidRPr="00437A46">
        <w:rPr>
          <w:rFonts w:ascii="Garamond" w:hAnsi="Garamond" w:cs="Times New Roman"/>
          <w:sz w:val="24"/>
          <w:szCs w:val="24"/>
        </w:rPr>
        <w:t xml:space="preserve"> para o esgotamento das condições de autofinanciamento da </w:t>
      </w:r>
      <w:r w:rsidR="001A4098" w:rsidRPr="00437A46">
        <w:rPr>
          <w:rFonts w:ascii="Garamond" w:hAnsi="Garamond" w:cs="Times New Roman"/>
          <w:sz w:val="24"/>
          <w:szCs w:val="24"/>
        </w:rPr>
        <w:t>p</w:t>
      </w:r>
      <w:r w:rsidRPr="00437A46">
        <w:rPr>
          <w:rFonts w:ascii="Garamond" w:hAnsi="Garamond" w:cs="Times New Roman"/>
          <w:sz w:val="24"/>
          <w:szCs w:val="24"/>
        </w:rPr>
        <w:t>revidência e para a consequente necessidade de rever a questão</w:t>
      </w:r>
      <w:r w:rsidR="0060415B">
        <w:rPr>
          <w:rFonts w:ascii="Garamond" w:hAnsi="Garamond" w:cs="Times New Roman"/>
          <w:sz w:val="24"/>
          <w:szCs w:val="24"/>
        </w:rPr>
        <w:t>.</w:t>
      </w:r>
      <w:r w:rsidR="00026090">
        <w:rPr>
          <w:rStyle w:val="Refdenotaderodap"/>
          <w:rFonts w:ascii="Garamond" w:hAnsi="Garamond" w:cs="Times New Roman"/>
          <w:sz w:val="24"/>
          <w:szCs w:val="24"/>
        </w:rPr>
        <w:footnoteReference w:id="79"/>
      </w:r>
      <w:r w:rsidRPr="00437A46">
        <w:rPr>
          <w:rFonts w:ascii="Garamond" w:hAnsi="Garamond" w:cs="Times New Roman"/>
          <w:sz w:val="24"/>
          <w:szCs w:val="24"/>
        </w:rPr>
        <w:t xml:space="preserve"> Agindo desta forma, parafraseando Maria Lucia Teixeira Werneck Vianna</w:t>
      </w:r>
      <w:r w:rsidR="00026090">
        <w:rPr>
          <w:rFonts w:ascii="Garamond" w:hAnsi="Garamond" w:cs="Times New Roman"/>
          <w:sz w:val="24"/>
          <w:szCs w:val="24"/>
        </w:rPr>
        <w:t>,</w:t>
      </w:r>
      <w:r w:rsidR="00026090">
        <w:rPr>
          <w:rStyle w:val="Refdenotaderodap"/>
          <w:rFonts w:ascii="Garamond" w:hAnsi="Garamond" w:cs="Times New Roman"/>
          <w:sz w:val="24"/>
          <w:szCs w:val="24"/>
        </w:rPr>
        <w:footnoteReference w:id="80"/>
      </w:r>
      <w:r w:rsidR="00026090">
        <w:rPr>
          <w:rFonts w:ascii="Garamond" w:hAnsi="Garamond" w:cs="Times New Roman"/>
          <w:sz w:val="24"/>
          <w:szCs w:val="24"/>
        </w:rPr>
        <w:t xml:space="preserve"> </w:t>
      </w:r>
      <w:r w:rsidR="001A4098" w:rsidRPr="00437A46">
        <w:rPr>
          <w:rFonts w:ascii="Garamond" w:hAnsi="Garamond" w:cs="Times New Roman"/>
          <w:sz w:val="24"/>
          <w:szCs w:val="24"/>
        </w:rPr>
        <w:t xml:space="preserve">a </w:t>
      </w:r>
      <w:r w:rsidR="001A4098" w:rsidRPr="00437A46">
        <w:rPr>
          <w:rFonts w:ascii="Garamond" w:hAnsi="Garamond" w:cs="Times New Roman"/>
          <w:i/>
          <w:sz w:val="24"/>
          <w:szCs w:val="24"/>
        </w:rPr>
        <w:t>FSP</w:t>
      </w:r>
      <w:r w:rsidR="001A4098" w:rsidRPr="00437A46">
        <w:rPr>
          <w:rFonts w:ascii="Garamond" w:hAnsi="Garamond" w:cs="Times New Roman"/>
          <w:sz w:val="24"/>
          <w:szCs w:val="24"/>
        </w:rPr>
        <w:t xml:space="preserve"> </w:t>
      </w:r>
      <w:r w:rsidRPr="00437A46">
        <w:rPr>
          <w:rFonts w:ascii="Garamond" w:hAnsi="Garamond" w:cs="Times New Roman"/>
          <w:sz w:val="24"/>
          <w:szCs w:val="24"/>
        </w:rPr>
        <w:t>buscou justificar a reforma da previdência</w:t>
      </w:r>
      <w:r w:rsidR="00CF4AC9" w:rsidRPr="00437A46">
        <w:rPr>
          <w:rFonts w:ascii="Garamond" w:hAnsi="Garamond" w:cs="Times New Roman"/>
          <w:sz w:val="24"/>
          <w:szCs w:val="24"/>
        </w:rPr>
        <w:t xml:space="preserve">, subtraindo seu significado histórico, valendo-se das estratégias de: </w:t>
      </w:r>
      <w:r w:rsidR="00CF4AC9" w:rsidRPr="00437A46">
        <w:rPr>
          <w:rFonts w:ascii="Garamond" w:hAnsi="Garamond" w:cs="Times New Roman"/>
          <w:i/>
          <w:sz w:val="24"/>
          <w:szCs w:val="24"/>
        </w:rPr>
        <w:t>despolitização</w:t>
      </w:r>
      <w:r w:rsidR="00CF4AC9" w:rsidRPr="00437A46">
        <w:rPr>
          <w:rFonts w:ascii="Garamond" w:hAnsi="Garamond" w:cs="Times New Roman"/>
          <w:sz w:val="24"/>
          <w:szCs w:val="24"/>
        </w:rPr>
        <w:t xml:space="preserve">, convertendo a questão a um debate meramente técnico, que marginaliza suas implicações sociais bem como sua relação com o ambiente político; </w:t>
      </w:r>
      <w:r w:rsidR="00CF4AC9" w:rsidRPr="00437A46">
        <w:rPr>
          <w:rFonts w:ascii="Garamond" w:hAnsi="Garamond" w:cs="Times New Roman"/>
          <w:i/>
          <w:sz w:val="24"/>
          <w:szCs w:val="24"/>
        </w:rPr>
        <w:t>naturalismo</w:t>
      </w:r>
      <w:r w:rsidR="00CF4AC9" w:rsidRPr="00437A46">
        <w:rPr>
          <w:rFonts w:ascii="Garamond" w:hAnsi="Garamond" w:cs="Times New Roman"/>
          <w:sz w:val="24"/>
          <w:szCs w:val="24"/>
        </w:rPr>
        <w:t>, colocando-se a previdência na “condição de doente terminal, cujo ciclo de vida estaria se encerrando, [...] em função de inevitáveis transformações econômicas”</w:t>
      </w:r>
      <w:r w:rsidR="00026090">
        <w:rPr>
          <w:rFonts w:ascii="Garamond" w:hAnsi="Garamond" w:cs="Times New Roman"/>
          <w:sz w:val="24"/>
          <w:szCs w:val="24"/>
        </w:rPr>
        <w:t>,</w:t>
      </w:r>
      <w:r w:rsidR="00026090">
        <w:rPr>
          <w:rStyle w:val="Refdenotaderodap"/>
          <w:rFonts w:ascii="Garamond" w:hAnsi="Garamond" w:cs="Times New Roman"/>
          <w:sz w:val="24"/>
          <w:szCs w:val="24"/>
        </w:rPr>
        <w:footnoteReference w:id="81"/>
      </w:r>
      <w:r w:rsidR="00CF4AC9" w:rsidRPr="00437A46">
        <w:rPr>
          <w:rFonts w:ascii="Garamond" w:hAnsi="Garamond" w:cs="Times New Roman"/>
          <w:sz w:val="24"/>
          <w:szCs w:val="24"/>
        </w:rPr>
        <w:t xml:space="preserve"> ignorando o fato de que a situação da previdência e da seguridade social como um todo suscita respostas distintas de país para país; </w:t>
      </w:r>
      <w:r w:rsidR="00CF4AC9" w:rsidRPr="00437A46">
        <w:rPr>
          <w:rFonts w:ascii="Garamond" w:hAnsi="Garamond" w:cs="Times New Roman"/>
          <w:i/>
          <w:sz w:val="24"/>
          <w:szCs w:val="24"/>
        </w:rPr>
        <w:t>maniqueísmo</w:t>
      </w:r>
      <w:r w:rsidR="00CF4AC9" w:rsidRPr="00437A46">
        <w:rPr>
          <w:rFonts w:ascii="Garamond" w:hAnsi="Garamond" w:cs="Times New Roman"/>
          <w:sz w:val="24"/>
          <w:szCs w:val="24"/>
        </w:rPr>
        <w:t>, apresentando soluções “mutuamente excludentes”</w:t>
      </w:r>
      <w:r w:rsidR="00026090">
        <w:rPr>
          <w:rFonts w:ascii="Garamond" w:hAnsi="Garamond" w:cs="Times New Roman"/>
          <w:sz w:val="24"/>
          <w:szCs w:val="24"/>
        </w:rPr>
        <w:t>,</w:t>
      </w:r>
      <w:r w:rsidR="00026090">
        <w:rPr>
          <w:rStyle w:val="Refdenotaderodap"/>
          <w:rFonts w:ascii="Garamond" w:hAnsi="Garamond" w:cs="Times New Roman"/>
          <w:sz w:val="24"/>
          <w:szCs w:val="24"/>
        </w:rPr>
        <w:footnoteReference w:id="82"/>
      </w:r>
      <w:r w:rsidR="00026090">
        <w:rPr>
          <w:rFonts w:ascii="Garamond" w:hAnsi="Garamond" w:cs="Times New Roman"/>
          <w:sz w:val="24"/>
          <w:szCs w:val="24"/>
        </w:rPr>
        <w:t xml:space="preserve"> </w:t>
      </w:r>
      <w:r w:rsidR="00CF4AC9" w:rsidRPr="00437A46">
        <w:rPr>
          <w:rFonts w:ascii="Garamond" w:hAnsi="Garamond" w:cs="Times New Roman"/>
          <w:sz w:val="24"/>
          <w:szCs w:val="24"/>
        </w:rPr>
        <w:t>que variam entre os regimes de repartição e de capitalização, previdência pública contra previdência privada.</w:t>
      </w:r>
    </w:p>
    <w:p w:rsidR="00FE25C2" w:rsidRPr="00437A46" w:rsidRDefault="00CF4AC9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2.4.2. </w:t>
      </w:r>
      <w:r w:rsidRPr="00437A46">
        <w:rPr>
          <w:rFonts w:ascii="Garamond" w:hAnsi="Garamond" w:cs="Times New Roman"/>
          <w:b/>
          <w:i/>
          <w:sz w:val="24"/>
          <w:szCs w:val="24"/>
        </w:rPr>
        <w:t>OG</w:t>
      </w:r>
    </w:p>
    <w:p w:rsidR="002A100F" w:rsidRPr="00437A46" w:rsidRDefault="00CF4AC9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2A100F" w:rsidRPr="00437A46">
        <w:rPr>
          <w:rFonts w:ascii="Garamond" w:hAnsi="Garamond" w:cs="Times New Roman"/>
          <w:sz w:val="24"/>
          <w:szCs w:val="24"/>
        </w:rPr>
        <w:t>As reformas também ocupa</w:t>
      </w:r>
      <w:r w:rsidR="0037477F" w:rsidRPr="00437A46">
        <w:rPr>
          <w:rFonts w:ascii="Garamond" w:hAnsi="Garamond" w:cs="Times New Roman"/>
          <w:sz w:val="24"/>
          <w:szCs w:val="24"/>
        </w:rPr>
        <w:t>ra</w:t>
      </w:r>
      <w:r w:rsidR="002A100F" w:rsidRPr="00437A46">
        <w:rPr>
          <w:rFonts w:ascii="Garamond" w:hAnsi="Garamond" w:cs="Times New Roman"/>
          <w:sz w:val="24"/>
          <w:szCs w:val="24"/>
        </w:rPr>
        <w:t>m espaço privilegiado nos editoriais e no projeto político d’</w:t>
      </w:r>
      <w:r w:rsidR="002A100F" w:rsidRPr="00437A46">
        <w:rPr>
          <w:rFonts w:ascii="Garamond" w:hAnsi="Garamond" w:cs="Times New Roman"/>
          <w:i/>
          <w:sz w:val="24"/>
          <w:szCs w:val="24"/>
        </w:rPr>
        <w:t>OG</w:t>
      </w:r>
      <w:r w:rsidR="002A100F" w:rsidRPr="00437A46">
        <w:rPr>
          <w:rFonts w:ascii="Garamond" w:hAnsi="Garamond" w:cs="Times New Roman"/>
          <w:sz w:val="24"/>
          <w:szCs w:val="24"/>
        </w:rPr>
        <w:t xml:space="preserve">. As alterações na legislação trabalhista, previdenciária, administrativa e tributária </w:t>
      </w:r>
      <w:r w:rsidR="0037477F" w:rsidRPr="00437A46">
        <w:rPr>
          <w:rFonts w:ascii="Garamond" w:hAnsi="Garamond" w:cs="Times New Roman"/>
          <w:sz w:val="24"/>
          <w:szCs w:val="24"/>
        </w:rPr>
        <w:t>foram</w:t>
      </w:r>
      <w:r w:rsidR="002A100F" w:rsidRPr="00437A46">
        <w:rPr>
          <w:rFonts w:ascii="Garamond" w:hAnsi="Garamond" w:cs="Times New Roman"/>
          <w:sz w:val="24"/>
          <w:szCs w:val="24"/>
        </w:rPr>
        <w:t xml:space="preserve"> vistas como um imperativo da redefinição do papel do Estado. Do contrário, não haveria condições suficientes para se destravar os obstáculos à estabilização e ao desenvolvimento, consequentemente, </w:t>
      </w:r>
      <w:proofErr w:type="gramStart"/>
      <w:r w:rsidR="002A100F" w:rsidRPr="00437A46">
        <w:rPr>
          <w:rFonts w:ascii="Garamond" w:hAnsi="Garamond" w:cs="Times New Roman"/>
          <w:sz w:val="24"/>
          <w:szCs w:val="24"/>
        </w:rPr>
        <w:t>os setores público</w:t>
      </w:r>
      <w:proofErr w:type="gramEnd"/>
      <w:r w:rsidR="002A100F" w:rsidRPr="00437A46">
        <w:rPr>
          <w:rFonts w:ascii="Garamond" w:hAnsi="Garamond" w:cs="Times New Roman"/>
          <w:sz w:val="24"/>
          <w:szCs w:val="24"/>
        </w:rPr>
        <w:t xml:space="preserve"> e privado não conseguiriam modernizar-se. A oposição a </w:t>
      </w:r>
      <w:r w:rsidR="002A100F" w:rsidRPr="00437A46">
        <w:rPr>
          <w:rFonts w:ascii="Garamond" w:hAnsi="Garamond" w:cs="Times New Roman"/>
          <w:sz w:val="24"/>
          <w:szCs w:val="24"/>
        </w:rPr>
        <w:lastRenderedPageBreak/>
        <w:t>tais reformas seria marcada por posicionamentos nacionalista</w:t>
      </w:r>
      <w:r w:rsidR="00151B99" w:rsidRPr="00437A46">
        <w:rPr>
          <w:rFonts w:ascii="Garamond" w:hAnsi="Garamond" w:cs="Times New Roman"/>
          <w:sz w:val="24"/>
          <w:szCs w:val="24"/>
        </w:rPr>
        <w:t xml:space="preserve">s e ideológicos, incompatíveis </w:t>
      </w:r>
      <w:r w:rsidR="002A100F" w:rsidRPr="00437A46">
        <w:rPr>
          <w:rFonts w:ascii="Garamond" w:hAnsi="Garamond" w:cs="Times New Roman"/>
          <w:sz w:val="24"/>
          <w:szCs w:val="24"/>
        </w:rPr>
        <w:t>com as necessidades do país</w:t>
      </w:r>
      <w:r w:rsidR="00026090">
        <w:rPr>
          <w:rFonts w:ascii="Garamond" w:hAnsi="Garamond" w:cs="Times New Roman"/>
          <w:sz w:val="24"/>
          <w:szCs w:val="24"/>
        </w:rPr>
        <w:t>, na perspectiva do diário.</w:t>
      </w:r>
      <w:proofErr w:type="gramStart"/>
      <w:r w:rsidR="00026090">
        <w:rPr>
          <w:rStyle w:val="Refdenotaderodap"/>
          <w:rFonts w:ascii="Garamond" w:hAnsi="Garamond" w:cs="Times New Roman"/>
          <w:sz w:val="24"/>
          <w:szCs w:val="24"/>
        </w:rPr>
        <w:footnoteReference w:id="83"/>
      </w:r>
      <w:proofErr w:type="gramEnd"/>
      <w:r w:rsidR="002A100F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C87020" w:rsidRPr="00437A46" w:rsidRDefault="002A100F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Em outro editorial, o jornal f</w:t>
      </w:r>
      <w:r w:rsidR="0037477F" w:rsidRPr="00437A46">
        <w:rPr>
          <w:rFonts w:ascii="Garamond" w:hAnsi="Garamond" w:cs="Times New Roman"/>
          <w:sz w:val="24"/>
          <w:szCs w:val="24"/>
        </w:rPr>
        <w:t>e</w:t>
      </w:r>
      <w:r w:rsidRPr="00437A46">
        <w:rPr>
          <w:rFonts w:ascii="Garamond" w:hAnsi="Garamond" w:cs="Times New Roman"/>
          <w:sz w:val="24"/>
          <w:szCs w:val="24"/>
        </w:rPr>
        <w:t>z uma leitura semelhante àque</w:t>
      </w:r>
      <w:r w:rsidR="0037477F" w:rsidRPr="00437A46">
        <w:rPr>
          <w:rFonts w:ascii="Garamond" w:hAnsi="Garamond" w:cs="Times New Roman"/>
          <w:sz w:val="24"/>
          <w:szCs w:val="24"/>
        </w:rPr>
        <w:t>la d</w:t>
      </w:r>
      <w:r w:rsidRPr="00437A46">
        <w:rPr>
          <w:rFonts w:ascii="Garamond" w:hAnsi="Garamond" w:cs="Times New Roman"/>
          <w:sz w:val="24"/>
          <w:szCs w:val="24"/>
        </w:rPr>
        <w:t xml:space="preserve">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no que se refere à situação da previd</w:t>
      </w:r>
      <w:r w:rsidR="0037477F" w:rsidRPr="00437A46">
        <w:rPr>
          <w:rFonts w:ascii="Garamond" w:hAnsi="Garamond" w:cs="Times New Roman"/>
          <w:sz w:val="24"/>
          <w:szCs w:val="24"/>
        </w:rPr>
        <w:t>ência social no Brasil. Ressaltou</w:t>
      </w:r>
      <w:r w:rsidRPr="00437A46">
        <w:rPr>
          <w:rFonts w:ascii="Garamond" w:hAnsi="Garamond" w:cs="Times New Roman"/>
          <w:sz w:val="24"/>
          <w:szCs w:val="24"/>
        </w:rPr>
        <w:t>, com referência a um relatório do Instituto Brasileiro de Geografia e Estatística, o envelhecimento da população, argu</w:t>
      </w:r>
      <w:r w:rsidR="001B5199" w:rsidRPr="00437A46">
        <w:rPr>
          <w:rFonts w:ascii="Garamond" w:hAnsi="Garamond" w:cs="Times New Roman"/>
          <w:sz w:val="24"/>
          <w:szCs w:val="24"/>
        </w:rPr>
        <w:t>mentando que essa questão incidia</w:t>
      </w:r>
      <w:r w:rsidRPr="00437A46">
        <w:rPr>
          <w:rFonts w:ascii="Garamond" w:hAnsi="Garamond" w:cs="Times New Roman"/>
          <w:sz w:val="24"/>
          <w:szCs w:val="24"/>
        </w:rPr>
        <w:t xml:space="preserve"> diretamente sobre o funcionamento da previdênc</w:t>
      </w:r>
      <w:r w:rsidR="001B5199" w:rsidRPr="00437A46">
        <w:rPr>
          <w:rFonts w:ascii="Garamond" w:hAnsi="Garamond" w:cs="Times New Roman"/>
          <w:sz w:val="24"/>
          <w:szCs w:val="24"/>
        </w:rPr>
        <w:t>ia. Afirmou que o atual modelo estava</w:t>
      </w:r>
      <w:r w:rsidRPr="00437A46">
        <w:rPr>
          <w:rFonts w:ascii="Garamond" w:hAnsi="Garamond" w:cs="Times New Roman"/>
          <w:sz w:val="24"/>
          <w:szCs w:val="24"/>
        </w:rPr>
        <w:t xml:space="preserve"> fadado ao fracasso, justamente porque o número de trabalhadores inativos estaria aumentando desproporcionalmente ao contingente ativo. </w:t>
      </w:r>
      <w:r w:rsidR="00C87020" w:rsidRPr="00437A46">
        <w:rPr>
          <w:rFonts w:ascii="Garamond" w:hAnsi="Garamond" w:cs="Times New Roman"/>
          <w:sz w:val="24"/>
          <w:szCs w:val="24"/>
        </w:rPr>
        <w:t>Tudo isso somado a existência de determinados setores privilegiados, sobretudo no funcionalismo público – argumento que ajuda</w:t>
      </w:r>
      <w:r w:rsidR="001B5199" w:rsidRPr="00437A46">
        <w:rPr>
          <w:rFonts w:ascii="Garamond" w:hAnsi="Garamond" w:cs="Times New Roman"/>
          <w:sz w:val="24"/>
          <w:szCs w:val="24"/>
        </w:rPr>
        <w:t>va</w:t>
      </w:r>
      <w:r w:rsidR="00C87020" w:rsidRPr="00437A46">
        <w:rPr>
          <w:rFonts w:ascii="Garamond" w:hAnsi="Garamond" w:cs="Times New Roman"/>
          <w:sz w:val="24"/>
          <w:szCs w:val="24"/>
        </w:rPr>
        <w:t xml:space="preserve"> a corroborar a defesa da privatização. </w:t>
      </w:r>
      <w:r w:rsidRPr="00437A46">
        <w:rPr>
          <w:rFonts w:ascii="Garamond" w:hAnsi="Garamond" w:cs="Times New Roman"/>
          <w:sz w:val="24"/>
          <w:szCs w:val="24"/>
        </w:rPr>
        <w:t>Seria o caso de, com a revi</w:t>
      </w:r>
      <w:r w:rsidR="00C87020" w:rsidRPr="00437A46">
        <w:rPr>
          <w:rFonts w:ascii="Garamond" w:hAnsi="Garamond" w:cs="Times New Roman"/>
          <w:sz w:val="24"/>
          <w:szCs w:val="24"/>
        </w:rPr>
        <w:t>são constitucional, reformar a p</w:t>
      </w:r>
      <w:r w:rsidRPr="00437A46">
        <w:rPr>
          <w:rFonts w:ascii="Garamond" w:hAnsi="Garamond" w:cs="Times New Roman"/>
          <w:sz w:val="24"/>
          <w:szCs w:val="24"/>
        </w:rPr>
        <w:t xml:space="preserve">revidência </w:t>
      </w:r>
      <w:r w:rsidR="00C87020" w:rsidRPr="00437A46">
        <w:rPr>
          <w:rFonts w:ascii="Garamond" w:hAnsi="Garamond" w:cs="Times New Roman"/>
          <w:sz w:val="24"/>
          <w:szCs w:val="24"/>
        </w:rPr>
        <w:t>s</w:t>
      </w:r>
      <w:r w:rsidRPr="00437A46">
        <w:rPr>
          <w:rFonts w:ascii="Garamond" w:hAnsi="Garamond" w:cs="Times New Roman"/>
          <w:sz w:val="24"/>
          <w:szCs w:val="24"/>
        </w:rPr>
        <w:t>ocial, garantindo, a</w:t>
      </w:r>
      <w:r w:rsidR="00C87020" w:rsidRPr="00437A46">
        <w:rPr>
          <w:rFonts w:ascii="Garamond" w:hAnsi="Garamond" w:cs="Times New Roman"/>
          <w:sz w:val="24"/>
          <w:szCs w:val="24"/>
        </w:rPr>
        <w:t>ssim, o equilíbrio orçamentário e a manutenção do serviço</w:t>
      </w:r>
      <w:r w:rsidR="00026090">
        <w:rPr>
          <w:rFonts w:ascii="Garamond" w:hAnsi="Garamond" w:cs="Times New Roman"/>
          <w:sz w:val="24"/>
          <w:szCs w:val="24"/>
        </w:rPr>
        <w:t xml:space="preserve">, argumenta </w:t>
      </w:r>
      <w:r w:rsidR="00C87020" w:rsidRPr="00437A46">
        <w:rPr>
          <w:rFonts w:ascii="Garamond" w:hAnsi="Garamond" w:cs="Times New Roman"/>
          <w:i/>
          <w:sz w:val="24"/>
          <w:szCs w:val="24"/>
        </w:rPr>
        <w:t>OG</w:t>
      </w:r>
      <w:r w:rsidR="00026090">
        <w:rPr>
          <w:rFonts w:ascii="Garamond" w:hAnsi="Garamond" w:cs="Times New Roman"/>
          <w:sz w:val="24"/>
          <w:szCs w:val="24"/>
        </w:rPr>
        <w:t>.</w:t>
      </w:r>
      <w:proofErr w:type="gramStart"/>
      <w:r w:rsidR="00026090">
        <w:rPr>
          <w:rStyle w:val="Refdenotaderodap"/>
          <w:rFonts w:ascii="Garamond" w:hAnsi="Garamond" w:cs="Times New Roman"/>
          <w:sz w:val="24"/>
          <w:szCs w:val="24"/>
        </w:rPr>
        <w:footnoteReference w:id="84"/>
      </w:r>
      <w:proofErr w:type="gramEnd"/>
      <w:r w:rsidR="00C87020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1B2417" w:rsidRPr="00437A46" w:rsidRDefault="00C87020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151B99" w:rsidRPr="00437A46">
        <w:rPr>
          <w:rFonts w:ascii="Garamond" w:hAnsi="Garamond" w:cs="Times New Roman"/>
          <w:sz w:val="24"/>
          <w:szCs w:val="24"/>
        </w:rPr>
        <w:t>De fato</w:t>
      </w:r>
      <w:r w:rsidRPr="00437A46">
        <w:rPr>
          <w:rFonts w:ascii="Garamond" w:hAnsi="Garamond" w:cs="Times New Roman"/>
          <w:sz w:val="24"/>
          <w:szCs w:val="24"/>
        </w:rPr>
        <w:t xml:space="preserve">, a necessidade de revisar a Constituição de 1988 e </w:t>
      </w:r>
      <w:proofErr w:type="gramStart"/>
      <w:r w:rsidRPr="00437A46">
        <w:rPr>
          <w:rFonts w:ascii="Garamond" w:hAnsi="Garamond" w:cs="Times New Roman"/>
          <w:sz w:val="24"/>
          <w:szCs w:val="24"/>
        </w:rPr>
        <w:t>implementar</w:t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reformas estruturais ganha uma saliência significativa no projeto político da </w:t>
      </w:r>
      <w:r w:rsidRPr="00437A46">
        <w:rPr>
          <w:rFonts w:ascii="Garamond" w:hAnsi="Garamond" w:cs="Times New Roman"/>
          <w:i/>
          <w:sz w:val="24"/>
          <w:szCs w:val="24"/>
        </w:rPr>
        <w:t xml:space="preserve">FSP </w:t>
      </w:r>
      <w:r w:rsidRPr="00437A46">
        <w:rPr>
          <w:rFonts w:ascii="Garamond" w:hAnsi="Garamond" w:cs="Times New Roman"/>
          <w:sz w:val="24"/>
          <w:szCs w:val="24"/>
        </w:rPr>
        <w:t>e d’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. </w:t>
      </w:r>
      <w:r w:rsidR="00151B99" w:rsidRPr="00437A46">
        <w:rPr>
          <w:rFonts w:ascii="Garamond" w:hAnsi="Garamond" w:cs="Times New Roman"/>
          <w:sz w:val="24"/>
          <w:szCs w:val="24"/>
        </w:rPr>
        <w:t>Neste projeto, o</w:t>
      </w:r>
      <w:r w:rsidRPr="00437A46">
        <w:rPr>
          <w:rFonts w:ascii="Garamond" w:hAnsi="Garamond" w:cs="Times New Roman"/>
          <w:sz w:val="24"/>
          <w:szCs w:val="24"/>
        </w:rPr>
        <w:t xml:space="preserve"> mercado é que deve assumir posição de destaque, argumentam os periódicos. </w:t>
      </w:r>
      <w:r w:rsidR="001B2417" w:rsidRPr="00437A46">
        <w:rPr>
          <w:rFonts w:ascii="Garamond" w:hAnsi="Garamond" w:cs="Times New Roman"/>
          <w:sz w:val="24"/>
          <w:szCs w:val="24"/>
        </w:rPr>
        <w:t>O Estado, por outro lado, precisa ceder espaço à iniciativa privada, reconhecendo sua incapacidade de financiar a reestruturação produtiva do país, concentrando seus investimentos em setores básicos e essenciais, a exemplo da saúde e da educação. As reformas viriam justamente para garantir a prestação de serviços, tornar o orçamento público mais equilibrado e permitir um desenvolvimento sustentável, não mais caracterizado pelo caráter empresarial do Estado, mas sim por sua função reguladora, em uma economia de mercado.</w:t>
      </w:r>
    </w:p>
    <w:p w:rsidR="001B2417" w:rsidRPr="00437A46" w:rsidRDefault="001B2417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>2.5. Estado, mercado e modelos de desenvolvimento</w:t>
      </w:r>
      <w:proofErr w:type="gramStart"/>
      <w:r w:rsidR="00E56794" w:rsidRPr="00437A46">
        <w:rPr>
          <w:rStyle w:val="Refdenotaderodap"/>
          <w:rFonts w:ascii="Garamond" w:hAnsi="Garamond" w:cs="Times New Roman"/>
          <w:b/>
          <w:sz w:val="24"/>
          <w:szCs w:val="24"/>
        </w:rPr>
        <w:footnoteReference w:id="85"/>
      </w:r>
      <w:proofErr w:type="gramEnd"/>
    </w:p>
    <w:p w:rsidR="00CB762B" w:rsidRPr="00437A46" w:rsidRDefault="00CB762B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A discussão relativa ao papel do Estado e do mercado na sociedade brasileira, de certa maneira, se constitui em um dos tópicos mais importantes na definição de modelos de desenvolvimento e, consequentemente, de projetos políticos e ideologias. Percebemos que no tratame</w:t>
      </w:r>
      <w:r w:rsidR="0076281A" w:rsidRPr="00437A46">
        <w:rPr>
          <w:rFonts w:ascii="Garamond" w:hAnsi="Garamond" w:cs="Times New Roman"/>
          <w:sz w:val="24"/>
          <w:szCs w:val="24"/>
        </w:rPr>
        <w:t>nto da importância que se deu</w:t>
      </w:r>
      <w:r w:rsidRPr="00437A46">
        <w:rPr>
          <w:rFonts w:ascii="Garamond" w:hAnsi="Garamond" w:cs="Times New Roman"/>
          <w:sz w:val="24"/>
          <w:szCs w:val="24"/>
        </w:rPr>
        <w:t xml:space="preserve"> ao capital estrangeiro e à iniciativa privada, bem como ao livre mercado e à abertura comercial, 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e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 acaba</w:t>
      </w:r>
      <w:r w:rsidR="0076281A" w:rsidRPr="00437A46">
        <w:rPr>
          <w:rFonts w:ascii="Garamond" w:hAnsi="Garamond" w:cs="Times New Roman"/>
          <w:sz w:val="24"/>
          <w:szCs w:val="24"/>
        </w:rPr>
        <w:t>ra</w:t>
      </w:r>
      <w:r w:rsidRPr="00437A46">
        <w:rPr>
          <w:rFonts w:ascii="Garamond" w:hAnsi="Garamond" w:cs="Times New Roman"/>
          <w:sz w:val="24"/>
          <w:szCs w:val="24"/>
        </w:rPr>
        <w:t xml:space="preserve">m apresentando seu projeto político </w:t>
      </w:r>
      <w:r w:rsidRPr="00437A46">
        <w:rPr>
          <w:rFonts w:ascii="Garamond" w:hAnsi="Garamond" w:cs="Times New Roman"/>
          <w:sz w:val="24"/>
          <w:szCs w:val="24"/>
        </w:rPr>
        <w:lastRenderedPageBreak/>
        <w:t>com maior nitidez, sem deixar de afirmar tal projeto em oposição a modelos que</w:t>
      </w:r>
      <w:r w:rsidR="0076281A" w:rsidRPr="00437A46">
        <w:rPr>
          <w:rFonts w:ascii="Garamond" w:hAnsi="Garamond" w:cs="Times New Roman"/>
          <w:sz w:val="24"/>
          <w:szCs w:val="24"/>
        </w:rPr>
        <w:t xml:space="preserve"> prezava</w:t>
      </w:r>
      <w:r w:rsidRPr="00437A46">
        <w:rPr>
          <w:rFonts w:ascii="Garamond" w:hAnsi="Garamond" w:cs="Times New Roman"/>
          <w:sz w:val="24"/>
          <w:szCs w:val="24"/>
        </w:rPr>
        <w:t>m</w:t>
      </w:r>
      <w:r w:rsidR="0076281A" w:rsidRPr="00437A46">
        <w:rPr>
          <w:rFonts w:ascii="Garamond" w:hAnsi="Garamond" w:cs="Times New Roman"/>
          <w:sz w:val="24"/>
          <w:szCs w:val="24"/>
        </w:rPr>
        <w:t>, em seu entendimento,</w:t>
      </w:r>
      <w:r w:rsidRPr="00437A46">
        <w:rPr>
          <w:rFonts w:ascii="Garamond" w:hAnsi="Garamond" w:cs="Times New Roman"/>
          <w:sz w:val="24"/>
          <w:szCs w:val="24"/>
        </w:rPr>
        <w:t xml:space="preserve"> pelo intervencionismo estatal.</w:t>
      </w:r>
    </w:p>
    <w:p w:rsidR="006D0DB1" w:rsidRPr="00437A46" w:rsidRDefault="006D0DB1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2.5.1. </w:t>
      </w:r>
      <w:r w:rsidRPr="00437A46">
        <w:rPr>
          <w:rFonts w:ascii="Garamond" w:hAnsi="Garamond" w:cs="Times New Roman"/>
          <w:b/>
          <w:i/>
          <w:sz w:val="24"/>
          <w:szCs w:val="24"/>
        </w:rPr>
        <w:t>FSP</w:t>
      </w:r>
    </w:p>
    <w:p w:rsidR="00045868" w:rsidRPr="00437A46" w:rsidRDefault="0098553A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Na perspectiva</w:t>
      </w:r>
      <w:r w:rsidR="006D0DB1" w:rsidRPr="00437A46">
        <w:rPr>
          <w:rFonts w:ascii="Garamond" w:hAnsi="Garamond" w:cs="Times New Roman"/>
          <w:sz w:val="24"/>
          <w:szCs w:val="24"/>
        </w:rPr>
        <w:t xml:space="preserve"> da </w:t>
      </w:r>
      <w:r w:rsidR="006D0DB1" w:rsidRPr="00437A46">
        <w:rPr>
          <w:rFonts w:ascii="Garamond" w:hAnsi="Garamond" w:cs="Times New Roman"/>
          <w:i/>
          <w:sz w:val="24"/>
          <w:szCs w:val="24"/>
        </w:rPr>
        <w:t>FSP</w:t>
      </w:r>
      <w:r w:rsidR="006D0DB1" w:rsidRPr="00437A46">
        <w:rPr>
          <w:rFonts w:ascii="Garamond" w:hAnsi="Garamond" w:cs="Times New Roman"/>
          <w:sz w:val="24"/>
          <w:szCs w:val="24"/>
        </w:rPr>
        <w:t xml:space="preserve">, a promoção da iniciativa privada, a liberalização econômica, a abertura comercial, com a atração de capital estrangeiro, a privatização etc., não </w:t>
      </w:r>
      <w:r w:rsidR="00151B99" w:rsidRPr="00437A46">
        <w:rPr>
          <w:rFonts w:ascii="Garamond" w:hAnsi="Garamond" w:cs="Times New Roman"/>
          <w:sz w:val="24"/>
          <w:szCs w:val="24"/>
        </w:rPr>
        <w:t>foram</w:t>
      </w:r>
      <w:r w:rsidR="006D0DB1" w:rsidRPr="00437A46">
        <w:rPr>
          <w:rFonts w:ascii="Garamond" w:hAnsi="Garamond" w:cs="Times New Roman"/>
          <w:sz w:val="24"/>
          <w:szCs w:val="24"/>
        </w:rPr>
        <w:t xml:space="preserve"> vistas como elementos característicos de determinada ideologia, mas sim como questões práticas, as quais deveriam ser enfrentadas (positivamente) por quaisquer governantes. O cidadão</w:t>
      </w:r>
      <w:r w:rsidRPr="00437A46">
        <w:rPr>
          <w:rFonts w:ascii="Garamond" w:hAnsi="Garamond" w:cs="Times New Roman"/>
          <w:sz w:val="24"/>
          <w:szCs w:val="24"/>
        </w:rPr>
        <w:t>, todavia,</w:t>
      </w:r>
      <w:r w:rsidR="006D0DB1" w:rsidRPr="00437A46">
        <w:rPr>
          <w:rFonts w:ascii="Garamond" w:hAnsi="Garamond" w:cs="Times New Roman"/>
          <w:sz w:val="24"/>
          <w:szCs w:val="24"/>
        </w:rPr>
        <w:t xml:space="preserve"> </w:t>
      </w:r>
      <w:r w:rsidR="00151B99" w:rsidRPr="00437A46">
        <w:rPr>
          <w:rFonts w:ascii="Garamond" w:hAnsi="Garamond" w:cs="Times New Roman"/>
          <w:sz w:val="24"/>
          <w:szCs w:val="24"/>
        </w:rPr>
        <w:t>foi</w:t>
      </w:r>
      <w:r w:rsidR="006D0DB1" w:rsidRPr="00437A46">
        <w:rPr>
          <w:rFonts w:ascii="Garamond" w:hAnsi="Garamond" w:cs="Times New Roman"/>
          <w:sz w:val="24"/>
          <w:szCs w:val="24"/>
        </w:rPr>
        <w:t xml:space="preserve"> representado como consumidor de bens e serviços</w:t>
      </w:r>
      <w:r w:rsidR="00F3537B">
        <w:rPr>
          <w:rFonts w:ascii="Garamond" w:hAnsi="Garamond" w:cs="Times New Roman"/>
          <w:sz w:val="24"/>
          <w:szCs w:val="24"/>
        </w:rPr>
        <w:t>,</w:t>
      </w:r>
      <w:r w:rsidR="00F3537B">
        <w:rPr>
          <w:rStyle w:val="Refdenotaderodap"/>
          <w:rFonts w:ascii="Garamond" w:hAnsi="Garamond" w:cs="Times New Roman"/>
          <w:sz w:val="24"/>
          <w:szCs w:val="24"/>
        </w:rPr>
        <w:footnoteReference w:id="86"/>
      </w:r>
      <w:r w:rsidR="00151B99" w:rsidRPr="00437A46">
        <w:rPr>
          <w:rFonts w:ascii="Garamond" w:hAnsi="Garamond" w:cs="Times New Roman"/>
          <w:sz w:val="24"/>
          <w:szCs w:val="24"/>
        </w:rPr>
        <w:t xml:space="preserve"> </w:t>
      </w:r>
      <w:r w:rsidR="006D0DB1" w:rsidRPr="00437A46">
        <w:rPr>
          <w:rFonts w:ascii="Garamond" w:hAnsi="Garamond" w:cs="Times New Roman"/>
          <w:sz w:val="24"/>
          <w:szCs w:val="24"/>
        </w:rPr>
        <w:t xml:space="preserve">raramente enquanto ator político. </w:t>
      </w:r>
    </w:p>
    <w:p w:rsidR="00F3537B" w:rsidRDefault="00151B99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Caberia ao Estado</w:t>
      </w:r>
      <w:r w:rsidR="00045868" w:rsidRPr="00437A46">
        <w:rPr>
          <w:rFonts w:ascii="Garamond" w:hAnsi="Garamond" w:cs="Times New Roman"/>
          <w:sz w:val="24"/>
          <w:szCs w:val="24"/>
        </w:rPr>
        <w:t xml:space="preserve"> restringir o campo de sua atuação, concentrando-se, por um lado, na manutenção de serviços básicos, para os quais o setor privado não se encontra</w:t>
      </w:r>
      <w:r w:rsidR="0098553A" w:rsidRPr="00437A46">
        <w:rPr>
          <w:rFonts w:ascii="Garamond" w:hAnsi="Garamond" w:cs="Times New Roman"/>
          <w:sz w:val="24"/>
          <w:szCs w:val="24"/>
        </w:rPr>
        <w:t>sse</w:t>
      </w:r>
      <w:r w:rsidR="00045868" w:rsidRPr="00437A46">
        <w:rPr>
          <w:rFonts w:ascii="Garamond" w:hAnsi="Garamond" w:cs="Times New Roman"/>
          <w:sz w:val="24"/>
          <w:szCs w:val="24"/>
        </w:rPr>
        <w:t xml:space="preserve"> em condições de atendimento</w:t>
      </w:r>
      <w:r w:rsidR="00F3537B">
        <w:rPr>
          <w:rFonts w:ascii="Garamond" w:hAnsi="Garamond" w:cs="Times New Roman"/>
          <w:sz w:val="24"/>
          <w:szCs w:val="24"/>
        </w:rPr>
        <w:t xml:space="preserve">, como salientou criticamente Asa C. </w:t>
      </w:r>
      <w:proofErr w:type="spellStart"/>
      <w:r w:rsidR="00F3537B">
        <w:rPr>
          <w:rFonts w:ascii="Garamond" w:hAnsi="Garamond" w:cs="Times New Roman"/>
          <w:sz w:val="24"/>
          <w:szCs w:val="24"/>
        </w:rPr>
        <w:t>Laurell</w:t>
      </w:r>
      <w:proofErr w:type="spellEnd"/>
      <w:r w:rsidR="00F3537B">
        <w:rPr>
          <w:rFonts w:ascii="Garamond" w:hAnsi="Garamond" w:cs="Times New Roman"/>
          <w:sz w:val="24"/>
          <w:szCs w:val="24"/>
        </w:rPr>
        <w:t>,</w:t>
      </w:r>
      <w:r w:rsidR="00F3537B">
        <w:rPr>
          <w:rStyle w:val="Refdenotaderodap"/>
          <w:rFonts w:ascii="Garamond" w:hAnsi="Garamond" w:cs="Times New Roman"/>
          <w:sz w:val="24"/>
          <w:szCs w:val="24"/>
        </w:rPr>
        <w:footnoteReference w:id="87"/>
      </w:r>
      <w:r w:rsidR="00F3537B">
        <w:rPr>
          <w:rFonts w:ascii="Garamond" w:hAnsi="Garamond" w:cs="Times New Roman"/>
          <w:sz w:val="24"/>
          <w:szCs w:val="24"/>
        </w:rPr>
        <w:t xml:space="preserve"> </w:t>
      </w:r>
      <w:r w:rsidR="00045868" w:rsidRPr="00437A46">
        <w:rPr>
          <w:rFonts w:ascii="Garamond" w:hAnsi="Garamond" w:cs="Times New Roman"/>
          <w:sz w:val="24"/>
          <w:szCs w:val="24"/>
        </w:rPr>
        <w:t xml:space="preserve">e por outro lado, atendo-se às necessidades dos agentes produtivos e à autonomia do mercado, buscando promover, sem intervir, o funcionamento da economia para </w:t>
      </w:r>
      <w:r w:rsidR="0098553A" w:rsidRPr="00437A46">
        <w:rPr>
          <w:rFonts w:ascii="Garamond" w:hAnsi="Garamond" w:cs="Times New Roman"/>
          <w:sz w:val="24"/>
          <w:szCs w:val="24"/>
        </w:rPr>
        <w:t>a satisfação</w:t>
      </w:r>
      <w:r w:rsidR="00045868" w:rsidRPr="00437A46">
        <w:rPr>
          <w:rFonts w:ascii="Garamond" w:hAnsi="Garamond" w:cs="Times New Roman"/>
          <w:sz w:val="24"/>
          <w:szCs w:val="24"/>
        </w:rPr>
        <w:t xml:space="preserve"> </w:t>
      </w:r>
      <w:r w:rsidR="00F3537B">
        <w:rPr>
          <w:rFonts w:ascii="Garamond" w:hAnsi="Garamond" w:cs="Times New Roman"/>
          <w:sz w:val="24"/>
          <w:szCs w:val="24"/>
        </w:rPr>
        <w:t xml:space="preserve">das necessidades do consumidor. </w:t>
      </w:r>
      <w:proofErr w:type="gramStart"/>
      <w:r w:rsidR="00F3537B">
        <w:rPr>
          <w:rFonts w:ascii="Garamond" w:hAnsi="Garamond" w:cs="Times New Roman"/>
          <w:sz w:val="24"/>
          <w:szCs w:val="24"/>
        </w:rPr>
        <w:t>segundo</w:t>
      </w:r>
      <w:proofErr w:type="gramEnd"/>
      <w:r w:rsidR="00F3537B">
        <w:rPr>
          <w:rFonts w:ascii="Garamond" w:hAnsi="Garamond" w:cs="Times New Roman"/>
          <w:sz w:val="24"/>
          <w:szCs w:val="24"/>
        </w:rPr>
        <w:t xml:space="preserve"> a </w:t>
      </w:r>
      <w:r w:rsidR="00F3537B" w:rsidRPr="00F3537B">
        <w:rPr>
          <w:rFonts w:ascii="Garamond" w:hAnsi="Garamond" w:cs="Times New Roman"/>
          <w:i/>
          <w:sz w:val="24"/>
          <w:szCs w:val="24"/>
        </w:rPr>
        <w:t>FSP</w:t>
      </w:r>
      <w:r w:rsidR="00F3537B">
        <w:rPr>
          <w:rFonts w:ascii="Garamond" w:hAnsi="Garamond" w:cs="Times New Roman"/>
          <w:sz w:val="24"/>
          <w:szCs w:val="24"/>
        </w:rPr>
        <w:t xml:space="preserve">. </w:t>
      </w:r>
      <w:r w:rsidR="00045868" w:rsidRPr="00437A46">
        <w:rPr>
          <w:rFonts w:ascii="Garamond" w:hAnsi="Garamond" w:cs="Times New Roman"/>
          <w:sz w:val="24"/>
          <w:szCs w:val="24"/>
        </w:rPr>
        <w:t>Trata-se</w:t>
      </w:r>
      <w:r w:rsidR="00F3537B">
        <w:rPr>
          <w:rFonts w:ascii="Garamond" w:hAnsi="Garamond" w:cs="Times New Roman"/>
          <w:sz w:val="24"/>
          <w:szCs w:val="24"/>
        </w:rPr>
        <w:t>, em todo caso,</w:t>
      </w:r>
      <w:r w:rsidR="00045868" w:rsidRPr="00437A46">
        <w:rPr>
          <w:rFonts w:ascii="Garamond" w:hAnsi="Garamond" w:cs="Times New Roman"/>
          <w:sz w:val="24"/>
          <w:szCs w:val="24"/>
        </w:rPr>
        <w:t xml:space="preserve"> de incentivar o consumo e não o contrário</w:t>
      </w:r>
      <w:r w:rsidR="00F3537B">
        <w:rPr>
          <w:rFonts w:ascii="Garamond" w:hAnsi="Garamond" w:cs="Times New Roman"/>
          <w:sz w:val="24"/>
          <w:szCs w:val="24"/>
        </w:rPr>
        <w:t>.</w:t>
      </w:r>
      <w:proofErr w:type="gramStart"/>
      <w:r w:rsidR="00F3537B">
        <w:rPr>
          <w:rStyle w:val="Refdenotaderodap"/>
          <w:rFonts w:ascii="Garamond" w:hAnsi="Garamond" w:cs="Times New Roman"/>
          <w:sz w:val="24"/>
          <w:szCs w:val="24"/>
        </w:rPr>
        <w:footnoteReference w:id="88"/>
      </w:r>
      <w:proofErr w:type="gramEnd"/>
    </w:p>
    <w:p w:rsidR="00B81E13" w:rsidRPr="00437A46" w:rsidRDefault="00045868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As representações construídas sobre o Estado</w:t>
      </w:r>
      <w:r w:rsidR="00B81E13" w:rsidRPr="00437A46">
        <w:rPr>
          <w:rFonts w:ascii="Garamond" w:hAnsi="Garamond" w:cs="Times New Roman"/>
          <w:sz w:val="24"/>
          <w:szCs w:val="24"/>
        </w:rPr>
        <w:t xml:space="preserve"> </w:t>
      </w:r>
      <w:r w:rsidR="00D81BA0" w:rsidRPr="00437A46">
        <w:rPr>
          <w:rFonts w:ascii="Garamond" w:hAnsi="Garamond" w:cs="Times New Roman"/>
          <w:sz w:val="24"/>
          <w:szCs w:val="24"/>
        </w:rPr>
        <w:t>eram</w:t>
      </w:r>
      <w:r w:rsidR="00B81E13" w:rsidRPr="00437A46">
        <w:rPr>
          <w:rFonts w:ascii="Garamond" w:hAnsi="Garamond" w:cs="Times New Roman"/>
          <w:sz w:val="24"/>
          <w:szCs w:val="24"/>
        </w:rPr>
        <w:t xml:space="preserve"> das mais negativas. Este </w:t>
      </w:r>
      <w:r w:rsidR="00D81BA0" w:rsidRPr="00437A46">
        <w:rPr>
          <w:rFonts w:ascii="Garamond" w:hAnsi="Garamond" w:cs="Times New Roman"/>
          <w:sz w:val="24"/>
          <w:szCs w:val="24"/>
        </w:rPr>
        <w:t>foi</w:t>
      </w:r>
      <w:r w:rsidR="00B81E13" w:rsidRPr="00437A46">
        <w:rPr>
          <w:rFonts w:ascii="Garamond" w:hAnsi="Garamond" w:cs="Times New Roman"/>
          <w:sz w:val="24"/>
          <w:szCs w:val="24"/>
        </w:rPr>
        <w:t xml:space="preserve"> visto como inchado, intervencionista, ineficiente e incapaz de oferecer, com qualidade, serviços básicos à sociedade, como saúde, e</w:t>
      </w:r>
      <w:r w:rsidR="00D81BA0" w:rsidRPr="00437A46">
        <w:rPr>
          <w:rFonts w:ascii="Garamond" w:hAnsi="Garamond" w:cs="Times New Roman"/>
          <w:sz w:val="24"/>
          <w:szCs w:val="24"/>
        </w:rPr>
        <w:t>ducação e transporte. O Estado foi</w:t>
      </w:r>
      <w:r w:rsidR="00B81E13" w:rsidRPr="00437A46">
        <w:rPr>
          <w:rFonts w:ascii="Garamond" w:hAnsi="Garamond" w:cs="Times New Roman"/>
          <w:sz w:val="24"/>
          <w:szCs w:val="24"/>
        </w:rPr>
        <w:t xml:space="preserve"> representado como forte, no sentido do nível em que sua presença se d</w:t>
      </w:r>
      <w:r w:rsidR="00D81BA0" w:rsidRPr="00437A46">
        <w:rPr>
          <w:rFonts w:ascii="Garamond" w:hAnsi="Garamond" w:cs="Times New Roman"/>
          <w:sz w:val="24"/>
          <w:szCs w:val="24"/>
        </w:rPr>
        <w:t>ava</w:t>
      </w:r>
      <w:r w:rsidR="00B81E13" w:rsidRPr="00437A46">
        <w:rPr>
          <w:rFonts w:ascii="Garamond" w:hAnsi="Garamond" w:cs="Times New Roman"/>
          <w:sz w:val="24"/>
          <w:szCs w:val="24"/>
        </w:rPr>
        <w:t xml:space="preserve"> nas mais variadas atividades e setores sociais, mas fraco, em te</w:t>
      </w:r>
      <w:r w:rsidR="00D81BA0" w:rsidRPr="00437A46">
        <w:rPr>
          <w:rFonts w:ascii="Garamond" w:hAnsi="Garamond" w:cs="Times New Roman"/>
          <w:sz w:val="24"/>
          <w:szCs w:val="24"/>
        </w:rPr>
        <w:t>rmos da eficiência com que se desdobrava</w:t>
      </w:r>
      <w:r w:rsidR="00B81E13" w:rsidRPr="00437A46">
        <w:rPr>
          <w:rFonts w:ascii="Garamond" w:hAnsi="Garamond" w:cs="Times New Roman"/>
          <w:sz w:val="24"/>
          <w:szCs w:val="24"/>
        </w:rPr>
        <w:t xml:space="preserve"> tal presença e ação. U</w:t>
      </w:r>
      <w:r w:rsidR="00D81BA0" w:rsidRPr="00437A46">
        <w:rPr>
          <w:rFonts w:ascii="Garamond" w:hAnsi="Garamond" w:cs="Times New Roman"/>
          <w:sz w:val="24"/>
          <w:szCs w:val="24"/>
        </w:rPr>
        <w:t>ma contradição em termos</w:t>
      </w:r>
      <w:proofErr w:type="gramStart"/>
      <w:r w:rsidR="00D81BA0" w:rsidRPr="00437A46">
        <w:rPr>
          <w:rFonts w:ascii="Garamond" w:hAnsi="Garamond" w:cs="Times New Roman"/>
          <w:sz w:val="24"/>
          <w:szCs w:val="24"/>
        </w:rPr>
        <w:t>, sugeriu</w:t>
      </w:r>
      <w:proofErr w:type="gramEnd"/>
      <w:r w:rsidR="00B81E13" w:rsidRPr="00437A46">
        <w:rPr>
          <w:rFonts w:ascii="Garamond" w:hAnsi="Garamond" w:cs="Times New Roman"/>
          <w:sz w:val="24"/>
          <w:szCs w:val="24"/>
        </w:rPr>
        <w:t xml:space="preserve"> o jornal paulista. Por fim, reclama</w:t>
      </w:r>
      <w:r w:rsidR="00D81BA0" w:rsidRPr="00437A46">
        <w:rPr>
          <w:rFonts w:ascii="Garamond" w:hAnsi="Garamond" w:cs="Times New Roman"/>
          <w:sz w:val="24"/>
          <w:szCs w:val="24"/>
        </w:rPr>
        <w:t>va</w:t>
      </w:r>
      <w:r w:rsidR="00B81E13" w:rsidRPr="00437A46">
        <w:rPr>
          <w:rFonts w:ascii="Garamond" w:hAnsi="Garamond" w:cs="Times New Roman"/>
          <w:sz w:val="24"/>
          <w:szCs w:val="24"/>
        </w:rPr>
        <w:t>-se menos Estado, mais iniciativa privada, com a presença do poder público apenas em atividades consideradas indispensáveis</w:t>
      </w:r>
      <w:r w:rsidR="00F3537B">
        <w:rPr>
          <w:rFonts w:ascii="Garamond" w:hAnsi="Garamond" w:cs="Times New Roman"/>
          <w:sz w:val="24"/>
          <w:szCs w:val="24"/>
        </w:rPr>
        <w:t>.</w:t>
      </w:r>
      <w:proofErr w:type="gramStart"/>
      <w:r w:rsidR="00F3537B">
        <w:rPr>
          <w:rStyle w:val="Refdenotaderodap"/>
          <w:rFonts w:ascii="Garamond" w:hAnsi="Garamond" w:cs="Times New Roman"/>
          <w:sz w:val="24"/>
          <w:szCs w:val="24"/>
        </w:rPr>
        <w:footnoteReference w:id="89"/>
      </w:r>
      <w:proofErr w:type="gramEnd"/>
      <w:r w:rsidR="00151B99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B81E13" w:rsidRPr="00437A46" w:rsidRDefault="00B81E13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Em outra oportunidade, a </w:t>
      </w:r>
      <w:r w:rsidRPr="00437A46">
        <w:rPr>
          <w:rFonts w:ascii="Garamond" w:hAnsi="Garamond" w:cs="Times New Roman"/>
          <w:i/>
          <w:sz w:val="24"/>
          <w:szCs w:val="24"/>
        </w:rPr>
        <w:t>Folha</w:t>
      </w:r>
      <w:r w:rsidRPr="00437A46">
        <w:rPr>
          <w:rFonts w:ascii="Garamond" w:hAnsi="Garamond" w:cs="Times New Roman"/>
          <w:sz w:val="24"/>
          <w:szCs w:val="24"/>
        </w:rPr>
        <w:t xml:space="preserve"> trat</w:t>
      </w:r>
      <w:r w:rsidR="00D81BA0" w:rsidRPr="00437A46">
        <w:rPr>
          <w:rFonts w:ascii="Garamond" w:hAnsi="Garamond" w:cs="Times New Roman"/>
          <w:sz w:val="24"/>
          <w:szCs w:val="24"/>
        </w:rPr>
        <w:t>ou</w:t>
      </w:r>
      <w:r w:rsidRPr="00437A46">
        <w:rPr>
          <w:rFonts w:ascii="Garamond" w:hAnsi="Garamond" w:cs="Times New Roman"/>
          <w:sz w:val="24"/>
          <w:szCs w:val="24"/>
        </w:rPr>
        <w:t xml:space="preserve"> de um consenso no Brasil, qual </w:t>
      </w:r>
      <w:proofErr w:type="gramStart"/>
      <w:r w:rsidRPr="00437A46">
        <w:rPr>
          <w:rFonts w:ascii="Garamond" w:hAnsi="Garamond" w:cs="Times New Roman"/>
          <w:sz w:val="24"/>
          <w:szCs w:val="24"/>
        </w:rPr>
        <w:t>seja,</w:t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o neoliberalismo. Fazendo um retrospecto dos ideais dominantes na história econômica mundial, com o mercantilismo, o liberalismo, o comunismo, o </w:t>
      </w:r>
      <w:proofErr w:type="spellStart"/>
      <w:r w:rsidRPr="00437A46">
        <w:rPr>
          <w:rFonts w:ascii="Garamond" w:hAnsi="Garamond" w:cs="Times New Roman"/>
          <w:i/>
          <w:sz w:val="24"/>
          <w:szCs w:val="24"/>
        </w:rPr>
        <w:t>Welfare</w:t>
      </w:r>
      <w:proofErr w:type="spellEnd"/>
      <w:r w:rsidRPr="00437A46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437A46">
        <w:rPr>
          <w:rFonts w:ascii="Garamond" w:hAnsi="Garamond" w:cs="Times New Roman"/>
          <w:i/>
          <w:sz w:val="24"/>
          <w:szCs w:val="24"/>
        </w:rPr>
        <w:t>State</w:t>
      </w:r>
      <w:proofErr w:type="spellEnd"/>
      <w:r w:rsidRPr="00437A46">
        <w:rPr>
          <w:rFonts w:ascii="Garamond" w:hAnsi="Garamond" w:cs="Times New Roman"/>
          <w:sz w:val="24"/>
          <w:szCs w:val="24"/>
        </w:rPr>
        <w:t xml:space="preserve"> e, finalmente, o neoliberalismo, o periódico </w:t>
      </w:r>
      <w:r w:rsidR="00D81BA0" w:rsidRPr="00437A46">
        <w:rPr>
          <w:rFonts w:ascii="Garamond" w:hAnsi="Garamond" w:cs="Times New Roman"/>
          <w:sz w:val="24"/>
          <w:szCs w:val="24"/>
        </w:rPr>
        <w:t>se mostrou</w:t>
      </w:r>
      <w:r w:rsidRPr="00437A46">
        <w:rPr>
          <w:rFonts w:ascii="Garamond" w:hAnsi="Garamond" w:cs="Times New Roman"/>
          <w:sz w:val="24"/>
          <w:szCs w:val="24"/>
        </w:rPr>
        <w:t xml:space="preserve"> cético e crítico a respeito deste último modelo de desenvolvimento, alegando que o mesmo não conseguiu conciliar riqueza e justiça social, além da distribuição de </w:t>
      </w:r>
      <w:r w:rsidRPr="00437A46">
        <w:rPr>
          <w:rFonts w:ascii="Garamond" w:hAnsi="Garamond" w:cs="Times New Roman"/>
          <w:sz w:val="24"/>
          <w:szCs w:val="24"/>
        </w:rPr>
        <w:lastRenderedPageBreak/>
        <w:t>renda por meio do trabalho. O Brasil, portanto, estaria nessa encruzilhada, a espera de um modelo político-econômico que possibilitasse solucionar seus maiores problemas</w:t>
      </w:r>
      <w:r w:rsidR="00F3537B">
        <w:rPr>
          <w:rFonts w:ascii="Garamond" w:hAnsi="Garamond" w:cs="Times New Roman"/>
          <w:sz w:val="24"/>
          <w:szCs w:val="24"/>
        </w:rPr>
        <w:t xml:space="preserve">, afirma a </w:t>
      </w:r>
      <w:r w:rsidR="00F3537B" w:rsidRPr="00F3537B">
        <w:rPr>
          <w:rFonts w:ascii="Garamond" w:hAnsi="Garamond" w:cs="Times New Roman"/>
          <w:i/>
          <w:sz w:val="24"/>
          <w:szCs w:val="24"/>
        </w:rPr>
        <w:t>FSP</w:t>
      </w:r>
      <w:r w:rsidR="00F3537B">
        <w:rPr>
          <w:rFonts w:ascii="Garamond" w:hAnsi="Garamond" w:cs="Times New Roman"/>
          <w:sz w:val="24"/>
          <w:szCs w:val="24"/>
        </w:rPr>
        <w:t>.</w:t>
      </w:r>
      <w:proofErr w:type="gramStart"/>
      <w:r w:rsidR="00F3537B">
        <w:rPr>
          <w:rStyle w:val="Refdenotaderodap"/>
          <w:rFonts w:ascii="Garamond" w:hAnsi="Garamond" w:cs="Times New Roman"/>
          <w:sz w:val="24"/>
          <w:szCs w:val="24"/>
        </w:rPr>
        <w:footnoteReference w:id="90"/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6329BC" w:rsidRPr="00437A46" w:rsidRDefault="00B81E13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Entretanto, as reflexões do jornal, no que diz respeito à relação Estado-mercado, no geral, convergem para o neoliberalismo como modelo de desenvolvimento e para a redefinição do Estado em função deste paradigma.</w:t>
      </w:r>
      <w:r w:rsidR="001E0422" w:rsidRPr="00437A46">
        <w:rPr>
          <w:rStyle w:val="Refdenotaderodap"/>
          <w:rFonts w:ascii="Garamond" w:hAnsi="Garamond" w:cs="Times New Roman"/>
          <w:sz w:val="24"/>
          <w:szCs w:val="24"/>
        </w:rPr>
        <w:footnoteReference w:id="91"/>
      </w:r>
      <w:r w:rsidRPr="00437A46">
        <w:rPr>
          <w:rFonts w:ascii="Garamond" w:hAnsi="Garamond" w:cs="Times New Roman"/>
          <w:sz w:val="24"/>
          <w:szCs w:val="24"/>
        </w:rPr>
        <w:t xml:space="preserve"> </w:t>
      </w:r>
      <w:r w:rsidR="006329BC" w:rsidRPr="00437A46">
        <w:rPr>
          <w:rFonts w:ascii="Garamond" w:hAnsi="Garamond" w:cs="Times New Roman"/>
          <w:sz w:val="24"/>
          <w:szCs w:val="24"/>
        </w:rPr>
        <w:t xml:space="preserve">Em outra oportunidade, a </w:t>
      </w:r>
      <w:r w:rsidR="006329BC" w:rsidRPr="00437A46">
        <w:rPr>
          <w:rFonts w:ascii="Garamond" w:hAnsi="Garamond" w:cs="Times New Roman"/>
          <w:i/>
          <w:sz w:val="24"/>
          <w:szCs w:val="24"/>
        </w:rPr>
        <w:t>Folha</w:t>
      </w:r>
      <w:r w:rsidR="006329BC" w:rsidRPr="00437A46">
        <w:rPr>
          <w:rFonts w:ascii="Garamond" w:hAnsi="Garamond" w:cs="Times New Roman"/>
          <w:sz w:val="24"/>
          <w:szCs w:val="24"/>
        </w:rPr>
        <w:t xml:space="preserve"> defende</w:t>
      </w:r>
      <w:r w:rsidR="00D81BA0" w:rsidRPr="00437A46">
        <w:rPr>
          <w:rFonts w:ascii="Garamond" w:hAnsi="Garamond" w:cs="Times New Roman"/>
          <w:sz w:val="24"/>
          <w:szCs w:val="24"/>
        </w:rPr>
        <w:t>u que o governo se adaptasse</w:t>
      </w:r>
      <w:r w:rsidR="006329BC" w:rsidRPr="00437A46">
        <w:rPr>
          <w:rFonts w:ascii="Garamond" w:hAnsi="Garamond" w:cs="Times New Roman"/>
          <w:sz w:val="24"/>
          <w:szCs w:val="24"/>
        </w:rPr>
        <w:t xml:space="preserve"> ao funcionamento do mercado, ao invés de buscar interferir no mesmo. Tratando da implantação do PEE, o jornal afirm</w:t>
      </w:r>
      <w:r w:rsidR="00D81BA0" w:rsidRPr="00437A46">
        <w:rPr>
          <w:rFonts w:ascii="Garamond" w:hAnsi="Garamond" w:cs="Times New Roman"/>
          <w:sz w:val="24"/>
          <w:szCs w:val="24"/>
        </w:rPr>
        <w:t>ou</w:t>
      </w:r>
      <w:r w:rsidR="006329BC" w:rsidRPr="00437A46">
        <w:rPr>
          <w:rFonts w:ascii="Garamond" w:hAnsi="Garamond" w:cs="Times New Roman"/>
          <w:sz w:val="24"/>
          <w:szCs w:val="24"/>
        </w:rPr>
        <w:t xml:space="preserve"> que se o mercado não v</w:t>
      </w:r>
      <w:r w:rsidR="00D81BA0" w:rsidRPr="00437A46">
        <w:rPr>
          <w:rFonts w:ascii="Garamond" w:hAnsi="Garamond" w:cs="Times New Roman"/>
          <w:sz w:val="24"/>
          <w:szCs w:val="24"/>
        </w:rPr>
        <w:t>inha</w:t>
      </w:r>
      <w:r w:rsidR="006329BC" w:rsidRPr="00437A46">
        <w:rPr>
          <w:rFonts w:ascii="Garamond" w:hAnsi="Garamond" w:cs="Times New Roman"/>
          <w:sz w:val="24"/>
          <w:szCs w:val="24"/>
        </w:rPr>
        <w:t xml:space="preserve"> funcionando satisfatoriamente, aumentando de maneira aguda os preços de determinadas mercadorias, entre outras medidas, </w:t>
      </w:r>
      <w:r w:rsidR="00D81BA0" w:rsidRPr="00437A46">
        <w:rPr>
          <w:rFonts w:ascii="Garamond" w:hAnsi="Garamond" w:cs="Times New Roman"/>
          <w:sz w:val="24"/>
          <w:szCs w:val="24"/>
        </w:rPr>
        <w:t>era</w:t>
      </w:r>
      <w:r w:rsidR="006329BC" w:rsidRPr="00437A46">
        <w:rPr>
          <w:rFonts w:ascii="Garamond" w:hAnsi="Garamond" w:cs="Times New Roman"/>
          <w:sz w:val="24"/>
          <w:szCs w:val="24"/>
        </w:rPr>
        <w:t xml:space="preserve"> porq</w:t>
      </w:r>
      <w:r w:rsidR="00D81BA0" w:rsidRPr="00437A46">
        <w:rPr>
          <w:rFonts w:ascii="Garamond" w:hAnsi="Garamond" w:cs="Times New Roman"/>
          <w:sz w:val="24"/>
          <w:szCs w:val="24"/>
        </w:rPr>
        <w:t>ue o governo ainda não havia conseguido</w:t>
      </w:r>
      <w:r w:rsidR="006329BC" w:rsidRPr="00437A46">
        <w:rPr>
          <w:rFonts w:ascii="Garamond" w:hAnsi="Garamond" w:cs="Times New Roman"/>
          <w:sz w:val="24"/>
          <w:szCs w:val="24"/>
        </w:rPr>
        <w:t xml:space="preserve"> provocar a devida confiança dos agentes econômicos. Ao invés de agir de forma centralizada e autoritária, deveria, ao contrário, aceitar o livre mercado e atender as suas </w:t>
      </w:r>
      <w:r w:rsidR="00D81BA0" w:rsidRPr="00437A46">
        <w:rPr>
          <w:rFonts w:ascii="Garamond" w:hAnsi="Garamond" w:cs="Times New Roman"/>
          <w:sz w:val="24"/>
          <w:szCs w:val="24"/>
        </w:rPr>
        <w:t>demandas, entre as quais aparecia</w:t>
      </w:r>
      <w:r w:rsidR="006329BC" w:rsidRPr="00437A46">
        <w:rPr>
          <w:rFonts w:ascii="Garamond" w:hAnsi="Garamond" w:cs="Times New Roman"/>
          <w:sz w:val="24"/>
          <w:szCs w:val="24"/>
        </w:rPr>
        <w:t xml:space="preserve"> a liberalização comercial e a facilitação das importações</w:t>
      </w:r>
      <w:r w:rsidR="00F3537B">
        <w:rPr>
          <w:rFonts w:ascii="Garamond" w:hAnsi="Garamond" w:cs="Times New Roman"/>
          <w:sz w:val="24"/>
          <w:szCs w:val="24"/>
        </w:rPr>
        <w:t>.</w:t>
      </w:r>
      <w:proofErr w:type="gramStart"/>
      <w:r w:rsidR="002E4D3A">
        <w:rPr>
          <w:rStyle w:val="Refdenotaderodap"/>
          <w:rFonts w:ascii="Garamond" w:hAnsi="Garamond" w:cs="Times New Roman"/>
          <w:sz w:val="24"/>
          <w:szCs w:val="24"/>
        </w:rPr>
        <w:footnoteReference w:id="92"/>
      </w:r>
      <w:proofErr w:type="gramEnd"/>
      <w:r w:rsidR="006329BC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6D0DB1" w:rsidRPr="00437A46" w:rsidRDefault="006D0DB1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457B68" w:rsidRPr="00437A46" w:rsidRDefault="00457B68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 xml:space="preserve">2.5.2. </w:t>
      </w:r>
      <w:r w:rsidRPr="00437A46">
        <w:rPr>
          <w:rFonts w:ascii="Garamond" w:hAnsi="Garamond" w:cs="Times New Roman"/>
          <w:b/>
          <w:i/>
          <w:sz w:val="24"/>
          <w:szCs w:val="24"/>
        </w:rPr>
        <w:t>OG</w:t>
      </w:r>
    </w:p>
    <w:p w:rsidR="006329BC" w:rsidRPr="00437A46" w:rsidRDefault="006329BC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O projeto político defendido pelo jornal carioca é semelhante à agenda da </w:t>
      </w:r>
      <w:r w:rsidRPr="00437A46">
        <w:rPr>
          <w:rFonts w:ascii="Garamond" w:hAnsi="Garamond" w:cs="Times New Roman"/>
          <w:i/>
          <w:sz w:val="24"/>
          <w:szCs w:val="24"/>
        </w:rPr>
        <w:t>FSP.</w:t>
      </w:r>
      <w:r w:rsidRPr="00437A46">
        <w:rPr>
          <w:rFonts w:ascii="Garamond" w:hAnsi="Garamond" w:cs="Times New Roman"/>
          <w:sz w:val="24"/>
          <w:szCs w:val="24"/>
        </w:rPr>
        <w:t xml:space="preserve"> Há diferença de entonação no apoio ao Plano Real e ao governo, mais sensível no caso d’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>, porém, não existe uma distinção substancial em termos políticos e ideológicos. Ambos os jornais defende</w:t>
      </w:r>
      <w:r w:rsidR="008D0E25" w:rsidRPr="00437A46">
        <w:rPr>
          <w:rFonts w:ascii="Garamond" w:hAnsi="Garamond" w:cs="Times New Roman"/>
          <w:sz w:val="24"/>
          <w:szCs w:val="24"/>
        </w:rPr>
        <w:t>ra</w:t>
      </w:r>
      <w:r w:rsidRPr="00437A46">
        <w:rPr>
          <w:rFonts w:ascii="Garamond" w:hAnsi="Garamond" w:cs="Times New Roman"/>
          <w:sz w:val="24"/>
          <w:szCs w:val="24"/>
        </w:rPr>
        <w:t>m um modelo de desenvolvimento caracterizado pelo domínio do mercado em relação ao Estado, do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 consumidor sobre o cidadão e</w:t>
      </w:r>
      <w:r w:rsidRPr="00437A46">
        <w:rPr>
          <w:rFonts w:ascii="Garamond" w:hAnsi="Garamond" w:cs="Times New Roman"/>
          <w:sz w:val="24"/>
          <w:szCs w:val="24"/>
        </w:rPr>
        <w:t xml:space="preserve"> das relações econômicas em detrimento das relações políticas. </w:t>
      </w:r>
      <w:r w:rsidR="00AC121B" w:rsidRPr="00437A46">
        <w:rPr>
          <w:rFonts w:ascii="Garamond" w:hAnsi="Garamond" w:cs="Times New Roman"/>
          <w:sz w:val="24"/>
          <w:szCs w:val="24"/>
        </w:rPr>
        <w:t>O viés eco</w:t>
      </w:r>
      <w:r w:rsidR="008D0E25" w:rsidRPr="00437A46">
        <w:rPr>
          <w:rFonts w:ascii="Garamond" w:hAnsi="Garamond" w:cs="Times New Roman"/>
          <w:sz w:val="24"/>
          <w:szCs w:val="24"/>
        </w:rPr>
        <w:t>nomicista, portanto, caracterizou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 os projetos políticos aqui considerados, em grande medida, de modo que, conforme comentamos anteriormente, tal enquadramento, que salienta um polo (o econômico) em prejuízo de outro (o político), não </w:t>
      </w:r>
      <w:r w:rsidR="008D0E25" w:rsidRPr="00437A46">
        <w:rPr>
          <w:rFonts w:ascii="Garamond" w:hAnsi="Garamond" w:cs="Times New Roman"/>
          <w:sz w:val="24"/>
          <w:szCs w:val="24"/>
        </w:rPr>
        <w:t>foi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 res</w:t>
      </w:r>
      <w:r w:rsidR="00FE3B98" w:rsidRPr="00437A46">
        <w:rPr>
          <w:rFonts w:ascii="Garamond" w:hAnsi="Garamond" w:cs="Times New Roman"/>
          <w:sz w:val="24"/>
          <w:szCs w:val="24"/>
        </w:rPr>
        <w:t xml:space="preserve">ultado de uma mera coincidência, </w:t>
      </w:r>
      <w:r w:rsidR="00AC121B" w:rsidRPr="00437A46">
        <w:rPr>
          <w:rFonts w:ascii="Garamond" w:hAnsi="Garamond" w:cs="Times New Roman"/>
          <w:sz w:val="24"/>
          <w:szCs w:val="24"/>
        </w:rPr>
        <w:t>apresenta</w:t>
      </w:r>
      <w:r w:rsidR="00FE3B98" w:rsidRPr="00437A46">
        <w:rPr>
          <w:rFonts w:ascii="Garamond" w:hAnsi="Garamond" w:cs="Times New Roman"/>
          <w:sz w:val="24"/>
          <w:szCs w:val="24"/>
        </w:rPr>
        <w:t>ndo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 sérias implicações do ponto de vista da construção de uma sociedade democrática. </w:t>
      </w:r>
    </w:p>
    <w:p w:rsidR="00712C9C" w:rsidRPr="00437A46" w:rsidRDefault="00374C22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Em editorial que tratou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 do discurso de despedida de FHC do Senado Federal, proferido nesta instituição</w:t>
      </w:r>
      <w:r w:rsidR="002E4D3A">
        <w:rPr>
          <w:rFonts w:ascii="Garamond" w:hAnsi="Garamond" w:cs="Times New Roman"/>
          <w:sz w:val="24"/>
          <w:szCs w:val="24"/>
        </w:rPr>
        <w:t xml:space="preserve"> no mês de </w:t>
      </w:r>
      <w:proofErr w:type="spellStart"/>
      <w:r w:rsidR="002E4D3A">
        <w:rPr>
          <w:rFonts w:ascii="Garamond" w:hAnsi="Garamond" w:cs="Times New Roman"/>
          <w:sz w:val="24"/>
          <w:szCs w:val="24"/>
        </w:rPr>
        <w:t>dexembro</w:t>
      </w:r>
      <w:proofErr w:type="spellEnd"/>
      <w:r w:rsidR="00AC121B" w:rsidRPr="00437A46">
        <w:rPr>
          <w:rFonts w:ascii="Garamond" w:hAnsi="Garamond" w:cs="Times New Roman"/>
          <w:sz w:val="24"/>
          <w:szCs w:val="24"/>
        </w:rPr>
        <w:t xml:space="preserve">, </w:t>
      </w:r>
      <w:r w:rsidR="00AC121B" w:rsidRPr="00437A46">
        <w:rPr>
          <w:rFonts w:ascii="Garamond" w:hAnsi="Garamond" w:cs="Times New Roman"/>
          <w:i/>
          <w:sz w:val="24"/>
          <w:szCs w:val="24"/>
        </w:rPr>
        <w:t>OG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 ressalta</w:t>
      </w:r>
      <w:r w:rsidRPr="00437A46">
        <w:rPr>
          <w:rFonts w:ascii="Garamond" w:hAnsi="Garamond" w:cs="Times New Roman"/>
          <w:sz w:val="24"/>
          <w:szCs w:val="24"/>
        </w:rPr>
        <w:t>va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 seu significado, o qual se fundamentaria no anúncio do fim da Era Vargas – período histórico brevemente explanado ao longo do texto. </w:t>
      </w:r>
      <w:r w:rsidR="00FE3B98" w:rsidRPr="00437A46">
        <w:rPr>
          <w:rFonts w:ascii="Garamond" w:hAnsi="Garamond" w:cs="Times New Roman"/>
          <w:sz w:val="24"/>
          <w:szCs w:val="24"/>
        </w:rPr>
        <w:t>A experiência iniciada com a Revolução de 1930</w:t>
      </w:r>
      <w:r w:rsidRPr="00437A46">
        <w:rPr>
          <w:rFonts w:ascii="Garamond" w:hAnsi="Garamond" w:cs="Times New Roman"/>
          <w:sz w:val="24"/>
          <w:szCs w:val="24"/>
        </w:rPr>
        <w:t xml:space="preserve"> foi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 associada a um modelo de desenvolvimento </w:t>
      </w:r>
      <w:r w:rsidR="00AC121B" w:rsidRPr="00437A46">
        <w:rPr>
          <w:rFonts w:ascii="Garamond" w:hAnsi="Garamond" w:cs="Times New Roman"/>
          <w:sz w:val="24"/>
          <w:szCs w:val="24"/>
        </w:rPr>
        <w:lastRenderedPageBreak/>
        <w:t>defasado, cujo princi</w:t>
      </w:r>
      <w:r w:rsidRPr="00437A46">
        <w:rPr>
          <w:rFonts w:ascii="Garamond" w:hAnsi="Garamond" w:cs="Times New Roman"/>
          <w:sz w:val="24"/>
          <w:szCs w:val="24"/>
        </w:rPr>
        <w:t>pal agente organizador/diretor seria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 o Estado. Tal modelo, marcado pelo estatismo e pelo corporativismo, estaria esgot</w:t>
      </w:r>
      <w:r w:rsidR="00FE3B98" w:rsidRPr="00437A46">
        <w:rPr>
          <w:rFonts w:ascii="Garamond" w:hAnsi="Garamond" w:cs="Times New Roman"/>
          <w:sz w:val="24"/>
          <w:szCs w:val="24"/>
        </w:rPr>
        <w:t>ado, sendo necessário substituí-l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o (nesse ponto, </w:t>
      </w:r>
      <w:r w:rsidR="00AC121B" w:rsidRPr="00437A46">
        <w:rPr>
          <w:rFonts w:ascii="Garamond" w:hAnsi="Garamond" w:cs="Times New Roman"/>
          <w:i/>
          <w:sz w:val="24"/>
          <w:szCs w:val="24"/>
        </w:rPr>
        <w:t>OG</w:t>
      </w:r>
      <w:r w:rsidR="00AC121B" w:rsidRPr="00437A46">
        <w:rPr>
          <w:rFonts w:ascii="Garamond" w:hAnsi="Garamond" w:cs="Times New Roman"/>
          <w:sz w:val="24"/>
          <w:szCs w:val="24"/>
        </w:rPr>
        <w:t xml:space="preserve"> não é claro em relação ao novo modelo) por outro, ao mesmo passo em que se processaria uma reforma do Estado. </w:t>
      </w:r>
      <w:r w:rsidR="00FE3B98" w:rsidRPr="00437A46">
        <w:rPr>
          <w:rFonts w:ascii="Garamond" w:hAnsi="Garamond" w:cs="Times New Roman"/>
          <w:sz w:val="24"/>
          <w:szCs w:val="24"/>
        </w:rPr>
        <w:t>Esta reforma</w:t>
      </w:r>
      <w:r w:rsidR="00AC121B" w:rsidRPr="00437A46">
        <w:rPr>
          <w:rFonts w:ascii="Garamond" w:hAnsi="Garamond" w:cs="Times New Roman"/>
          <w:sz w:val="24"/>
          <w:szCs w:val="24"/>
        </w:rPr>
        <w:t>, portanto, seria um passo necessário da superação do modelo intervencionista da Era Vargas e mesmo do regime militar</w:t>
      </w:r>
      <w:r w:rsidR="00712C9C" w:rsidRPr="00437A46">
        <w:rPr>
          <w:rFonts w:ascii="Garamond" w:hAnsi="Garamond" w:cs="Times New Roman"/>
          <w:sz w:val="24"/>
          <w:szCs w:val="24"/>
        </w:rPr>
        <w:t>. O futuro, na perspectiva do jornal, aponta</w:t>
      </w:r>
      <w:r w:rsidRPr="00437A46">
        <w:rPr>
          <w:rFonts w:ascii="Garamond" w:hAnsi="Garamond" w:cs="Times New Roman"/>
          <w:sz w:val="24"/>
          <w:szCs w:val="24"/>
        </w:rPr>
        <w:t>va</w:t>
      </w:r>
      <w:r w:rsidR="00712C9C" w:rsidRPr="00437A46">
        <w:rPr>
          <w:rFonts w:ascii="Garamond" w:hAnsi="Garamond" w:cs="Times New Roman"/>
          <w:sz w:val="24"/>
          <w:szCs w:val="24"/>
        </w:rPr>
        <w:t xml:space="preserve"> para maior limitação do poder do Estado e para o fortalecimento do processo democrático</w:t>
      </w:r>
      <w:r w:rsidR="002E4D3A">
        <w:rPr>
          <w:rFonts w:ascii="Garamond" w:hAnsi="Garamond" w:cs="Times New Roman"/>
          <w:sz w:val="24"/>
          <w:szCs w:val="24"/>
        </w:rPr>
        <w:t>.</w:t>
      </w:r>
      <w:proofErr w:type="gramStart"/>
      <w:r w:rsidR="002E4D3A">
        <w:rPr>
          <w:rStyle w:val="Refdenotaderodap"/>
          <w:rFonts w:ascii="Garamond" w:hAnsi="Garamond" w:cs="Times New Roman"/>
          <w:sz w:val="24"/>
          <w:szCs w:val="24"/>
        </w:rPr>
        <w:footnoteReference w:id="93"/>
      </w:r>
      <w:proofErr w:type="gramEnd"/>
      <w:r w:rsidR="00712C9C" w:rsidRPr="00437A46">
        <w:rPr>
          <w:rFonts w:ascii="Garamond" w:hAnsi="Garamond" w:cs="Times New Roman"/>
          <w:sz w:val="24"/>
          <w:szCs w:val="24"/>
        </w:rPr>
        <w:t xml:space="preserve"> </w:t>
      </w:r>
    </w:p>
    <w:p w:rsidR="003E2E28" w:rsidRPr="00437A46" w:rsidRDefault="00712C9C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FE3B98" w:rsidRPr="00437A46">
        <w:rPr>
          <w:rFonts w:ascii="Garamond" w:hAnsi="Garamond" w:cs="Times New Roman"/>
          <w:sz w:val="24"/>
          <w:szCs w:val="24"/>
        </w:rPr>
        <w:t>Porém,</w:t>
      </w:r>
      <w:r w:rsidR="00374C22" w:rsidRPr="00437A46">
        <w:rPr>
          <w:rFonts w:ascii="Garamond" w:hAnsi="Garamond" w:cs="Times New Roman"/>
          <w:sz w:val="24"/>
          <w:szCs w:val="24"/>
        </w:rPr>
        <w:t xml:space="preserve"> a referência à democracia não foi</w:t>
      </w:r>
      <w:r w:rsidR="00FE3B98" w:rsidRPr="00437A46">
        <w:rPr>
          <w:rFonts w:ascii="Garamond" w:hAnsi="Garamond" w:cs="Times New Roman"/>
          <w:sz w:val="24"/>
          <w:szCs w:val="24"/>
        </w:rPr>
        <w:t xml:space="preserve"> sustentada, a exemplo do uso retórico da proposta de redistribuição de renda, por análises minimamente consistentes, permanecendo a discussão relativa à participação política à sombra e submersa no projeto político d’</w:t>
      </w:r>
      <w:r w:rsidR="00FE3B98" w:rsidRPr="00437A46">
        <w:rPr>
          <w:rFonts w:ascii="Garamond" w:hAnsi="Garamond" w:cs="Times New Roman"/>
          <w:i/>
          <w:sz w:val="24"/>
          <w:szCs w:val="24"/>
        </w:rPr>
        <w:t>OG</w:t>
      </w:r>
      <w:r w:rsidR="00FE3B98" w:rsidRPr="00437A46">
        <w:rPr>
          <w:rFonts w:ascii="Garamond" w:hAnsi="Garamond" w:cs="Times New Roman"/>
          <w:sz w:val="24"/>
          <w:szCs w:val="24"/>
        </w:rPr>
        <w:t xml:space="preserve"> e da </w:t>
      </w:r>
      <w:r w:rsidR="00FE3B98" w:rsidRPr="00437A46">
        <w:rPr>
          <w:rFonts w:ascii="Garamond" w:hAnsi="Garamond" w:cs="Times New Roman"/>
          <w:i/>
          <w:sz w:val="24"/>
          <w:szCs w:val="24"/>
        </w:rPr>
        <w:t>FSP</w:t>
      </w:r>
      <w:r w:rsidR="00FE3B98" w:rsidRPr="00437A46">
        <w:rPr>
          <w:rFonts w:ascii="Garamond" w:hAnsi="Garamond" w:cs="Times New Roman"/>
          <w:sz w:val="24"/>
          <w:szCs w:val="24"/>
        </w:rPr>
        <w:t>. Talv</w:t>
      </w:r>
      <w:r w:rsidR="00374C22" w:rsidRPr="00437A46">
        <w:rPr>
          <w:rFonts w:ascii="Garamond" w:hAnsi="Garamond" w:cs="Times New Roman"/>
          <w:sz w:val="24"/>
          <w:szCs w:val="24"/>
        </w:rPr>
        <w:t>ez com maior saliência do que fe</w:t>
      </w:r>
      <w:r w:rsidR="00FE3B98" w:rsidRPr="00437A46">
        <w:rPr>
          <w:rFonts w:ascii="Garamond" w:hAnsi="Garamond" w:cs="Times New Roman"/>
          <w:sz w:val="24"/>
          <w:szCs w:val="24"/>
        </w:rPr>
        <w:t xml:space="preserve">z o jornal paulista, </w:t>
      </w:r>
      <w:r w:rsidR="00FE3B98" w:rsidRPr="00437A46">
        <w:rPr>
          <w:rFonts w:ascii="Garamond" w:hAnsi="Garamond" w:cs="Times New Roman"/>
          <w:i/>
          <w:sz w:val="24"/>
          <w:szCs w:val="24"/>
        </w:rPr>
        <w:t>OG</w:t>
      </w:r>
      <w:r w:rsidR="00374C22" w:rsidRPr="00437A46">
        <w:rPr>
          <w:rFonts w:ascii="Garamond" w:hAnsi="Garamond" w:cs="Times New Roman"/>
          <w:sz w:val="24"/>
          <w:szCs w:val="24"/>
        </w:rPr>
        <w:t xml:space="preserve"> se utilizou</w:t>
      </w:r>
      <w:r w:rsidR="00FE3B98" w:rsidRPr="00437A46">
        <w:rPr>
          <w:rFonts w:ascii="Garamond" w:hAnsi="Garamond" w:cs="Times New Roman"/>
          <w:sz w:val="24"/>
          <w:szCs w:val="24"/>
        </w:rPr>
        <w:t xml:space="preserve">, em vários momentos, da proposta de promoção da justiça social no país como mero elemento persuasivo, na defesa de ideias e valores, em muitos casos, potencialmente antagônicos. </w:t>
      </w:r>
      <w:r w:rsidR="003E2E28" w:rsidRPr="00437A46">
        <w:rPr>
          <w:rFonts w:ascii="Garamond" w:hAnsi="Garamond" w:cs="Times New Roman"/>
          <w:sz w:val="24"/>
          <w:szCs w:val="24"/>
        </w:rPr>
        <w:tab/>
      </w:r>
    </w:p>
    <w:p w:rsidR="000E59FC" w:rsidRPr="00437A46" w:rsidRDefault="000E59FC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E74607" w:rsidRPr="00437A46">
        <w:rPr>
          <w:rFonts w:ascii="Garamond" w:hAnsi="Garamond" w:cs="Times New Roman"/>
          <w:sz w:val="24"/>
          <w:szCs w:val="24"/>
        </w:rPr>
        <w:t>A ênfase</w:t>
      </w:r>
      <w:r w:rsidRPr="00437A46">
        <w:rPr>
          <w:rFonts w:ascii="Garamond" w:hAnsi="Garamond" w:cs="Times New Roman"/>
          <w:sz w:val="24"/>
          <w:szCs w:val="24"/>
        </w:rPr>
        <w:t xml:space="preserve"> do jornal carioca recai</w:t>
      </w:r>
      <w:r w:rsidR="00374C22" w:rsidRPr="00437A46">
        <w:rPr>
          <w:rFonts w:ascii="Garamond" w:hAnsi="Garamond" w:cs="Times New Roman"/>
          <w:sz w:val="24"/>
          <w:szCs w:val="24"/>
        </w:rPr>
        <w:t>u,</w:t>
      </w:r>
      <w:r w:rsidRPr="00437A46">
        <w:rPr>
          <w:rFonts w:ascii="Garamond" w:hAnsi="Garamond" w:cs="Times New Roman"/>
          <w:sz w:val="24"/>
          <w:szCs w:val="24"/>
        </w:rPr>
        <w:t xml:space="preserve"> sobretudo</w:t>
      </w:r>
      <w:r w:rsidR="00374C22" w:rsidRPr="00437A46">
        <w:rPr>
          <w:rFonts w:ascii="Garamond" w:hAnsi="Garamond" w:cs="Times New Roman"/>
          <w:sz w:val="24"/>
          <w:szCs w:val="24"/>
        </w:rPr>
        <w:t>,</w:t>
      </w:r>
      <w:r w:rsidRPr="00437A46">
        <w:rPr>
          <w:rFonts w:ascii="Garamond" w:hAnsi="Garamond" w:cs="Times New Roman"/>
          <w:sz w:val="24"/>
          <w:szCs w:val="24"/>
        </w:rPr>
        <w:t xml:space="preserve"> na defesa do livre comércio e no caráter econômico das relações sociais, com destaque para o consumidor e não para o cidadão. A j</w:t>
      </w:r>
      <w:r w:rsidR="00E74607" w:rsidRPr="00437A46">
        <w:rPr>
          <w:rFonts w:ascii="Garamond" w:hAnsi="Garamond" w:cs="Times New Roman"/>
          <w:sz w:val="24"/>
          <w:szCs w:val="24"/>
        </w:rPr>
        <w:t xml:space="preserve">ustiça social, por outro lado, </w:t>
      </w:r>
      <w:r w:rsidR="00374C22" w:rsidRPr="00437A46">
        <w:rPr>
          <w:rFonts w:ascii="Garamond" w:hAnsi="Garamond" w:cs="Times New Roman"/>
          <w:sz w:val="24"/>
          <w:szCs w:val="24"/>
        </w:rPr>
        <w:t>foi</w:t>
      </w:r>
      <w:r w:rsidRPr="00437A46">
        <w:rPr>
          <w:rFonts w:ascii="Garamond" w:hAnsi="Garamond" w:cs="Times New Roman"/>
          <w:sz w:val="24"/>
          <w:szCs w:val="24"/>
        </w:rPr>
        <w:t xml:space="preserve"> vista como um produto e uma possibilidade da liberalização comercial e não como uma construção e uma prioridade de quaisquer governos. O Estado, além disso, </w:t>
      </w:r>
      <w:proofErr w:type="gramStart"/>
      <w:r w:rsidR="00374C22" w:rsidRPr="00437A46">
        <w:rPr>
          <w:rFonts w:ascii="Garamond" w:hAnsi="Garamond" w:cs="Times New Roman"/>
          <w:sz w:val="24"/>
          <w:szCs w:val="24"/>
        </w:rPr>
        <w:t>foi</w:t>
      </w:r>
      <w:proofErr w:type="gramEnd"/>
      <w:r w:rsidRPr="00437A46">
        <w:rPr>
          <w:rFonts w:ascii="Garamond" w:hAnsi="Garamond" w:cs="Times New Roman"/>
          <w:sz w:val="24"/>
          <w:szCs w:val="24"/>
        </w:rPr>
        <w:t xml:space="preserve"> associado ao corporativismo e ao patrimonialismo, características históricas da experiência brasileira, segundo o periódico. Na relação com a sociedade, ao invés de promover a livre iniciativa, o Estado brasileiro tenderia a “formação de grupos de interesses”, uma tradição que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>, aparentemente, condena</w:t>
      </w:r>
      <w:r w:rsidR="002E4D3A">
        <w:rPr>
          <w:rFonts w:ascii="Garamond" w:hAnsi="Garamond" w:cs="Times New Roman"/>
          <w:sz w:val="24"/>
          <w:szCs w:val="24"/>
        </w:rPr>
        <w:t>.</w:t>
      </w:r>
      <w:proofErr w:type="gramStart"/>
      <w:r w:rsidR="002E4D3A">
        <w:rPr>
          <w:rStyle w:val="Refdenotaderodap"/>
          <w:rFonts w:ascii="Garamond" w:hAnsi="Garamond" w:cs="Times New Roman"/>
          <w:sz w:val="24"/>
          <w:szCs w:val="24"/>
        </w:rPr>
        <w:footnoteReference w:id="94"/>
      </w:r>
      <w:r w:rsidRPr="00437A46">
        <w:rPr>
          <w:rFonts w:ascii="Garamond" w:hAnsi="Garamond" w:cs="Times New Roman"/>
          <w:sz w:val="24"/>
          <w:szCs w:val="24"/>
        </w:rPr>
        <w:tab/>
      </w:r>
      <w:proofErr w:type="gramEnd"/>
    </w:p>
    <w:p w:rsidR="0007521F" w:rsidRPr="00437A46" w:rsidRDefault="000E59FC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16274E" w:rsidRPr="00437A46">
        <w:rPr>
          <w:rFonts w:ascii="Garamond" w:hAnsi="Garamond" w:cs="Times New Roman"/>
          <w:sz w:val="24"/>
          <w:szCs w:val="24"/>
        </w:rPr>
        <w:t xml:space="preserve">O projeto político defendido pelo </w:t>
      </w:r>
      <w:r w:rsidR="0016274E" w:rsidRPr="00437A46">
        <w:rPr>
          <w:rFonts w:ascii="Garamond" w:hAnsi="Garamond" w:cs="Times New Roman"/>
          <w:i/>
          <w:sz w:val="24"/>
          <w:szCs w:val="24"/>
        </w:rPr>
        <w:t xml:space="preserve">Globo </w:t>
      </w:r>
      <w:r w:rsidR="0016274E" w:rsidRPr="00437A46">
        <w:rPr>
          <w:rFonts w:ascii="Garamond" w:hAnsi="Garamond" w:cs="Times New Roman"/>
          <w:sz w:val="24"/>
          <w:szCs w:val="24"/>
        </w:rPr>
        <w:t>por meio de seus editoriais, em síntese, acab</w:t>
      </w:r>
      <w:r w:rsidR="00E74607" w:rsidRPr="00437A46">
        <w:rPr>
          <w:rFonts w:ascii="Garamond" w:hAnsi="Garamond" w:cs="Times New Roman"/>
          <w:sz w:val="24"/>
          <w:szCs w:val="24"/>
        </w:rPr>
        <w:t>ou</w:t>
      </w:r>
      <w:r w:rsidR="0016274E" w:rsidRPr="00437A46">
        <w:rPr>
          <w:rFonts w:ascii="Garamond" w:hAnsi="Garamond" w:cs="Times New Roman"/>
          <w:sz w:val="24"/>
          <w:szCs w:val="24"/>
        </w:rPr>
        <w:t xml:space="preserve"> por privilegiar a promoção do mercado em detrimento do Estado, do domínio privado em preju</w:t>
      </w:r>
      <w:r w:rsidR="00AC4ECA" w:rsidRPr="00437A46">
        <w:rPr>
          <w:rFonts w:ascii="Garamond" w:hAnsi="Garamond" w:cs="Times New Roman"/>
          <w:sz w:val="24"/>
          <w:szCs w:val="24"/>
        </w:rPr>
        <w:t>ízo do público. Subtrai</w:t>
      </w:r>
      <w:r w:rsidR="00E74607" w:rsidRPr="00437A46">
        <w:rPr>
          <w:rFonts w:ascii="Garamond" w:hAnsi="Garamond" w:cs="Times New Roman"/>
          <w:sz w:val="24"/>
          <w:szCs w:val="24"/>
        </w:rPr>
        <w:t>u</w:t>
      </w:r>
      <w:r w:rsidR="00AC4ECA" w:rsidRPr="00437A46">
        <w:rPr>
          <w:rFonts w:ascii="Garamond" w:hAnsi="Garamond" w:cs="Times New Roman"/>
          <w:sz w:val="24"/>
          <w:szCs w:val="24"/>
        </w:rPr>
        <w:t xml:space="preserve"> o conteúdo da cidadania, reduzindo o brasileiro à cate</w:t>
      </w:r>
      <w:r w:rsidR="00E74607" w:rsidRPr="00437A46">
        <w:rPr>
          <w:rFonts w:ascii="Garamond" w:hAnsi="Garamond" w:cs="Times New Roman"/>
          <w:sz w:val="24"/>
          <w:szCs w:val="24"/>
        </w:rPr>
        <w:t>goria de consumidor. Marginalizou</w:t>
      </w:r>
      <w:r w:rsidR="00AC4ECA" w:rsidRPr="00437A46">
        <w:rPr>
          <w:rFonts w:ascii="Garamond" w:hAnsi="Garamond" w:cs="Times New Roman"/>
          <w:sz w:val="24"/>
          <w:szCs w:val="24"/>
        </w:rPr>
        <w:t xml:space="preserve"> o debate sobre a participação política e a democracia, enquanto prioriza</w:t>
      </w:r>
      <w:r w:rsidR="00E74607" w:rsidRPr="00437A46">
        <w:rPr>
          <w:rFonts w:ascii="Garamond" w:hAnsi="Garamond" w:cs="Times New Roman"/>
          <w:sz w:val="24"/>
          <w:szCs w:val="24"/>
        </w:rPr>
        <w:t>va</w:t>
      </w:r>
      <w:r w:rsidR="00AC4ECA" w:rsidRPr="00437A46">
        <w:rPr>
          <w:rFonts w:ascii="Garamond" w:hAnsi="Garamond" w:cs="Times New Roman"/>
          <w:sz w:val="24"/>
          <w:szCs w:val="24"/>
        </w:rPr>
        <w:t xml:space="preserve"> as discussões relativas ao papel do Estado em face das necessidades de estabilização e crescimento econômico. Junto à </w:t>
      </w:r>
      <w:r w:rsidR="00AC4ECA" w:rsidRPr="00437A46">
        <w:rPr>
          <w:rFonts w:ascii="Garamond" w:hAnsi="Garamond" w:cs="Times New Roman"/>
          <w:i/>
          <w:sz w:val="24"/>
          <w:szCs w:val="24"/>
        </w:rPr>
        <w:t>FSP</w:t>
      </w:r>
      <w:r w:rsidR="00AC4ECA" w:rsidRPr="00437A46">
        <w:rPr>
          <w:rFonts w:ascii="Garamond" w:hAnsi="Garamond" w:cs="Times New Roman"/>
          <w:sz w:val="24"/>
          <w:szCs w:val="24"/>
        </w:rPr>
        <w:t>, silenci</w:t>
      </w:r>
      <w:r w:rsidR="00E74607" w:rsidRPr="00437A46">
        <w:rPr>
          <w:rFonts w:ascii="Garamond" w:hAnsi="Garamond" w:cs="Times New Roman"/>
          <w:sz w:val="24"/>
          <w:szCs w:val="24"/>
        </w:rPr>
        <w:t>ou</w:t>
      </w:r>
      <w:r w:rsidR="00AC4ECA" w:rsidRPr="00437A46">
        <w:rPr>
          <w:rFonts w:ascii="Garamond" w:hAnsi="Garamond" w:cs="Times New Roman"/>
          <w:sz w:val="24"/>
          <w:szCs w:val="24"/>
        </w:rPr>
        <w:t xml:space="preserve"> a questão das desigualdades, da pobreza e da injustiça social, tomadas como questões não prioritárias, mas sim como problemas a serem tratados posteriormente – apesar de, retoricamente, associarem livre mercado, crescimento e redistribuição de renda. As pressões do funcionalismo público em prol de aumentos salariais, </w:t>
      </w:r>
      <w:r w:rsidR="00AC4ECA" w:rsidRPr="00437A46">
        <w:rPr>
          <w:rFonts w:ascii="Garamond" w:hAnsi="Garamond" w:cs="Times New Roman"/>
          <w:sz w:val="24"/>
          <w:szCs w:val="24"/>
        </w:rPr>
        <w:lastRenderedPageBreak/>
        <w:t>neste particular,</w:t>
      </w:r>
      <w:r w:rsidR="00E74607" w:rsidRPr="00437A46">
        <w:rPr>
          <w:rFonts w:ascii="Garamond" w:hAnsi="Garamond" w:cs="Times New Roman"/>
          <w:sz w:val="24"/>
          <w:szCs w:val="24"/>
        </w:rPr>
        <w:t xml:space="preserve"> foram</w:t>
      </w:r>
      <w:r w:rsidR="00AC4ECA" w:rsidRPr="00437A46">
        <w:rPr>
          <w:rFonts w:ascii="Garamond" w:hAnsi="Garamond" w:cs="Times New Roman"/>
          <w:sz w:val="24"/>
          <w:szCs w:val="24"/>
        </w:rPr>
        <w:t xml:space="preserve"> vistas antes como problema, na perspectiva do imperativo de controle sobre o orçamento público e da estabilização.</w:t>
      </w:r>
    </w:p>
    <w:p w:rsidR="000E59FC" w:rsidRPr="00437A46" w:rsidRDefault="00AC4ECA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Consideramos, nesse sentido, que o projeto político da imprensa paulista e carioca preconiza um sentido específico para o tema da modernização econômica, </w:t>
      </w:r>
      <w:r w:rsidR="00F82239" w:rsidRPr="00437A46">
        <w:rPr>
          <w:rFonts w:ascii="Garamond" w:hAnsi="Garamond" w:cs="Times New Roman"/>
          <w:sz w:val="24"/>
          <w:szCs w:val="24"/>
        </w:rPr>
        <w:t>entendida como “o processo pelo qual a organização da esfera econômica de um determinado sistema se torna mais racional e mais eficiente</w:t>
      </w:r>
      <w:r w:rsidR="00E74607" w:rsidRPr="00437A46">
        <w:rPr>
          <w:rFonts w:ascii="Garamond" w:hAnsi="Garamond" w:cs="Times New Roman"/>
          <w:sz w:val="24"/>
          <w:szCs w:val="24"/>
        </w:rPr>
        <w:t>”</w:t>
      </w:r>
      <w:r w:rsidR="002E4D3A">
        <w:rPr>
          <w:rFonts w:ascii="Garamond" w:hAnsi="Garamond" w:cs="Times New Roman"/>
          <w:sz w:val="24"/>
          <w:szCs w:val="24"/>
        </w:rPr>
        <w:t xml:space="preserve">, nas palavras de Gianfranco </w:t>
      </w:r>
      <w:proofErr w:type="spellStart"/>
      <w:r w:rsidR="002E4D3A">
        <w:rPr>
          <w:rFonts w:ascii="Garamond" w:hAnsi="Garamond" w:cs="Times New Roman"/>
          <w:sz w:val="24"/>
          <w:szCs w:val="24"/>
        </w:rPr>
        <w:t>Pasquino</w:t>
      </w:r>
      <w:proofErr w:type="spellEnd"/>
      <w:r w:rsidR="002E4D3A">
        <w:rPr>
          <w:rFonts w:ascii="Garamond" w:hAnsi="Garamond" w:cs="Times New Roman"/>
          <w:sz w:val="24"/>
          <w:szCs w:val="24"/>
        </w:rPr>
        <w:t>.</w:t>
      </w:r>
      <w:r w:rsidR="002E4D3A">
        <w:rPr>
          <w:rStyle w:val="Refdenotaderodap"/>
          <w:rFonts w:ascii="Garamond" w:hAnsi="Garamond" w:cs="Times New Roman"/>
          <w:sz w:val="24"/>
          <w:szCs w:val="24"/>
        </w:rPr>
        <w:footnoteReference w:id="95"/>
      </w:r>
      <w:r w:rsidR="00E74607" w:rsidRPr="00437A46">
        <w:rPr>
          <w:rFonts w:ascii="Garamond" w:hAnsi="Garamond" w:cs="Times New Roman"/>
          <w:sz w:val="24"/>
          <w:szCs w:val="24"/>
        </w:rPr>
        <w:t xml:space="preserve"> </w:t>
      </w:r>
      <w:r w:rsidR="00F82239" w:rsidRPr="00437A46">
        <w:rPr>
          <w:rFonts w:ascii="Garamond" w:hAnsi="Garamond" w:cs="Times New Roman"/>
          <w:sz w:val="24"/>
          <w:szCs w:val="24"/>
        </w:rPr>
        <w:t xml:space="preserve">Nele, os conflitos provocados pela modernização são </w:t>
      </w:r>
      <w:proofErr w:type="spellStart"/>
      <w:r w:rsidR="00F82239" w:rsidRPr="00437A46">
        <w:rPr>
          <w:rFonts w:ascii="Garamond" w:hAnsi="Garamond" w:cs="Times New Roman"/>
          <w:sz w:val="24"/>
          <w:szCs w:val="24"/>
        </w:rPr>
        <w:t>esterelizados</w:t>
      </w:r>
      <w:proofErr w:type="spellEnd"/>
      <w:r w:rsidR="00F82239" w:rsidRPr="00437A46">
        <w:rPr>
          <w:rFonts w:ascii="Garamond" w:hAnsi="Garamond" w:cs="Times New Roman"/>
          <w:sz w:val="24"/>
          <w:szCs w:val="24"/>
        </w:rPr>
        <w:t xml:space="preserve"> em seu conteúdo político, sob uma perspectiva ideológica, que generaliza a conquista de interesses particulares, </w:t>
      </w:r>
      <w:r w:rsidR="00374C22" w:rsidRPr="00437A46">
        <w:rPr>
          <w:rFonts w:ascii="Garamond" w:hAnsi="Garamond" w:cs="Times New Roman"/>
          <w:sz w:val="24"/>
          <w:szCs w:val="24"/>
        </w:rPr>
        <w:t xml:space="preserve">especialmente </w:t>
      </w:r>
      <w:r w:rsidR="00F82239" w:rsidRPr="00437A46">
        <w:rPr>
          <w:rFonts w:ascii="Garamond" w:hAnsi="Garamond" w:cs="Times New Roman"/>
          <w:sz w:val="24"/>
          <w:szCs w:val="24"/>
        </w:rPr>
        <w:t>de empresários e investidores, e minimiza prejuízos coletivos, experimentados, sobretudo, pelos setores mais pobres. Simplifica, portanto, os atritos característicos da modernização econômica empreendida em sociedades marcadas por extrema desigualdade</w:t>
      </w:r>
      <w:r w:rsidR="002E4D3A">
        <w:rPr>
          <w:rFonts w:ascii="Garamond" w:hAnsi="Garamond" w:cs="Times New Roman"/>
          <w:sz w:val="24"/>
          <w:szCs w:val="24"/>
        </w:rPr>
        <w:t>,</w:t>
      </w:r>
      <w:r w:rsidR="002E4D3A">
        <w:rPr>
          <w:rStyle w:val="Refdenotaderodap"/>
          <w:rFonts w:ascii="Garamond" w:hAnsi="Garamond" w:cs="Times New Roman"/>
          <w:sz w:val="24"/>
          <w:szCs w:val="24"/>
        </w:rPr>
        <w:footnoteReference w:id="96"/>
      </w:r>
      <w:r w:rsidR="002E4D3A">
        <w:rPr>
          <w:rFonts w:ascii="Garamond" w:hAnsi="Garamond" w:cs="Times New Roman"/>
          <w:sz w:val="24"/>
          <w:szCs w:val="24"/>
        </w:rPr>
        <w:t xml:space="preserve"> </w:t>
      </w:r>
      <w:r w:rsidR="00F82239" w:rsidRPr="00437A46">
        <w:rPr>
          <w:rFonts w:ascii="Garamond" w:hAnsi="Garamond" w:cs="Times New Roman"/>
          <w:sz w:val="24"/>
          <w:szCs w:val="24"/>
        </w:rPr>
        <w:t>como é o caso brasileiro.</w:t>
      </w:r>
    </w:p>
    <w:p w:rsidR="00DF0AD1" w:rsidRPr="00437A46" w:rsidRDefault="00F82239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DF0AD1" w:rsidRPr="00437A46">
        <w:rPr>
          <w:rFonts w:ascii="Garamond" w:hAnsi="Garamond" w:cs="Times New Roman"/>
          <w:sz w:val="24"/>
          <w:szCs w:val="24"/>
        </w:rPr>
        <w:t xml:space="preserve">No conflito entre liberdade e ordem pública (autoridade), </w:t>
      </w:r>
      <w:r w:rsidR="004B3AB6" w:rsidRPr="00437A46">
        <w:rPr>
          <w:rFonts w:ascii="Garamond" w:hAnsi="Garamond" w:cs="Times New Roman"/>
          <w:sz w:val="24"/>
          <w:szCs w:val="24"/>
        </w:rPr>
        <w:t xml:space="preserve">é </w:t>
      </w:r>
      <w:r w:rsidR="00DF0AD1" w:rsidRPr="00437A46">
        <w:rPr>
          <w:rFonts w:ascii="Garamond" w:hAnsi="Garamond" w:cs="Times New Roman"/>
          <w:sz w:val="24"/>
          <w:szCs w:val="24"/>
        </w:rPr>
        <w:t xml:space="preserve">possível perceber uma associação entre liberalismo e conservadorismo. Ao buscar a construção de determinada harmonia nos conflitos entre capital e trabalho, o progresso sob o prisma da ordem, na verdade, a </w:t>
      </w:r>
      <w:r w:rsidR="00DF0AD1" w:rsidRPr="00437A46">
        <w:rPr>
          <w:rFonts w:ascii="Garamond" w:hAnsi="Garamond" w:cs="Times New Roman"/>
          <w:i/>
          <w:sz w:val="24"/>
          <w:szCs w:val="24"/>
        </w:rPr>
        <w:t>FSP</w:t>
      </w:r>
      <w:r w:rsidR="00DF0AD1" w:rsidRPr="00437A46">
        <w:rPr>
          <w:rFonts w:ascii="Garamond" w:hAnsi="Garamond" w:cs="Times New Roman"/>
          <w:sz w:val="24"/>
          <w:szCs w:val="24"/>
        </w:rPr>
        <w:t xml:space="preserve"> e </w:t>
      </w:r>
      <w:r w:rsidR="00DF0AD1" w:rsidRPr="00437A46">
        <w:rPr>
          <w:rFonts w:ascii="Garamond" w:hAnsi="Garamond" w:cs="Times New Roman"/>
          <w:i/>
          <w:sz w:val="24"/>
          <w:szCs w:val="24"/>
        </w:rPr>
        <w:t xml:space="preserve">OG </w:t>
      </w:r>
      <w:r w:rsidR="00374C22" w:rsidRPr="00437A46">
        <w:rPr>
          <w:rFonts w:ascii="Garamond" w:hAnsi="Garamond" w:cs="Times New Roman"/>
          <w:sz w:val="24"/>
          <w:szCs w:val="24"/>
        </w:rPr>
        <w:t>acaba</w:t>
      </w:r>
      <w:r w:rsidR="00DF0AD1" w:rsidRPr="00437A46">
        <w:rPr>
          <w:rFonts w:ascii="Garamond" w:hAnsi="Garamond" w:cs="Times New Roman"/>
          <w:sz w:val="24"/>
          <w:szCs w:val="24"/>
        </w:rPr>
        <w:t>m por definir um projeto político liberal-conservador, sendo o conservadorismo, nesse caso, uma “via para a modernidade”</w:t>
      </w:r>
      <w:r w:rsidR="002E4D3A">
        <w:rPr>
          <w:rFonts w:ascii="Garamond" w:hAnsi="Garamond" w:cs="Times New Roman"/>
          <w:sz w:val="24"/>
          <w:szCs w:val="24"/>
        </w:rPr>
        <w:t>, retomando uma discussão proposta por Francisco Carlos Teixeira da Silva,</w:t>
      </w:r>
      <w:r w:rsidR="002E4D3A">
        <w:rPr>
          <w:rStyle w:val="Refdenotaderodap"/>
          <w:rFonts w:ascii="Garamond" w:hAnsi="Garamond" w:cs="Times New Roman"/>
          <w:sz w:val="24"/>
          <w:szCs w:val="24"/>
        </w:rPr>
        <w:footnoteReference w:id="97"/>
      </w:r>
      <w:r w:rsidR="00DF0AD1" w:rsidRPr="00437A46">
        <w:rPr>
          <w:rFonts w:ascii="Garamond" w:hAnsi="Garamond" w:cs="Times New Roman"/>
          <w:sz w:val="24"/>
          <w:szCs w:val="24"/>
        </w:rPr>
        <w:t xml:space="preserve"> e um elemento funcional</w:t>
      </w:r>
      <w:r w:rsidR="00FA0E91" w:rsidRPr="00437A46">
        <w:rPr>
          <w:rFonts w:ascii="Garamond" w:hAnsi="Garamond" w:cs="Times New Roman"/>
          <w:sz w:val="24"/>
          <w:szCs w:val="24"/>
        </w:rPr>
        <w:t xml:space="preserve"> “à manutenção do sistema político existente e dos seus modos de funcionamento”</w:t>
      </w:r>
      <w:r w:rsidR="002E4D3A">
        <w:rPr>
          <w:rFonts w:ascii="Garamond" w:hAnsi="Garamond" w:cs="Times New Roman"/>
          <w:sz w:val="24"/>
          <w:szCs w:val="24"/>
        </w:rPr>
        <w:t xml:space="preserve">, segundo proposto por </w:t>
      </w:r>
      <w:proofErr w:type="spellStart"/>
      <w:r w:rsidR="002E4D3A">
        <w:rPr>
          <w:rFonts w:ascii="Garamond" w:hAnsi="Garamond" w:cs="Times New Roman"/>
          <w:sz w:val="24"/>
          <w:szCs w:val="24"/>
        </w:rPr>
        <w:t>Tiziano</w:t>
      </w:r>
      <w:proofErr w:type="spellEnd"/>
      <w:r w:rsidR="00FA0E91"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2E4D3A" w:rsidRPr="00437A46">
        <w:rPr>
          <w:rFonts w:ascii="Garamond" w:hAnsi="Garamond" w:cs="Times New Roman"/>
          <w:sz w:val="24"/>
          <w:szCs w:val="24"/>
        </w:rPr>
        <w:t>Bonazzi</w:t>
      </w:r>
      <w:proofErr w:type="spellEnd"/>
      <w:r w:rsidR="00FA0E91" w:rsidRPr="00437A46">
        <w:rPr>
          <w:rFonts w:ascii="Garamond" w:hAnsi="Garamond" w:cs="Times New Roman"/>
          <w:sz w:val="24"/>
          <w:szCs w:val="24"/>
        </w:rPr>
        <w:t>,</w:t>
      </w:r>
      <w:r w:rsidR="002E4D3A">
        <w:rPr>
          <w:rStyle w:val="Refdenotaderodap"/>
          <w:rFonts w:ascii="Garamond" w:hAnsi="Garamond" w:cs="Times New Roman"/>
          <w:sz w:val="24"/>
          <w:szCs w:val="24"/>
        </w:rPr>
        <w:footnoteReference w:id="98"/>
      </w:r>
      <w:r w:rsidR="00FA0E91" w:rsidRPr="00437A46">
        <w:rPr>
          <w:rFonts w:ascii="Garamond" w:hAnsi="Garamond" w:cs="Times New Roman"/>
          <w:sz w:val="24"/>
          <w:szCs w:val="24"/>
        </w:rPr>
        <w:t xml:space="preserve"> resultante da defesa do individualismo em sintonia com a imposição de limitações ao avanço dos processos democráticos</w:t>
      </w:r>
      <w:r w:rsidR="002E4D3A">
        <w:rPr>
          <w:rFonts w:ascii="Garamond" w:hAnsi="Garamond" w:cs="Times New Roman"/>
          <w:sz w:val="24"/>
          <w:szCs w:val="24"/>
        </w:rPr>
        <w:t>, discutida em José Guilherme</w:t>
      </w:r>
      <w:r w:rsidR="00FA0E91" w:rsidRPr="00437A4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2E4D3A">
        <w:rPr>
          <w:rFonts w:ascii="Garamond" w:hAnsi="Garamond" w:cs="Times New Roman"/>
          <w:sz w:val="24"/>
          <w:szCs w:val="24"/>
        </w:rPr>
        <w:t>Merquior</w:t>
      </w:r>
      <w:proofErr w:type="spellEnd"/>
      <w:r w:rsidR="002E4D3A">
        <w:rPr>
          <w:rFonts w:ascii="Garamond" w:hAnsi="Garamond" w:cs="Times New Roman"/>
          <w:sz w:val="24"/>
          <w:szCs w:val="24"/>
        </w:rPr>
        <w:t>.</w:t>
      </w:r>
      <w:proofErr w:type="gramStart"/>
      <w:r w:rsidR="002E4D3A">
        <w:rPr>
          <w:rStyle w:val="Refdenotaderodap"/>
          <w:rFonts w:ascii="Garamond" w:hAnsi="Garamond" w:cs="Times New Roman"/>
          <w:sz w:val="24"/>
          <w:szCs w:val="24"/>
        </w:rPr>
        <w:footnoteReference w:id="99"/>
      </w:r>
      <w:proofErr w:type="gramEnd"/>
    </w:p>
    <w:p w:rsidR="00FA0E91" w:rsidRPr="00437A46" w:rsidRDefault="00FA0E91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</w:r>
      <w:r w:rsidR="002E4D3A">
        <w:rPr>
          <w:rFonts w:ascii="Garamond" w:hAnsi="Garamond" w:cs="Times New Roman"/>
          <w:sz w:val="24"/>
          <w:szCs w:val="24"/>
        </w:rPr>
        <w:t>Como foi exposto, o</w:t>
      </w:r>
      <w:r w:rsidR="004B3AB6" w:rsidRPr="00437A46">
        <w:rPr>
          <w:rFonts w:ascii="Garamond" w:hAnsi="Garamond" w:cs="Times New Roman"/>
          <w:sz w:val="24"/>
          <w:szCs w:val="24"/>
        </w:rPr>
        <w:t xml:space="preserve"> caráter ideológico</w:t>
      </w:r>
      <w:r w:rsidR="009B7F0D" w:rsidRPr="00437A46">
        <w:rPr>
          <w:rFonts w:ascii="Garamond" w:hAnsi="Garamond" w:cs="Times New Roman"/>
          <w:sz w:val="24"/>
          <w:szCs w:val="24"/>
        </w:rPr>
        <w:t xml:space="preserve"> </w:t>
      </w:r>
      <w:r w:rsidR="004B3AB6" w:rsidRPr="00437A46">
        <w:rPr>
          <w:rFonts w:ascii="Garamond" w:hAnsi="Garamond" w:cs="Times New Roman"/>
          <w:sz w:val="24"/>
          <w:szCs w:val="24"/>
        </w:rPr>
        <w:t xml:space="preserve">permeia, em boa medida, os editoriais da </w:t>
      </w:r>
      <w:r w:rsidR="004B3AB6" w:rsidRPr="00437A46">
        <w:rPr>
          <w:rFonts w:ascii="Garamond" w:hAnsi="Garamond" w:cs="Times New Roman"/>
          <w:i/>
          <w:sz w:val="24"/>
          <w:szCs w:val="24"/>
        </w:rPr>
        <w:t>FSP</w:t>
      </w:r>
      <w:r w:rsidR="004B3AB6" w:rsidRPr="00437A46">
        <w:rPr>
          <w:rFonts w:ascii="Garamond" w:hAnsi="Garamond" w:cs="Times New Roman"/>
          <w:sz w:val="24"/>
          <w:szCs w:val="24"/>
        </w:rPr>
        <w:t xml:space="preserve"> e d’</w:t>
      </w:r>
      <w:r w:rsidR="004B3AB6" w:rsidRPr="00437A46">
        <w:rPr>
          <w:rFonts w:ascii="Garamond" w:hAnsi="Garamond" w:cs="Times New Roman"/>
          <w:i/>
          <w:sz w:val="24"/>
          <w:szCs w:val="24"/>
        </w:rPr>
        <w:t>OG</w:t>
      </w:r>
      <w:r w:rsidR="004B3AB6" w:rsidRPr="00437A46">
        <w:rPr>
          <w:rFonts w:ascii="Garamond" w:hAnsi="Garamond" w:cs="Times New Roman"/>
          <w:sz w:val="24"/>
          <w:szCs w:val="24"/>
        </w:rPr>
        <w:t xml:space="preserve"> publicados em 1994. </w:t>
      </w:r>
      <w:r w:rsidR="009B7F0D" w:rsidRPr="00437A46">
        <w:rPr>
          <w:rFonts w:ascii="Garamond" w:hAnsi="Garamond" w:cs="Times New Roman"/>
          <w:sz w:val="24"/>
          <w:szCs w:val="24"/>
        </w:rPr>
        <w:t xml:space="preserve">Dessa maneira, define-se um projeto político de corte neoliberal, combinado com elementos conservadores em termos políticos e ideológicos, funcionais à manutenção do </w:t>
      </w:r>
      <w:r w:rsidR="009B7F0D" w:rsidRPr="00437A46">
        <w:rPr>
          <w:rFonts w:ascii="Garamond" w:hAnsi="Garamond" w:cs="Times New Roman"/>
          <w:i/>
          <w:sz w:val="24"/>
          <w:szCs w:val="24"/>
        </w:rPr>
        <w:t xml:space="preserve">status </w:t>
      </w:r>
      <w:proofErr w:type="spellStart"/>
      <w:r w:rsidR="009B7F0D" w:rsidRPr="00437A46">
        <w:rPr>
          <w:rFonts w:ascii="Garamond" w:hAnsi="Garamond" w:cs="Times New Roman"/>
          <w:i/>
          <w:sz w:val="24"/>
          <w:szCs w:val="24"/>
        </w:rPr>
        <w:t>quo</w:t>
      </w:r>
      <w:proofErr w:type="spellEnd"/>
      <w:r w:rsidR="009B7F0D" w:rsidRPr="00437A46">
        <w:rPr>
          <w:rFonts w:ascii="Garamond" w:hAnsi="Garamond" w:cs="Times New Roman"/>
          <w:sz w:val="24"/>
          <w:szCs w:val="24"/>
        </w:rPr>
        <w:t>. Trata-se, em síntese, da edificação de</w:t>
      </w:r>
      <w:r w:rsidR="00C659FD">
        <w:rPr>
          <w:rFonts w:ascii="Garamond" w:hAnsi="Garamond" w:cs="Times New Roman"/>
          <w:sz w:val="24"/>
          <w:szCs w:val="24"/>
        </w:rPr>
        <w:t xml:space="preserve"> um</w:t>
      </w:r>
      <w:r w:rsidR="009B7F0D" w:rsidRPr="00437A46">
        <w:rPr>
          <w:rFonts w:ascii="Garamond" w:hAnsi="Garamond" w:cs="Times New Roman"/>
          <w:sz w:val="24"/>
          <w:szCs w:val="24"/>
        </w:rPr>
        <w:t xml:space="preserve"> modelo de desenvolvimento claramente liberal e de direita</w:t>
      </w:r>
      <w:r w:rsidR="00C659FD">
        <w:rPr>
          <w:rFonts w:ascii="Garamond" w:hAnsi="Garamond" w:cs="Times New Roman"/>
          <w:sz w:val="24"/>
          <w:szCs w:val="24"/>
        </w:rPr>
        <w:t xml:space="preserve">, busca assentado na defesa da propriedade privada e da economia </w:t>
      </w:r>
      <w:r w:rsidR="00C659FD">
        <w:rPr>
          <w:rFonts w:ascii="Garamond" w:hAnsi="Garamond" w:cs="Times New Roman"/>
          <w:sz w:val="24"/>
          <w:szCs w:val="24"/>
        </w:rPr>
        <w:lastRenderedPageBreak/>
        <w:t>de mercado, em detrimento de uma promoção substancial da participação política e da justiça social.</w:t>
      </w:r>
    </w:p>
    <w:p w:rsidR="00AC4ECA" w:rsidRPr="00437A46" w:rsidRDefault="00AC4ECA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F73EE4" w:rsidRPr="00437A46" w:rsidRDefault="00F73EE4" w:rsidP="00437A46">
      <w:p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37A46">
        <w:rPr>
          <w:rFonts w:ascii="Garamond" w:hAnsi="Garamond" w:cs="Times New Roman"/>
          <w:b/>
          <w:sz w:val="24"/>
          <w:szCs w:val="24"/>
        </w:rPr>
        <w:t>Considerações finais</w:t>
      </w:r>
    </w:p>
    <w:p w:rsidR="00F663D9" w:rsidRPr="00437A46" w:rsidRDefault="00F663D9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Neste artigo, buscamos desenvolver reflexões sobre o viés ideológico do projeto político defendido pelos jornais </w:t>
      </w:r>
      <w:r w:rsidRPr="00437A46">
        <w:rPr>
          <w:rFonts w:ascii="Garamond" w:hAnsi="Garamond" w:cs="Times New Roman"/>
          <w:i/>
          <w:sz w:val="24"/>
          <w:szCs w:val="24"/>
        </w:rPr>
        <w:t xml:space="preserve">FSP </w:t>
      </w:r>
      <w:r w:rsidRPr="00437A46">
        <w:rPr>
          <w:rFonts w:ascii="Garamond" w:hAnsi="Garamond" w:cs="Times New Roman"/>
          <w:sz w:val="24"/>
          <w:szCs w:val="24"/>
        </w:rPr>
        <w:t xml:space="preserve">e 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 xml:space="preserve"> em 1994. </w:t>
      </w:r>
      <w:r w:rsidR="00A8485A" w:rsidRPr="00437A46">
        <w:rPr>
          <w:rFonts w:ascii="Garamond" w:hAnsi="Garamond" w:cs="Times New Roman"/>
          <w:sz w:val="24"/>
          <w:szCs w:val="24"/>
        </w:rPr>
        <w:t xml:space="preserve">Por meio de análise de seus editoriais, ao longo de todo aquele ano, percebemos uma série de elementos que, de algum modo, nos permitiram mapear o pensamento político de parte da grande imprensa paulista e carioca. </w:t>
      </w:r>
    </w:p>
    <w:p w:rsidR="00355070" w:rsidRPr="00437A46" w:rsidRDefault="00A8485A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 xml:space="preserve">Concluímos que o projeto político em questão </w:t>
      </w:r>
      <w:r w:rsidR="00355070" w:rsidRPr="00437A46">
        <w:rPr>
          <w:rFonts w:ascii="Garamond" w:hAnsi="Garamond" w:cs="Times New Roman"/>
          <w:sz w:val="24"/>
          <w:szCs w:val="24"/>
        </w:rPr>
        <w:t>preconizou</w:t>
      </w:r>
      <w:r w:rsidRPr="00437A46">
        <w:rPr>
          <w:rFonts w:ascii="Garamond" w:hAnsi="Garamond" w:cs="Times New Roman"/>
          <w:sz w:val="24"/>
          <w:szCs w:val="24"/>
        </w:rPr>
        <w:t xml:space="preserve"> a ênfase no mercado em detrimento do Estado, a importância do âmbito em que se vivenciam relações privadas em prejuízo do mundo propriamente social e, mais importante, a sobrevalorização do cidadão enquanto consumidor, sem a devida discussão relativa ao exercício da cidadania. O projeto político, portanto, apresentou claro viés economicista, subtraindo o debate sobre a participação política e a democracia</w:t>
      </w:r>
      <w:r w:rsidR="004B3AB6" w:rsidRPr="00437A46">
        <w:rPr>
          <w:rFonts w:ascii="Garamond" w:hAnsi="Garamond" w:cs="Times New Roman"/>
          <w:sz w:val="24"/>
          <w:szCs w:val="24"/>
        </w:rPr>
        <w:t xml:space="preserve">. </w:t>
      </w:r>
      <w:r w:rsidR="003B4733" w:rsidRPr="00437A46">
        <w:rPr>
          <w:rFonts w:ascii="Garamond" w:hAnsi="Garamond" w:cs="Times New Roman"/>
          <w:sz w:val="24"/>
          <w:szCs w:val="24"/>
        </w:rPr>
        <w:t>Por tudo isso, consideramos tal projeto inserido no campo das direitas, particularmente da direita liberal.</w:t>
      </w:r>
      <w:proofErr w:type="gramStart"/>
      <w:r w:rsidR="00355070" w:rsidRPr="00437A46">
        <w:rPr>
          <w:rStyle w:val="Refdenotaderodap"/>
          <w:rFonts w:ascii="Garamond" w:hAnsi="Garamond" w:cs="Times New Roman"/>
          <w:sz w:val="24"/>
          <w:szCs w:val="24"/>
        </w:rPr>
        <w:footnoteReference w:id="100"/>
      </w:r>
      <w:proofErr w:type="gramEnd"/>
    </w:p>
    <w:p w:rsidR="00886AEC" w:rsidRPr="00437A46" w:rsidRDefault="00886AEC" w:rsidP="00437A46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 xml:space="preserve">Em </w:t>
      </w:r>
      <w:r w:rsidR="00355070" w:rsidRPr="00437A46">
        <w:rPr>
          <w:rFonts w:ascii="Garamond" w:hAnsi="Garamond" w:cs="Times New Roman"/>
          <w:sz w:val="24"/>
          <w:szCs w:val="24"/>
        </w:rPr>
        <w:t>ambos</w:t>
      </w:r>
      <w:r w:rsidRPr="00437A46">
        <w:rPr>
          <w:rFonts w:ascii="Garamond" w:hAnsi="Garamond" w:cs="Times New Roman"/>
          <w:sz w:val="24"/>
          <w:szCs w:val="24"/>
        </w:rPr>
        <w:t xml:space="preserve"> os casos, </w:t>
      </w:r>
      <w:r w:rsidR="00355070" w:rsidRPr="00437A46">
        <w:rPr>
          <w:rFonts w:ascii="Garamond" w:hAnsi="Garamond" w:cs="Times New Roman"/>
          <w:sz w:val="24"/>
          <w:szCs w:val="24"/>
        </w:rPr>
        <w:t>há</w:t>
      </w:r>
      <w:r w:rsidRPr="00437A46">
        <w:rPr>
          <w:rFonts w:ascii="Garamond" w:hAnsi="Garamond" w:cs="Times New Roman"/>
          <w:sz w:val="24"/>
          <w:szCs w:val="24"/>
        </w:rPr>
        <w:t xml:space="preserve"> uma proposta de limitação da participação política, do potencial de críticas e oposição </w:t>
      </w:r>
      <w:r w:rsidR="006F4DBE" w:rsidRPr="00437A46">
        <w:rPr>
          <w:rFonts w:ascii="Garamond" w:hAnsi="Garamond" w:cs="Times New Roman"/>
          <w:sz w:val="24"/>
          <w:szCs w:val="24"/>
        </w:rPr>
        <w:t xml:space="preserve">ao sistema político, bem como a fundamentação do regime democrático no direito à propriedade privada e na redução da intervenção do Estado. As críticas a tais ideais e princípios, por outro lado, são vistas como fatores de </w:t>
      </w:r>
      <w:r w:rsidR="00977A72" w:rsidRPr="00437A46">
        <w:rPr>
          <w:rFonts w:ascii="Garamond" w:hAnsi="Garamond" w:cs="Times New Roman"/>
          <w:sz w:val="24"/>
          <w:szCs w:val="24"/>
        </w:rPr>
        <w:t>instabilidade e</w:t>
      </w:r>
      <w:r w:rsidR="006F4DBE" w:rsidRPr="00437A46">
        <w:rPr>
          <w:rFonts w:ascii="Garamond" w:hAnsi="Garamond" w:cs="Times New Roman"/>
          <w:sz w:val="24"/>
          <w:szCs w:val="24"/>
        </w:rPr>
        <w:t xml:space="preserve"> mesmo antidemocráticas. No</w:t>
      </w:r>
      <w:r w:rsidR="00355070" w:rsidRPr="00437A46">
        <w:rPr>
          <w:rFonts w:ascii="Garamond" w:hAnsi="Garamond" w:cs="Times New Roman"/>
          <w:sz w:val="24"/>
          <w:szCs w:val="24"/>
        </w:rPr>
        <w:t>s</w:t>
      </w:r>
      <w:r w:rsidR="006F4DBE" w:rsidRPr="00437A46">
        <w:rPr>
          <w:rFonts w:ascii="Garamond" w:hAnsi="Garamond" w:cs="Times New Roman"/>
          <w:sz w:val="24"/>
          <w:szCs w:val="24"/>
        </w:rPr>
        <w:t xml:space="preserve"> jornais analisados, os projetos políticos </w:t>
      </w:r>
      <w:r w:rsidR="00355070" w:rsidRPr="00437A46">
        <w:rPr>
          <w:rFonts w:ascii="Garamond" w:hAnsi="Garamond" w:cs="Times New Roman"/>
          <w:sz w:val="24"/>
          <w:szCs w:val="24"/>
        </w:rPr>
        <w:t>da</w:t>
      </w:r>
      <w:r w:rsidR="006F4DBE" w:rsidRPr="00437A46">
        <w:rPr>
          <w:rFonts w:ascii="Garamond" w:hAnsi="Garamond" w:cs="Times New Roman"/>
          <w:sz w:val="24"/>
          <w:szCs w:val="24"/>
        </w:rPr>
        <w:t xml:space="preserve"> esquerda são desqualificados por completo, sendo seu conteúdo caracterizado como inconsistente, anacrônico e fora da realidade. Para as direitas liberais representadas pela grande imprensa paulista e carioca, portanto, não </w:t>
      </w:r>
      <w:r w:rsidR="00977A72" w:rsidRPr="00437A46">
        <w:rPr>
          <w:rFonts w:ascii="Garamond" w:hAnsi="Garamond" w:cs="Times New Roman"/>
          <w:sz w:val="24"/>
          <w:szCs w:val="24"/>
        </w:rPr>
        <w:t>há</w:t>
      </w:r>
      <w:r w:rsidR="006F4DBE" w:rsidRPr="00437A46">
        <w:rPr>
          <w:rFonts w:ascii="Garamond" w:hAnsi="Garamond" w:cs="Times New Roman"/>
          <w:sz w:val="24"/>
          <w:szCs w:val="24"/>
        </w:rPr>
        <w:t xml:space="preserve"> proposta alternativa ao neoliberalismo, modelo de desenvolvimento </w:t>
      </w:r>
      <w:r w:rsidR="00977A72" w:rsidRPr="00437A46">
        <w:rPr>
          <w:rFonts w:ascii="Garamond" w:hAnsi="Garamond" w:cs="Times New Roman"/>
          <w:sz w:val="24"/>
          <w:szCs w:val="24"/>
        </w:rPr>
        <w:t xml:space="preserve">edificado no Brasil, em boa medida, por estes </w:t>
      </w:r>
      <w:r w:rsidR="00355070" w:rsidRPr="00437A46">
        <w:rPr>
          <w:rFonts w:ascii="Garamond" w:hAnsi="Garamond" w:cs="Times New Roman"/>
          <w:sz w:val="24"/>
          <w:szCs w:val="24"/>
        </w:rPr>
        <w:t>periódicos.</w:t>
      </w:r>
    </w:p>
    <w:p w:rsidR="00886AEC" w:rsidRPr="00437A46" w:rsidRDefault="006F4DBE" w:rsidP="00437A46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437A46">
        <w:rPr>
          <w:rFonts w:ascii="Garamond" w:hAnsi="Garamond" w:cs="Times New Roman"/>
          <w:sz w:val="24"/>
          <w:szCs w:val="24"/>
        </w:rPr>
        <w:tab/>
        <w:t>A leitura aqui desenvolvida</w:t>
      </w:r>
      <w:r w:rsidR="00580DA5">
        <w:rPr>
          <w:rFonts w:ascii="Garamond" w:hAnsi="Garamond" w:cs="Times New Roman"/>
          <w:sz w:val="24"/>
          <w:szCs w:val="24"/>
        </w:rPr>
        <w:t>,</w:t>
      </w:r>
      <w:r w:rsidRPr="00437A46">
        <w:rPr>
          <w:rFonts w:ascii="Garamond" w:hAnsi="Garamond" w:cs="Times New Roman"/>
          <w:sz w:val="24"/>
          <w:szCs w:val="24"/>
        </w:rPr>
        <w:t xml:space="preserve"> no que diz respeito ao projeto político da </w:t>
      </w:r>
      <w:r w:rsidRPr="00437A46">
        <w:rPr>
          <w:rFonts w:ascii="Garamond" w:hAnsi="Garamond" w:cs="Times New Roman"/>
          <w:i/>
          <w:sz w:val="24"/>
          <w:szCs w:val="24"/>
        </w:rPr>
        <w:t>FSP</w:t>
      </w:r>
      <w:r w:rsidRPr="00437A46">
        <w:rPr>
          <w:rFonts w:ascii="Garamond" w:hAnsi="Garamond" w:cs="Times New Roman"/>
          <w:sz w:val="24"/>
          <w:szCs w:val="24"/>
        </w:rPr>
        <w:t xml:space="preserve"> e d’</w:t>
      </w:r>
      <w:r w:rsidRPr="00437A46">
        <w:rPr>
          <w:rFonts w:ascii="Garamond" w:hAnsi="Garamond" w:cs="Times New Roman"/>
          <w:i/>
          <w:sz w:val="24"/>
          <w:szCs w:val="24"/>
        </w:rPr>
        <w:t>OG</w:t>
      </w:r>
      <w:r w:rsidRPr="00437A46">
        <w:rPr>
          <w:rFonts w:ascii="Garamond" w:hAnsi="Garamond" w:cs="Times New Roman"/>
          <w:sz w:val="24"/>
          <w:szCs w:val="24"/>
        </w:rPr>
        <w:t>, ressalte-se, é part</w:t>
      </w:r>
      <w:r w:rsidR="00355070" w:rsidRPr="00437A46">
        <w:rPr>
          <w:rFonts w:ascii="Garamond" w:hAnsi="Garamond" w:cs="Times New Roman"/>
          <w:sz w:val="24"/>
          <w:szCs w:val="24"/>
        </w:rPr>
        <w:t xml:space="preserve">e de uma pesquisa em andamento. </w:t>
      </w:r>
      <w:r w:rsidRPr="00437A46">
        <w:rPr>
          <w:rFonts w:ascii="Garamond" w:hAnsi="Garamond" w:cs="Times New Roman"/>
          <w:sz w:val="24"/>
          <w:szCs w:val="24"/>
        </w:rPr>
        <w:t>Trata-se de um texto</w:t>
      </w:r>
      <w:r w:rsidR="00977A72" w:rsidRPr="00437A46">
        <w:rPr>
          <w:rFonts w:ascii="Garamond" w:hAnsi="Garamond" w:cs="Times New Roman"/>
          <w:sz w:val="24"/>
          <w:szCs w:val="24"/>
        </w:rPr>
        <w:t xml:space="preserve"> introdutório a</w:t>
      </w:r>
      <w:r w:rsidRPr="00437A46">
        <w:rPr>
          <w:rFonts w:ascii="Garamond" w:hAnsi="Garamond" w:cs="Times New Roman"/>
          <w:sz w:val="24"/>
          <w:szCs w:val="24"/>
        </w:rPr>
        <w:t xml:space="preserve"> um</w:t>
      </w:r>
      <w:r w:rsidR="00580DA5">
        <w:rPr>
          <w:rFonts w:ascii="Garamond" w:hAnsi="Garamond" w:cs="Times New Roman"/>
          <w:sz w:val="24"/>
          <w:szCs w:val="24"/>
        </w:rPr>
        <w:t xml:space="preserve"> trabalho</w:t>
      </w:r>
      <w:r w:rsidRPr="00437A46">
        <w:rPr>
          <w:rFonts w:ascii="Garamond" w:hAnsi="Garamond" w:cs="Times New Roman"/>
          <w:sz w:val="24"/>
          <w:szCs w:val="24"/>
        </w:rPr>
        <w:t xml:space="preserve"> mais extens</w:t>
      </w:r>
      <w:r w:rsidR="00580DA5">
        <w:rPr>
          <w:rFonts w:ascii="Garamond" w:hAnsi="Garamond" w:cs="Times New Roman"/>
          <w:sz w:val="24"/>
          <w:szCs w:val="24"/>
        </w:rPr>
        <w:t>o</w:t>
      </w:r>
      <w:r w:rsidRPr="00437A46">
        <w:rPr>
          <w:rFonts w:ascii="Garamond" w:hAnsi="Garamond" w:cs="Times New Roman"/>
          <w:sz w:val="24"/>
          <w:szCs w:val="24"/>
        </w:rPr>
        <w:t xml:space="preserve"> e profund</w:t>
      </w:r>
      <w:r w:rsidR="00580DA5">
        <w:rPr>
          <w:rFonts w:ascii="Garamond" w:hAnsi="Garamond" w:cs="Times New Roman"/>
          <w:sz w:val="24"/>
          <w:szCs w:val="24"/>
        </w:rPr>
        <w:t>o</w:t>
      </w:r>
      <w:r w:rsidRPr="00437A46">
        <w:rPr>
          <w:rFonts w:ascii="Garamond" w:hAnsi="Garamond" w:cs="Times New Roman"/>
          <w:sz w:val="24"/>
          <w:szCs w:val="24"/>
        </w:rPr>
        <w:t xml:space="preserve">, que não objetiva, é claro, esgotar as discussões relativas à atuação política da imprensa, mas sim contribuir acadêmica e socialmente com tal debate. </w:t>
      </w:r>
    </w:p>
    <w:sectPr w:rsidR="00886AEC" w:rsidRPr="00437A46" w:rsidSect="00FE25C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D9" w:rsidRDefault="00F11FD9" w:rsidP="00106276">
      <w:pPr>
        <w:spacing w:after="0" w:line="240" w:lineRule="auto"/>
      </w:pPr>
      <w:r>
        <w:separator/>
      </w:r>
    </w:p>
  </w:endnote>
  <w:endnote w:type="continuationSeparator" w:id="0">
    <w:p w:rsidR="00F11FD9" w:rsidRDefault="00F11FD9" w:rsidP="0010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D9" w:rsidRDefault="00F11FD9" w:rsidP="00106276">
      <w:pPr>
        <w:spacing w:after="0" w:line="240" w:lineRule="auto"/>
      </w:pPr>
      <w:r>
        <w:separator/>
      </w:r>
    </w:p>
  </w:footnote>
  <w:footnote w:type="continuationSeparator" w:id="0">
    <w:p w:rsidR="00F11FD9" w:rsidRDefault="00F11FD9" w:rsidP="00106276">
      <w:pPr>
        <w:spacing w:after="0" w:line="240" w:lineRule="auto"/>
      </w:pPr>
      <w:r>
        <w:continuationSeparator/>
      </w:r>
    </w:p>
  </w:footnote>
  <w:footnote w:id="1">
    <w:p w:rsidR="00D67FC7" w:rsidRPr="00C659FD" w:rsidRDefault="00D67FC7" w:rsidP="00C659FD">
      <w:pPr>
        <w:pStyle w:val="Textodenotaderodap"/>
        <w:jc w:val="both"/>
        <w:rPr>
          <w:rFonts w:ascii="Garamond" w:hAnsi="Garamond" w:cs="Times New Roman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Pr="00C659FD">
        <w:rPr>
          <w:rFonts w:ascii="Garamond" w:hAnsi="Garamond" w:cs="Times New Roman"/>
        </w:rPr>
        <w:t>Este artigo se fundamenta em pesquisa de dissertação de mestrado, em andamento.</w:t>
      </w:r>
    </w:p>
  </w:footnote>
  <w:footnote w:id="2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KUJAWSKI, G. M. </w:t>
      </w:r>
      <w:r w:rsidRPr="00C659FD">
        <w:rPr>
          <w:rFonts w:ascii="Garamond" w:hAnsi="Garamond"/>
          <w:b/>
        </w:rPr>
        <w:t>O projeto político</w:t>
      </w:r>
      <w:r w:rsidRPr="00C659FD">
        <w:rPr>
          <w:rFonts w:ascii="Garamond" w:hAnsi="Garamond"/>
        </w:rPr>
        <w:t>. Petrópolis, RJ: Vozes, 1976.</w:t>
      </w:r>
    </w:p>
  </w:footnote>
  <w:footnote w:id="3">
    <w:p w:rsidR="00D67FC7" w:rsidRPr="0025678C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  <w:lang w:val="es-ES"/>
        </w:rPr>
        <w:t xml:space="preserve"> BAKER, K. M. El concepto de cultura política en la reciente </w:t>
      </w:r>
      <w:proofErr w:type="spellStart"/>
      <w:r w:rsidRPr="00C659FD">
        <w:rPr>
          <w:rFonts w:ascii="Garamond" w:hAnsi="Garamond"/>
          <w:lang w:val="es-ES"/>
        </w:rPr>
        <w:t>historiografia</w:t>
      </w:r>
      <w:proofErr w:type="spellEnd"/>
      <w:r w:rsidRPr="00C659FD">
        <w:rPr>
          <w:rFonts w:ascii="Garamond" w:hAnsi="Garamond"/>
          <w:lang w:val="es-ES"/>
        </w:rPr>
        <w:t xml:space="preserve"> sobre la Revolución Francesa. </w:t>
      </w:r>
      <w:proofErr w:type="spellStart"/>
      <w:r w:rsidRPr="0025678C">
        <w:rPr>
          <w:rFonts w:ascii="Garamond" w:hAnsi="Garamond"/>
          <w:b/>
          <w:iCs/>
        </w:rPr>
        <w:t>Ayer</w:t>
      </w:r>
      <w:proofErr w:type="spellEnd"/>
      <w:r w:rsidRPr="0025678C">
        <w:rPr>
          <w:rFonts w:ascii="Garamond" w:hAnsi="Garamond"/>
        </w:rPr>
        <w:t xml:space="preserve">, Madri, n. 62, v. 2, 2006. </w:t>
      </w:r>
      <w:proofErr w:type="gramStart"/>
      <w:r w:rsidRPr="0025678C">
        <w:rPr>
          <w:rFonts w:ascii="Garamond" w:hAnsi="Garamond"/>
        </w:rPr>
        <w:t>p.</w:t>
      </w:r>
      <w:proofErr w:type="gramEnd"/>
      <w:r w:rsidRPr="0025678C">
        <w:rPr>
          <w:rFonts w:ascii="Garamond" w:hAnsi="Garamond"/>
        </w:rPr>
        <w:t xml:space="preserve"> 89-110, p. 94.</w:t>
      </w:r>
    </w:p>
  </w:footnote>
  <w:footnote w:id="4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Pr="00C659FD">
        <w:rPr>
          <w:rFonts w:ascii="Garamond" w:hAnsi="Garamond" w:cs="Times New Roman"/>
        </w:rPr>
        <w:t xml:space="preserve">Segundo Pierre </w:t>
      </w:r>
      <w:proofErr w:type="spellStart"/>
      <w:r w:rsidRPr="00C659FD">
        <w:rPr>
          <w:rFonts w:ascii="Garamond" w:hAnsi="Garamond" w:cs="Times New Roman"/>
        </w:rPr>
        <w:t>Bourdieu</w:t>
      </w:r>
      <w:proofErr w:type="spellEnd"/>
      <w:r w:rsidRPr="00C659FD">
        <w:rPr>
          <w:rFonts w:ascii="Garamond" w:hAnsi="Garamond" w:cs="Times New Roman"/>
        </w:rPr>
        <w:t>, o campo político se constitui em um mundo soci</w:t>
      </w:r>
      <w:r w:rsidR="0025678C">
        <w:rPr>
          <w:rFonts w:ascii="Garamond" w:hAnsi="Garamond" w:cs="Times New Roman"/>
        </w:rPr>
        <w:t>al relativamente autônomo,</w:t>
      </w:r>
      <w:r w:rsidRPr="00C659FD">
        <w:rPr>
          <w:rFonts w:ascii="Garamond" w:hAnsi="Garamond" w:cs="Times New Roman"/>
        </w:rPr>
        <w:t xml:space="preserve"> no qual são produzidos determinados “problemas, análises, comentários, conceitos, acontecimentos, entre os quais os cidadãos comuns, reduzidos ao estatuto de ‘consumidores’, devem escolher, com probabilidades de </w:t>
      </w:r>
      <w:proofErr w:type="gramStart"/>
      <w:r w:rsidRPr="00C659FD">
        <w:rPr>
          <w:rFonts w:ascii="Garamond" w:hAnsi="Garamond" w:cs="Times New Roman"/>
        </w:rPr>
        <w:t>mal-entendido tanto maiores quanto mais afastad</w:t>
      </w:r>
      <w:r w:rsidR="0025678C">
        <w:rPr>
          <w:rFonts w:ascii="Garamond" w:hAnsi="Garamond" w:cs="Times New Roman"/>
        </w:rPr>
        <w:t>os</w:t>
      </w:r>
      <w:proofErr w:type="gramEnd"/>
      <w:r w:rsidR="0025678C">
        <w:rPr>
          <w:rFonts w:ascii="Garamond" w:hAnsi="Garamond" w:cs="Times New Roman"/>
        </w:rPr>
        <w:t xml:space="preserve"> estão do lugar de produção”. BOURDIEU, Pierre. </w:t>
      </w:r>
      <w:r w:rsidR="0025678C" w:rsidRPr="0025678C">
        <w:rPr>
          <w:rFonts w:ascii="Garamond" w:hAnsi="Garamond" w:cs="Times New Roman"/>
          <w:b/>
          <w:iCs/>
        </w:rPr>
        <w:t>O poder simbólico</w:t>
      </w:r>
      <w:r w:rsidR="0025678C" w:rsidRPr="0025678C">
        <w:rPr>
          <w:rFonts w:ascii="Garamond" w:hAnsi="Garamond" w:cs="Times New Roman"/>
        </w:rPr>
        <w:t>. 16 ed. Tradução de Fernando Tomaz. Rio de Janeiro: Bertrand Brasil, 2012. [1989]</w:t>
      </w:r>
      <w:r w:rsidR="0025678C">
        <w:rPr>
          <w:rFonts w:ascii="Garamond" w:hAnsi="Garamond" w:cs="Times New Roman"/>
        </w:rPr>
        <w:t>, p. 164</w:t>
      </w:r>
    </w:p>
  </w:footnote>
  <w:footnote w:id="5">
    <w:p w:rsidR="00D67FC7" w:rsidRPr="0025678C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25678C">
        <w:rPr>
          <w:rFonts w:ascii="Garamond" w:hAnsi="Garamond"/>
        </w:rPr>
        <w:t xml:space="preserve"> BORRAT, H. El periódico, </w:t>
      </w:r>
      <w:proofErr w:type="spellStart"/>
      <w:r w:rsidRPr="0025678C">
        <w:rPr>
          <w:rFonts w:ascii="Garamond" w:hAnsi="Garamond"/>
        </w:rPr>
        <w:t>actor</w:t>
      </w:r>
      <w:proofErr w:type="spellEnd"/>
      <w:r w:rsidRPr="0025678C">
        <w:rPr>
          <w:rFonts w:ascii="Garamond" w:hAnsi="Garamond"/>
        </w:rPr>
        <w:t xml:space="preserve"> </w:t>
      </w:r>
      <w:proofErr w:type="spellStart"/>
      <w:proofErr w:type="gramStart"/>
      <w:r w:rsidRPr="0025678C">
        <w:rPr>
          <w:rFonts w:ascii="Garamond" w:hAnsi="Garamond"/>
        </w:rPr>
        <w:t>del</w:t>
      </w:r>
      <w:proofErr w:type="spellEnd"/>
      <w:proofErr w:type="gramEnd"/>
      <w:r w:rsidRPr="0025678C">
        <w:rPr>
          <w:rFonts w:ascii="Garamond" w:hAnsi="Garamond"/>
        </w:rPr>
        <w:t xml:space="preserve"> sistema político. </w:t>
      </w:r>
      <w:proofErr w:type="spellStart"/>
      <w:r w:rsidRPr="0025678C">
        <w:rPr>
          <w:rFonts w:ascii="Garamond" w:hAnsi="Garamond"/>
          <w:b/>
        </w:rPr>
        <w:t>Análisis</w:t>
      </w:r>
      <w:proofErr w:type="spellEnd"/>
      <w:r w:rsidRPr="0025678C">
        <w:rPr>
          <w:rFonts w:ascii="Garamond" w:hAnsi="Garamond"/>
          <w:i/>
        </w:rPr>
        <w:t xml:space="preserve"> 12</w:t>
      </w:r>
      <w:r w:rsidRPr="0025678C">
        <w:rPr>
          <w:rFonts w:ascii="Garamond" w:hAnsi="Garamond"/>
        </w:rPr>
        <w:t>, 1989, p. 67-80</w:t>
      </w:r>
    </w:p>
  </w:footnote>
  <w:footnote w:id="6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FONSECA, Francisco. </w:t>
      </w:r>
      <w:r w:rsidRPr="00C659FD">
        <w:rPr>
          <w:rFonts w:ascii="Garamond" w:hAnsi="Garamond"/>
          <w:b/>
          <w:iCs/>
        </w:rPr>
        <w:t>Divulgadores e vulgarizadores</w:t>
      </w:r>
      <w:r w:rsidRPr="00C659FD">
        <w:rPr>
          <w:rFonts w:ascii="Garamond" w:hAnsi="Garamond"/>
          <w:iCs/>
        </w:rPr>
        <w:t>: a grande imprensa e a constituição da hegemonia ultraliberal no Brasil. Tese (doutorado em História)</w:t>
      </w:r>
      <w:r w:rsidRPr="00C659FD">
        <w:rPr>
          <w:rFonts w:ascii="Garamond" w:hAnsi="Garamond"/>
        </w:rPr>
        <w:t>, Faculdade de Filosofia, Letras e Ciências Humanas, Programa de Pós-Graduação em História Social, Universidade de São Paulo (FFLCH-PPGHS-USP), São Paulo, 2001.</w:t>
      </w:r>
    </w:p>
  </w:footnote>
  <w:footnote w:id="7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TEIXEIRA, C. S. G. </w:t>
      </w:r>
      <w:r w:rsidRPr="00C659FD">
        <w:rPr>
          <w:rFonts w:ascii="Garamond" w:hAnsi="Garamond"/>
          <w:b/>
          <w:iCs/>
        </w:rPr>
        <w:t>Imprensa e poder</w:t>
      </w:r>
      <w:r w:rsidRPr="00C659FD">
        <w:rPr>
          <w:rFonts w:ascii="Garamond" w:hAnsi="Garamond"/>
        </w:rPr>
        <w:t>: as eleições presidenciais de 1994 e 1998. Dissertação (Mestrado em Comunicação, Imagem e Informação), Universidade Federal Fluminense (UFF), Niterói – RJ, 2001.</w:t>
      </w:r>
    </w:p>
  </w:footnote>
  <w:footnote w:id="8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CARVALHO, Rodrigo. </w:t>
      </w:r>
      <w:r w:rsidRPr="00C659FD">
        <w:rPr>
          <w:rFonts w:ascii="Garamond" w:hAnsi="Garamond"/>
          <w:b/>
        </w:rPr>
        <w:t>A imprensa escrita na era FHC</w:t>
      </w:r>
      <w:r w:rsidRPr="00C659FD">
        <w:rPr>
          <w:rFonts w:ascii="Garamond" w:hAnsi="Garamond"/>
        </w:rPr>
        <w:t xml:space="preserve">: análise dos editoriais dos jornais Folha de S. Paulo e O Globo no período 1995-2002. Dissertação (mestrado em Comunicação e Mercado), Faculdade de Comunicação Social </w:t>
      </w:r>
      <w:proofErr w:type="spellStart"/>
      <w:r w:rsidRPr="00C659FD">
        <w:rPr>
          <w:rFonts w:ascii="Garamond" w:hAnsi="Garamond"/>
        </w:rPr>
        <w:t>Cásper</w:t>
      </w:r>
      <w:proofErr w:type="spellEnd"/>
      <w:r w:rsidRPr="00C659FD">
        <w:rPr>
          <w:rFonts w:ascii="Garamond" w:hAnsi="Garamond"/>
        </w:rPr>
        <w:t xml:space="preserve"> Líbero, São Paulo, 2006.</w:t>
      </w:r>
    </w:p>
  </w:footnote>
  <w:footnote w:id="9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ARÊAS, J. B. </w:t>
      </w:r>
      <w:r w:rsidRPr="00C659FD">
        <w:rPr>
          <w:rFonts w:ascii="Garamond" w:hAnsi="Garamond"/>
          <w:b/>
          <w:iCs/>
        </w:rPr>
        <w:t>Batalhas de O Globo (1989-2002)</w:t>
      </w:r>
      <w:r w:rsidRPr="00C659FD">
        <w:rPr>
          <w:rFonts w:ascii="Garamond" w:hAnsi="Garamond"/>
        </w:rPr>
        <w:t>: o neoliberalismo em questão. 352 p. Tese (doutorado em História Social) – Programa de Pós-Graduação em História, Universidade Federal Fluminense (PPGH-UFF), Niterói – RJ, 2012.</w:t>
      </w:r>
    </w:p>
  </w:footnote>
  <w:footnote w:id="10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FONSECA. </w:t>
      </w:r>
      <w:r w:rsidRPr="00C659FD">
        <w:rPr>
          <w:rFonts w:ascii="Garamond" w:hAnsi="Garamond"/>
          <w:b/>
          <w:iCs/>
        </w:rPr>
        <w:t>Divulgadores e vulgarizadores</w:t>
      </w:r>
      <w:r w:rsidRPr="00C659FD">
        <w:rPr>
          <w:rFonts w:ascii="Garamond" w:hAnsi="Garamond"/>
          <w:iCs/>
        </w:rPr>
        <w:t>.</w:t>
      </w:r>
    </w:p>
  </w:footnote>
  <w:footnote w:id="11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TEIXEIRA. </w:t>
      </w:r>
      <w:r w:rsidRPr="00C659FD">
        <w:rPr>
          <w:rFonts w:ascii="Garamond" w:hAnsi="Garamond"/>
          <w:b/>
          <w:iCs/>
        </w:rPr>
        <w:t>Imprensa e poder</w:t>
      </w:r>
      <w:r w:rsidRPr="00C659FD">
        <w:rPr>
          <w:rFonts w:ascii="Garamond" w:hAnsi="Garamond"/>
          <w:iCs/>
        </w:rPr>
        <w:t>.</w:t>
      </w:r>
    </w:p>
  </w:footnote>
  <w:footnote w:id="12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________. </w:t>
      </w:r>
      <w:r w:rsidRPr="00C659FD">
        <w:rPr>
          <w:rFonts w:ascii="Garamond" w:hAnsi="Garamond"/>
          <w:b/>
          <w:iCs/>
        </w:rPr>
        <w:t>Divulgadores e vulgarizadores</w:t>
      </w:r>
      <w:r w:rsidRPr="00C659FD">
        <w:rPr>
          <w:rFonts w:ascii="Garamond" w:hAnsi="Garamond"/>
          <w:iCs/>
        </w:rPr>
        <w:t>.</w:t>
      </w:r>
    </w:p>
  </w:footnote>
  <w:footnote w:id="13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TEIXEIRA. </w:t>
      </w:r>
      <w:r w:rsidRPr="00C659FD">
        <w:rPr>
          <w:rFonts w:ascii="Garamond" w:hAnsi="Garamond"/>
          <w:b/>
          <w:iCs/>
        </w:rPr>
        <w:t>Imprensa e poder</w:t>
      </w:r>
      <w:r w:rsidRPr="00C659FD">
        <w:rPr>
          <w:rFonts w:ascii="Garamond" w:hAnsi="Garamond"/>
          <w:iCs/>
        </w:rPr>
        <w:t>, p. 81; grifo nosso.</w:t>
      </w:r>
    </w:p>
  </w:footnote>
  <w:footnote w:id="14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FONSECA. </w:t>
      </w:r>
      <w:r w:rsidRPr="00C659FD">
        <w:rPr>
          <w:rFonts w:ascii="Garamond" w:hAnsi="Garamond"/>
          <w:b/>
          <w:iCs/>
        </w:rPr>
        <w:t>Divulgadores e vulgarizadores</w:t>
      </w:r>
      <w:r w:rsidRPr="00C659FD">
        <w:rPr>
          <w:rFonts w:ascii="Garamond" w:hAnsi="Garamond"/>
          <w:iCs/>
        </w:rPr>
        <w:t>.</w:t>
      </w:r>
    </w:p>
  </w:footnote>
  <w:footnote w:id="15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________. </w:t>
      </w:r>
      <w:r w:rsidRPr="00C659FD">
        <w:rPr>
          <w:rFonts w:ascii="Garamond" w:hAnsi="Garamond"/>
          <w:b/>
        </w:rPr>
        <w:t>Imprensa e poder</w:t>
      </w:r>
      <w:r w:rsidRPr="00C659FD">
        <w:rPr>
          <w:rFonts w:ascii="Garamond" w:hAnsi="Garamond"/>
        </w:rPr>
        <w:t>.</w:t>
      </w:r>
    </w:p>
  </w:footnote>
  <w:footnote w:id="16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CARVALHO. </w:t>
      </w:r>
      <w:r w:rsidRPr="00C659FD">
        <w:rPr>
          <w:rFonts w:ascii="Garamond" w:hAnsi="Garamond"/>
          <w:b/>
        </w:rPr>
        <w:t>A imprensa escrita na era FHC</w:t>
      </w:r>
      <w:r w:rsidRPr="00C659FD">
        <w:rPr>
          <w:rFonts w:ascii="Garamond" w:hAnsi="Garamond"/>
        </w:rPr>
        <w:t>.</w:t>
      </w:r>
    </w:p>
  </w:footnote>
  <w:footnote w:id="17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_________. </w:t>
      </w:r>
      <w:r w:rsidRPr="00C659FD">
        <w:rPr>
          <w:rFonts w:ascii="Garamond" w:hAnsi="Garamond"/>
          <w:b/>
        </w:rPr>
        <w:t>A imprensa escrita na era FHC</w:t>
      </w:r>
      <w:r w:rsidRPr="00C659FD">
        <w:rPr>
          <w:rFonts w:ascii="Garamond" w:hAnsi="Garamond"/>
        </w:rPr>
        <w:t>.</w:t>
      </w:r>
    </w:p>
  </w:footnote>
  <w:footnote w:id="18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_________.</w:t>
      </w:r>
      <w:r w:rsidRPr="00C659FD">
        <w:rPr>
          <w:rFonts w:ascii="Garamond" w:hAnsi="Garamond"/>
          <w:b/>
          <w:iCs/>
        </w:rPr>
        <w:t xml:space="preserve"> Divulgadores e vulgarizadores</w:t>
      </w:r>
      <w:r w:rsidRPr="00C659FD">
        <w:rPr>
          <w:rFonts w:ascii="Garamond" w:hAnsi="Garamond"/>
          <w:iCs/>
        </w:rPr>
        <w:t>.</w:t>
      </w:r>
    </w:p>
  </w:footnote>
  <w:footnote w:id="19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FONSECA. </w:t>
      </w:r>
      <w:r w:rsidRPr="00C659FD">
        <w:rPr>
          <w:rFonts w:ascii="Garamond" w:hAnsi="Garamond"/>
          <w:b/>
          <w:iCs/>
        </w:rPr>
        <w:t>Divulgadores e vulgarizadores</w:t>
      </w:r>
      <w:r w:rsidRPr="00C659FD">
        <w:rPr>
          <w:rFonts w:ascii="Garamond" w:hAnsi="Garamond"/>
          <w:iCs/>
        </w:rPr>
        <w:t>.</w:t>
      </w:r>
    </w:p>
  </w:footnote>
  <w:footnote w:id="20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ARÊAS. </w:t>
      </w:r>
      <w:r w:rsidRPr="00C659FD">
        <w:rPr>
          <w:rFonts w:ascii="Garamond" w:hAnsi="Garamond"/>
          <w:b/>
          <w:iCs/>
        </w:rPr>
        <w:t>Batalhas de O Globo (1989-2002)</w:t>
      </w:r>
      <w:r w:rsidRPr="00C659FD">
        <w:rPr>
          <w:rFonts w:ascii="Garamond" w:hAnsi="Garamond"/>
        </w:rPr>
        <w:t>.</w:t>
      </w:r>
    </w:p>
  </w:footnote>
  <w:footnote w:id="21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CARVALHO. </w:t>
      </w:r>
      <w:r w:rsidRPr="00C659FD">
        <w:rPr>
          <w:rFonts w:ascii="Garamond" w:hAnsi="Garamond"/>
          <w:b/>
        </w:rPr>
        <w:t>A imprensa escrita na era FHC</w:t>
      </w:r>
      <w:r w:rsidRPr="00C659FD">
        <w:rPr>
          <w:rFonts w:ascii="Garamond" w:hAnsi="Garamond"/>
        </w:rPr>
        <w:t>.</w:t>
      </w:r>
    </w:p>
  </w:footnote>
  <w:footnote w:id="22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_________. </w:t>
      </w:r>
      <w:r w:rsidRPr="00C659FD">
        <w:rPr>
          <w:rFonts w:ascii="Garamond" w:hAnsi="Garamond"/>
          <w:b/>
        </w:rPr>
        <w:t>A imprensa escrita na era FHC</w:t>
      </w:r>
      <w:r w:rsidRPr="00C659FD">
        <w:rPr>
          <w:rFonts w:ascii="Garamond" w:hAnsi="Garamond"/>
        </w:rPr>
        <w:t>, p. 234.</w:t>
      </w:r>
    </w:p>
  </w:footnote>
  <w:footnote w:id="23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_________. </w:t>
      </w:r>
      <w:r w:rsidRPr="00C659FD">
        <w:rPr>
          <w:rFonts w:ascii="Garamond" w:hAnsi="Garamond"/>
          <w:b/>
        </w:rPr>
        <w:t>A imprensa escrita na era FHC</w:t>
      </w:r>
      <w:r w:rsidRPr="00C659FD">
        <w:rPr>
          <w:rFonts w:ascii="Garamond" w:hAnsi="Garamond"/>
        </w:rPr>
        <w:t>, p. 237.</w:t>
      </w:r>
    </w:p>
  </w:footnote>
  <w:footnote w:id="24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______. </w:t>
      </w:r>
      <w:r w:rsidRPr="00C659FD">
        <w:rPr>
          <w:rFonts w:ascii="Garamond" w:hAnsi="Garamond"/>
          <w:b/>
          <w:iCs/>
        </w:rPr>
        <w:t>Batalhas de O Globo (1989-2002)</w:t>
      </w:r>
      <w:r w:rsidRPr="00C659FD">
        <w:rPr>
          <w:rFonts w:ascii="Garamond" w:hAnsi="Garamond"/>
        </w:rPr>
        <w:t>.</w:t>
      </w:r>
    </w:p>
  </w:footnote>
  <w:footnote w:id="25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_________. </w:t>
      </w:r>
      <w:r w:rsidRPr="00C659FD">
        <w:rPr>
          <w:rFonts w:ascii="Garamond" w:hAnsi="Garamond"/>
          <w:b/>
        </w:rPr>
        <w:t>A imprensa escrita na era FHC</w:t>
      </w:r>
      <w:r w:rsidRPr="00C659FD">
        <w:rPr>
          <w:rFonts w:ascii="Garamond" w:hAnsi="Garamond"/>
        </w:rPr>
        <w:t>.</w:t>
      </w:r>
    </w:p>
  </w:footnote>
  <w:footnote w:id="26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______. </w:t>
      </w:r>
      <w:r w:rsidRPr="00C659FD">
        <w:rPr>
          <w:rFonts w:ascii="Garamond" w:hAnsi="Garamond"/>
          <w:b/>
          <w:iCs/>
        </w:rPr>
        <w:t>Batalhas de O Globo (1989-2002)</w:t>
      </w:r>
      <w:r w:rsidRPr="00C659FD">
        <w:rPr>
          <w:rFonts w:ascii="Garamond" w:hAnsi="Garamond"/>
        </w:rPr>
        <w:t>, p. 41.</w:t>
      </w:r>
    </w:p>
  </w:footnote>
  <w:footnote w:id="27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______. </w:t>
      </w:r>
      <w:r w:rsidRPr="00C659FD">
        <w:rPr>
          <w:rFonts w:ascii="Garamond" w:hAnsi="Garamond"/>
          <w:b/>
          <w:iCs/>
        </w:rPr>
        <w:t>Batalhas de O Globo (1989-2002)</w:t>
      </w:r>
      <w:r w:rsidRPr="00C659FD">
        <w:rPr>
          <w:rFonts w:ascii="Garamond" w:hAnsi="Garamond"/>
        </w:rPr>
        <w:t>.</w:t>
      </w:r>
    </w:p>
  </w:footnote>
  <w:footnote w:id="28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FONSECA. </w:t>
      </w:r>
      <w:r w:rsidRPr="00C659FD">
        <w:rPr>
          <w:rFonts w:ascii="Garamond" w:hAnsi="Garamond"/>
          <w:b/>
          <w:iCs/>
        </w:rPr>
        <w:t>Divulgadores e vulgarizadores</w:t>
      </w:r>
      <w:r w:rsidRPr="00C659FD">
        <w:rPr>
          <w:rFonts w:ascii="Garamond" w:hAnsi="Garamond"/>
          <w:iCs/>
        </w:rPr>
        <w:t>.</w:t>
      </w:r>
    </w:p>
  </w:footnote>
  <w:footnote w:id="29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CARVALHO. </w:t>
      </w:r>
      <w:r w:rsidRPr="00C659FD">
        <w:rPr>
          <w:rFonts w:ascii="Garamond" w:hAnsi="Garamond"/>
          <w:b/>
        </w:rPr>
        <w:t>A imprensa escrita na era FHC</w:t>
      </w:r>
      <w:r w:rsidRPr="00C659FD">
        <w:rPr>
          <w:rFonts w:ascii="Garamond" w:hAnsi="Garamond"/>
        </w:rPr>
        <w:t>.</w:t>
      </w:r>
    </w:p>
  </w:footnote>
  <w:footnote w:id="30">
    <w:p w:rsidR="00D67FC7" w:rsidRPr="00C659FD" w:rsidRDefault="00D67FC7" w:rsidP="00C659FD">
      <w:pPr>
        <w:pStyle w:val="Textodenotaderodap"/>
        <w:jc w:val="both"/>
        <w:rPr>
          <w:rFonts w:ascii="Garamond" w:hAnsi="Garamond" w:cs="Times New Roman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="0025678C">
        <w:rPr>
          <w:rFonts w:ascii="Garamond" w:hAnsi="Garamond"/>
        </w:rPr>
        <w:t>C</w:t>
      </w:r>
      <w:r w:rsidR="0025678C">
        <w:rPr>
          <w:rFonts w:ascii="Garamond" w:hAnsi="Garamond" w:cs="Times New Roman"/>
        </w:rPr>
        <w:t xml:space="preserve">f. </w:t>
      </w:r>
      <w:r w:rsidRPr="00C659FD">
        <w:rPr>
          <w:rFonts w:ascii="Garamond" w:hAnsi="Garamond" w:cs="Times New Roman"/>
        </w:rPr>
        <w:t>VELASCO E CRUZ, S.; KAYSEL, A.; CODAS, G. (</w:t>
      </w:r>
      <w:proofErr w:type="spellStart"/>
      <w:r w:rsidRPr="00C659FD">
        <w:rPr>
          <w:rFonts w:ascii="Garamond" w:hAnsi="Garamond" w:cs="Times New Roman"/>
        </w:rPr>
        <w:t>orgs</w:t>
      </w:r>
      <w:proofErr w:type="spellEnd"/>
      <w:r w:rsidRPr="00C659FD">
        <w:rPr>
          <w:rFonts w:ascii="Garamond" w:hAnsi="Garamond" w:cs="Times New Roman"/>
        </w:rPr>
        <w:t xml:space="preserve">.). </w:t>
      </w:r>
      <w:r w:rsidRPr="00C659FD">
        <w:rPr>
          <w:rFonts w:ascii="Garamond" w:hAnsi="Garamond" w:cs="Times New Roman"/>
          <w:b/>
          <w:iCs/>
        </w:rPr>
        <w:t>Direita, volver</w:t>
      </w:r>
      <w:proofErr w:type="gramStart"/>
      <w:r w:rsidRPr="00C659FD">
        <w:rPr>
          <w:rFonts w:ascii="Garamond" w:hAnsi="Garamond" w:cs="Times New Roman"/>
          <w:b/>
          <w:iCs/>
        </w:rPr>
        <w:t>!</w:t>
      </w:r>
      <w:r w:rsidRPr="00C659FD">
        <w:rPr>
          <w:rFonts w:ascii="Garamond" w:hAnsi="Garamond" w:cs="Times New Roman"/>
        </w:rPr>
        <w:t>:</w:t>
      </w:r>
      <w:proofErr w:type="gramEnd"/>
      <w:r w:rsidRPr="00C659FD">
        <w:rPr>
          <w:rFonts w:ascii="Garamond" w:hAnsi="Garamond" w:cs="Times New Roman"/>
        </w:rPr>
        <w:t xml:space="preserve"> </w:t>
      </w:r>
      <w:proofErr w:type="gramStart"/>
      <w:r w:rsidRPr="00C659FD">
        <w:rPr>
          <w:rFonts w:ascii="Garamond" w:hAnsi="Garamond" w:cs="Times New Roman"/>
        </w:rPr>
        <w:t>o</w:t>
      </w:r>
      <w:proofErr w:type="gramEnd"/>
      <w:r w:rsidRPr="00C659FD">
        <w:rPr>
          <w:rFonts w:ascii="Garamond" w:hAnsi="Garamond" w:cs="Times New Roman"/>
        </w:rPr>
        <w:t xml:space="preserve"> retorno da direita e o ciclo político brasileiro. São Paulo: Editora Fu</w:t>
      </w:r>
      <w:r w:rsidR="0025678C">
        <w:rPr>
          <w:rFonts w:ascii="Garamond" w:hAnsi="Garamond" w:cs="Times New Roman"/>
        </w:rPr>
        <w:t xml:space="preserve">ndação Perseu </w:t>
      </w:r>
      <w:proofErr w:type="spellStart"/>
      <w:r w:rsidR="0025678C">
        <w:rPr>
          <w:rFonts w:ascii="Garamond" w:hAnsi="Garamond" w:cs="Times New Roman"/>
        </w:rPr>
        <w:t>Abramo</w:t>
      </w:r>
      <w:proofErr w:type="spellEnd"/>
      <w:r w:rsidR="0025678C">
        <w:rPr>
          <w:rFonts w:ascii="Garamond" w:hAnsi="Garamond" w:cs="Times New Roman"/>
        </w:rPr>
        <w:t>, 2015.</w:t>
      </w:r>
    </w:p>
  </w:footnote>
  <w:footnote w:id="31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MC COMBS, M. </w:t>
      </w:r>
      <w:r w:rsidRPr="00C659FD">
        <w:rPr>
          <w:rFonts w:ascii="Garamond" w:hAnsi="Garamond"/>
          <w:b/>
          <w:iCs/>
        </w:rPr>
        <w:t>A Teoria da Agenda</w:t>
      </w:r>
      <w:r w:rsidRPr="00C659FD">
        <w:rPr>
          <w:rFonts w:ascii="Garamond" w:hAnsi="Garamond"/>
        </w:rPr>
        <w:t xml:space="preserve">: a mídia e a opinião pública. Tradução de Jacques A. </w:t>
      </w:r>
      <w:proofErr w:type="spellStart"/>
      <w:r w:rsidRPr="00C659FD">
        <w:rPr>
          <w:rFonts w:ascii="Garamond" w:hAnsi="Garamond"/>
        </w:rPr>
        <w:t>Wainberg</w:t>
      </w:r>
      <w:proofErr w:type="spellEnd"/>
      <w:r w:rsidRPr="00C659FD">
        <w:rPr>
          <w:rFonts w:ascii="Garamond" w:hAnsi="Garamond"/>
        </w:rPr>
        <w:t>. Petrópolis – RJ: Vozes, 2009, p. 17-18.</w:t>
      </w:r>
    </w:p>
  </w:footnote>
  <w:footnote w:id="32">
    <w:p w:rsidR="00D67FC7" w:rsidRPr="00C659FD" w:rsidRDefault="00D67FC7" w:rsidP="00C659FD">
      <w:pPr>
        <w:pStyle w:val="Textodenotaderodap"/>
        <w:jc w:val="both"/>
        <w:rPr>
          <w:rFonts w:ascii="Garamond" w:hAnsi="Garamond"/>
          <w:bCs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  <w:lang w:val="es-ES"/>
        </w:rPr>
        <w:t xml:space="preserve"> </w:t>
      </w:r>
      <w:r w:rsidRPr="00C659FD">
        <w:rPr>
          <w:rFonts w:ascii="Garamond" w:hAnsi="Garamond"/>
          <w:bCs/>
          <w:lang w:val="es-ES"/>
        </w:rPr>
        <w:t xml:space="preserve">ENTMAN, Robert M. </w:t>
      </w:r>
      <w:proofErr w:type="spellStart"/>
      <w:r w:rsidRPr="00C659FD">
        <w:rPr>
          <w:rFonts w:ascii="Garamond" w:hAnsi="Garamond"/>
          <w:bCs/>
          <w:lang w:val="es-ES"/>
        </w:rPr>
        <w:t>Framing</w:t>
      </w:r>
      <w:proofErr w:type="spellEnd"/>
      <w:r w:rsidRPr="00C659FD">
        <w:rPr>
          <w:rFonts w:ascii="Garamond" w:hAnsi="Garamond"/>
          <w:bCs/>
          <w:lang w:val="es-ES"/>
        </w:rPr>
        <w:t xml:space="preserve">: </w:t>
      </w:r>
      <w:proofErr w:type="spellStart"/>
      <w:r w:rsidRPr="00C659FD">
        <w:rPr>
          <w:rFonts w:ascii="Garamond" w:hAnsi="Garamond"/>
          <w:bCs/>
          <w:lang w:val="es-ES"/>
        </w:rPr>
        <w:t>Toward</w:t>
      </w:r>
      <w:proofErr w:type="spellEnd"/>
      <w:r w:rsidRPr="00C659FD">
        <w:rPr>
          <w:rFonts w:ascii="Garamond" w:hAnsi="Garamond"/>
          <w:bCs/>
          <w:lang w:val="es-ES"/>
        </w:rPr>
        <w:t xml:space="preserve"> </w:t>
      </w:r>
      <w:proofErr w:type="spellStart"/>
      <w:r w:rsidRPr="00C659FD">
        <w:rPr>
          <w:rFonts w:ascii="Garamond" w:hAnsi="Garamond"/>
          <w:bCs/>
          <w:lang w:val="es-ES"/>
        </w:rPr>
        <w:t>Clarification</w:t>
      </w:r>
      <w:proofErr w:type="spellEnd"/>
      <w:r w:rsidRPr="00C659FD">
        <w:rPr>
          <w:rFonts w:ascii="Garamond" w:hAnsi="Garamond"/>
          <w:bCs/>
          <w:lang w:val="es-ES"/>
        </w:rPr>
        <w:t xml:space="preserve"> of a </w:t>
      </w:r>
      <w:proofErr w:type="spellStart"/>
      <w:r w:rsidRPr="00C659FD">
        <w:rPr>
          <w:rFonts w:ascii="Garamond" w:hAnsi="Garamond"/>
          <w:bCs/>
          <w:lang w:val="es-ES"/>
        </w:rPr>
        <w:t>Fractured</w:t>
      </w:r>
      <w:proofErr w:type="spellEnd"/>
      <w:r w:rsidRPr="00C659FD">
        <w:rPr>
          <w:rFonts w:ascii="Garamond" w:hAnsi="Garamond"/>
          <w:bCs/>
          <w:lang w:val="es-ES"/>
        </w:rPr>
        <w:t xml:space="preserve"> </w:t>
      </w:r>
      <w:proofErr w:type="spellStart"/>
      <w:r w:rsidRPr="00C659FD">
        <w:rPr>
          <w:rFonts w:ascii="Garamond" w:hAnsi="Garamond"/>
          <w:bCs/>
          <w:lang w:val="es-ES"/>
        </w:rPr>
        <w:t>Paradigm</w:t>
      </w:r>
      <w:proofErr w:type="spellEnd"/>
      <w:r w:rsidRPr="00C659FD">
        <w:rPr>
          <w:rFonts w:ascii="Garamond" w:hAnsi="Garamond"/>
          <w:bCs/>
          <w:lang w:val="es-ES"/>
        </w:rPr>
        <w:t xml:space="preserve">. </w:t>
      </w:r>
      <w:proofErr w:type="spellStart"/>
      <w:r w:rsidRPr="00C659FD">
        <w:rPr>
          <w:rFonts w:ascii="Garamond" w:hAnsi="Garamond"/>
          <w:b/>
          <w:bCs/>
        </w:rPr>
        <w:t>Journal</w:t>
      </w:r>
      <w:proofErr w:type="spellEnd"/>
      <w:r w:rsidRPr="00C659FD">
        <w:rPr>
          <w:rFonts w:ascii="Garamond" w:hAnsi="Garamond"/>
          <w:b/>
          <w:bCs/>
        </w:rPr>
        <w:t xml:space="preserve"> </w:t>
      </w:r>
      <w:proofErr w:type="spellStart"/>
      <w:r w:rsidRPr="00C659FD">
        <w:rPr>
          <w:rFonts w:ascii="Garamond" w:hAnsi="Garamond"/>
          <w:b/>
          <w:bCs/>
        </w:rPr>
        <w:t>of</w:t>
      </w:r>
      <w:proofErr w:type="spellEnd"/>
      <w:r w:rsidRPr="00C659FD">
        <w:rPr>
          <w:rFonts w:ascii="Garamond" w:hAnsi="Garamond"/>
          <w:b/>
          <w:bCs/>
        </w:rPr>
        <w:t xml:space="preserve"> Communication</w:t>
      </w:r>
      <w:r w:rsidRPr="00C659FD">
        <w:rPr>
          <w:rFonts w:ascii="Garamond" w:hAnsi="Garamond"/>
          <w:bCs/>
        </w:rPr>
        <w:t>, 43(4), p. 51-58, 1993.</w:t>
      </w:r>
    </w:p>
  </w:footnote>
  <w:footnote w:id="33">
    <w:p w:rsidR="00D67FC7" w:rsidRPr="00C659FD" w:rsidRDefault="00D67FC7" w:rsidP="00C659FD">
      <w:pPr>
        <w:pStyle w:val="Textodenotaderodap"/>
        <w:jc w:val="both"/>
        <w:rPr>
          <w:rFonts w:ascii="Garamond" w:hAnsi="Garamond"/>
          <w:lang w:val="es-ES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  <w:lang w:val="es-ES"/>
        </w:rPr>
        <w:t xml:space="preserve"> ENTMAN. </w:t>
      </w:r>
      <w:proofErr w:type="spellStart"/>
      <w:r w:rsidRPr="00C659FD">
        <w:rPr>
          <w:rFonts w:ascii="Garamond" w:hAnsi="Garamond"/>
          <w:bCs/>
          <w:lang w:val="es-ES"/>
        </w:rPr>
        <w:t>Framing</w:t>
      </w:r>
      <w:proofErr w:type="spellEnd"/>
      <w:r w:rsidRPr="00C659FD">
        <w:rPr>
          <w:rFonts w:ascii="Garamond" w:hAnsi="Garamond"/>
          <w:bCs/>
          <w:lang w:val="es-ES"/>
        </w:rPr>
        <w:t xml:space="preserve">: </w:t>
      </w:r>
      <w:proofErr w:type="spellStart"/>
      <w:r w:rsidRPr="00C659FD">
        <w:rPr>
          <w:rFonts w:ascii="Garamond" w:hAnsi="Garamond"/>
          <w:bCs/>
          <w:lang w:val="es-ES"/>
        </w:rPr>
        <w:t>Toward</w:t>
      </w:r>
      <w:proofErr w:type="spellEnd"/>
      <w:r w:rsidRPr="00C659FD">
        <w:rPr>
          <w:rFonts w:ascii="Garamond" w:hAnsi="Garamond"/>
          <w:bCs/>
          <w:lang w:val="es-ES"/>
        </w:rPr>
        <w:t xml:space="preserve"> </w:t>
      </w:r>
      <w:proofErr w:type="spellStart"/>
      <w:r w:rsidRPr="00C659FD">
        <w:rPr>
          <w:rFonts w:ascii="Garamond" w:hAnsi="Garamond"/>
          <w:bCs/>
          <w:lang w:val="es-ES"/>
        </w:rPr>
        <w:t>Clarification</w:t>
      </w:r>
      <w:proofErr w:type="spellEnd"/>
      <w:r w:rsidRPr="00C659FD">
        <w:rPr>
          <w:rFonts w:ascii="Garamond" w:hAnsi="Garamond"/>
          <w:bCs/>
          <w:lang w:val="es-ES"/>
        </w:rPr>
        <w:t xml:space="preserve"> of a </w:t>
      </w:r>
      <w:proofErr w:type="spellStart"/>
      <w:r w:rsidRPr="00C659FD">
        <w:rPr>
          <w:rFonts w:ascii="Garamond" w:hAnsi="Garamond"/>
          <w:bCs/>
          <w:lang w:val="es-ES"/>
        </w:rPr>
        <w:t>Fractured</w:t>
      </w:r>
      <w:proofErr w:type="spellEnd"/>
      <w:r w:rsidRPr="00C659FD">
        <w:rPr>
          <w:rFonts w:ascii="Garamond" w:hAnsi="Garamond"/>
          <w:bCs/>
          <w:lang w:val="es-ES"/>
        </w:rPr>
        <w:t xml:space="preserve"> </w:t>
      </w:r>
      <w:proofErr w:type="spellStart"/>
      <w:r w:rsidRPr="00C659FD">
        <w:rPr>
          <w:rFonts w:ascii="Garamond" w:hAnsi="Garamond"/>
          <w:bCs/>
          <w:lang w:val="es-ES"/>
        </w:rPr>
        <w:t>Paradigm</w:t>
      </w:r>
      <w:proofErr w:type="spellEnd"/>
      <w:r w:rsidRPr="00C659FD">
        <w:rPr>
          <w:rFonts w:ascii="Garamond" w:hAnsi="Garamond"/>
          <w:bCs/>
          <w:lang w:val="es-ES"/>
        </w:rPr>
        <w:t>.</w:t>
      </w:r>
    </w:p>
  </w:footnote>
  <w:footnote w:id="34">
    <w:p w:rsidR="00D67FC7" w:rsidRPr="00C659FD" w:rsidRDefault="00D67FC7" w:rsidP="00C659FD">
      <w:pPr>
        <w:pStyle w:val="Textodenotaderodap"/>
        <w:jc w:val="both"/>
        <w:rPr>
          <w:rFonts w:ascii="Garamond" w:hAnsi="Garamond" w:cs="Times New Roman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 w:cs="Times New Roman"/>
        </w:rPr>
        <w:t xml:space="preserve">Neste eixo temático, analisamos 21 editoriais da </w:t>
      </w:r>
      <w:r w:rsidRPr="00C659FD">
        <w:rPr>
          <w:rFonts w:ascii="Garamond" w:hAnsi="Garamond" w:cs="Times New Roman"/>
          <w:i/>
        </w:rPr>
        <w:t>FSP</w:t>
      </w:r>
      <w:r w:rsidRPr="00C659FD">
        <w:rPr>
          <w:rFonts w:ascii="Garamond" w:hAnsi="Garamond" w:cs="Times New Roman"/>
        </w:rPr>
        <w:t xml:space="preserve"> e </w:t>
      </w:r>
      <w:proofErr w:type="gramStart"/>
      <w:r w:rsidRPr="00C659FD">
        <w:rPr>
          <w:rFonts w:ascii="Garamond" w:hAnsi="Garamond" w:cs="Times New Roman"/>
        </w:rPr>
        <w:t>7</w:t>
      </w:r>
      <w:proofErr w:type="gramEnd"/>
      <w:r w:rsidRPr="00C659FD">
        <w:rPr>
          <w:rFonts w:ascii="Garamond" w:hAnsi="Garamond" w:cs="Times New Roman"/>
        </w:rPr>
        <w:t xml:space="preserve"> editoriais d’</w:t>
      </w:r>
      <w:r w:rsidRPr="00C659FD">
        <w:rPr>
          <w:rFonts w:ascii="Garamond" w:hAnsi="Garamond" w:cs="Times New Roman"/>
          <w:i/>
        </w:rPr>
        <w:t>OG</w:t>
      </w:r>
      <w:r w:rsidRPr="00C659FD">
        <w:rPr>
          <w:rFonts w:ascii="Garamond" w:hAnsi="Garamond" w:cs="Times New Roman"/>
        </w:rPr>
        <w:t>.</w:t>
      </w:r>
    </w:p>
  </w:footnote>
  <w:footnote w:id="35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FSP</w:t>
      </w:r>
      <w:r w:rsidRPr="00C659FD">
        <w:rPr>
          <w:rFonts w:ascii="Garamond" w:hAnsi="Garamond"/>
        </w:rPr>
        <w:t xml:space="preserve">, São Paulo, A fala e FHC, </w:t>
      </w:r>
      <w:proofErr w:type="gramStart"/>
      <w:r w:rsidRPr="00C659FD">
        <w:rPr>
          <w:rFonts w:ascii="Garamond" w:hAnsi="Garamond"/>
        </w:rPr>
        <w:t>7</w:t>
      </w:r>
      <w:proofErr w:type="gramEnd"/>
      <w:r w:rsidRPr="00C659FD">
        <w:rPr>
          <w:rFonts w:ascii="Garamond" w:hAnsi="Garamond"/>
        </w:rPr>
        <w:t xml:space="preserve"> de out. 1994, p. 2.</w:t>
      </w:r>
    </w:p>
  </w:footnote>
  <w:footnote w:id="36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___________</w:t>
      </w:r>
      <w:r w:rsidR="004B293E" w:rsidRPr="00C659FD">
        <w:rPr>
          <w:rFonts w:ascii="Garamond" w:hAnsi="Garamond"/>
        </w:rPr>
        <w:t>,</w:t>
      </w:r>
      <w:r w:rsidRPr="00C659FD">
        <w:rPr>
          <w:rFonts w:ascii="Garamond" w:hAnsi="Garamond"/>
        </w:rPr>
        <w:t xml:space="preserve"> A gestão FHC, 29 de out. 1994, p. 2.</w:t>
      </w:r>
    </w:p>
  </w:footnote>
  <w:footnote w:id="37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="004B293E" w:rsidRPr="00C659FD">
        <w:rPr>
          <w:rFonts w:ascii="Garamond" w:hAnsi="Garamond"/>
        </w:rPr>
        <w:t xml:space="preserve">  ___________,</w:t>
      </w:r>
      <w:r w:rsidRPr="00C659FD">
        <w:rPr>
          <w:rFonts w:ascii="Garamond" w:hAnsi="Garamond"/>
        </w:rPr>
        <w:t xml:space="preserve"> O butim, 26 de out. 1994, p. 2.</w:t>
      </w:r>
    </w:p>
  </w:footnote>
  <w:footnote w:id="38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FSP</w:t>
      </w:r>
      <w:r w:rsidRPr="00C659FD">
        <w:rPr>
          <w:rFonts w:ascii="Garamond" w:hAnsi="Garamond"/>
        </w:rPr>
        <w:t xml:space="preserve">, O programa do PT, </w:t>
      </w:r>
      <w:proofErr w:type="gramStart"/>
      <w:r w:rsidRPr="00C659FD">
        <w:rPr>
          <w:rFonts w:ascii="Garamond" w:hAnsi="Garamond"/>
        </w:rPr>
        <w:t>3</w:t>
      </w:r>
      <w:proofErr w:type="gramEnd"/>
      <w:r w:rsidRPr="00C659FD">
        <w:rPr>
          <w:rFonts w:ascii="Garamond" w:hAnsi="Garamond"/>
        </w:rPr>
        <w:t xml:space="preserve"> de mai. 1994, p. 2; Lula e os radicais, 15 de abr. 1994, p. 2.</w:t>
      </w:r>
    </w:p>
  </w:footnote>
  <w:footnote w:id="39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="004B293E" w:rsidRPr="00C659FD">
        <w:rPr>
          <w:rFonts w:ascii="Garamond" w:hAnsi="Garamond"/>
        </w:rPr>
        <w:t xml:space="preserve">  ___</w:t>
      </w:r>
      <w:r w:rsidRPr="00C659FD">
        <w:rPr>
          <w:rFonts w:ascii="Garamond" w:hAnsi="Garamond"/>
        </w:rPr>
        <w:t>, Divisões no PT, 22 de abr. 1994, p. 2.</w:t>
      </w:r>
    </w:p>
  </w:footnote>
  <w:footnote w:id="40">
    <w:p w:rsidR="00D67FC7" w:rsidRPr="00C659FD" w:rsidRDefault="00D67FC7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="004B293E" w:rsidRPr="00C659FD">
        <w:rPr>
          <w:rFonts w:ascii="Garamond" w:hAnsi="Garamond"/>
        </w:rPr>
        <w:t xml:space="preserve">  ___</w:t>
      </w:r>
      <w:r w:rsidRPr="00C659FD">
        <w:rPr>
          <w:rFonts w:ascii="Garamond" w:hAnsi="Garamond"/>
        </w:rPr>
        <w:t>, Se hoje é assim..., 24 de fev. 1994, p. 2.</w:t>
      </w:r>
    </w:p>
  </w:footnote>
  <w:footnote w:id="41">
    <w:p w:rsidR="00D67FC7" w:rsidRPr="00C659FD" w:rsidRDefault="00D67FC7" w:rsidP="00C659FD">
      <w:pPr>
        <w:pStyle w:val="Textodenotaderodap"/>
        <w:jc w:val="both"/>
        <w:rPr>
          <w:rFonts w:ascii="Garamond" w:hAnsi="Garamond" w:cs="Times New Roman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Pr="00C659FD">
        <w:rPr>
          <w:rFonts w:ascii="Garamond" w:hAnsi="Garamond" w:cs="Times New Roman"/>
        </w:rPr>
        <w:t xml:space="preserve">Dados da </w:t>
      </w:r>
      <w:r w:rsidR="004B293E" w:rsidRPr="00C659FD">
        <w:rPr>
          <w:rFonts w:ascii="Garamond" w:hAnsi="Garamond" w:cs="Times New Roman"/>
          <w:b/>
        </w:rPr>
        <w:t>p</w:t>
      </w:r>
      <w:r w:rsidRPr="00C659FD">
        <w:rPr>
          <w:rFonts w:ascii="Garamond" w:hAnsi="Garamond" w:cs="Times New Roman"/>
          <w:b/>
        </w:rPr>
        <w:t xml:space="preserve">esquisa de </w:t>
      </w:r>
      <w:r w:rsidR="004B293E" w:rsidRPr="00C659FD">
        <w:rPr>
          <w:rFonts w:ascii="Garamond" w:hAnsi="Garamond" w:cs="Times New Roman"/>
          <w:b/>
        </w:rPr>
        <w:t>i</w:t>
      </w:r>
      <w:r w:rsidRPr="00C659FD">
        <w:rPr>
          <w:rFonts w:ascii="Garamond" w:hAnsi="Garamond" w:cs="Times New Roman"/>
          <w:b/>
        </w:rPr>
        <w:t>ntenção de voto para presidente da República (1994)</w:t>
      </w:r>
      <w:r w:rsidRPr="00C659FD">
        <w:rPr>
          <w:rFonts w:ascii="Garamond" w:hAnsi="Garamond" w:cs="Times New Roman"/>
        </w:rPr>
        <w:t>, prom</w:t>
      </w:r>
      <w:r w:rsidR="0025678C">
        <w:rPr>
          <w:rFonts w:ascii="Garamond" w:hAnsi="Garamond" w:cs="Times New Roman"/>
        </w:rPr>
        <w:t>ovida pelo Instituto Datafolha</w:t>
      </w:r>
      <w:r w:rsidRPr="00C659FD">
        <w:rPr>
          <w:rFonts w:ascii="Garamond" w:hAnsi="Garamond" w:cs="Times New Roman"/>
        </w:rPr>
        <w:t xml:space="preserve">. Disponível em: </w:t>
      </w:r>
      <w:hyperlink r:id="rId1" w:history="1">
        <w:r w:rsidRPr="00C659FD">
          <w:rPr>
            <w:rStyle w:val="Hyperlink"/>
            <w:rFonts w:ascii="Garamond" w:hAnsi="Garamond" w:cs="Times New Roman"/>
          </w:rPr>
          <w:t>http://datafolha.folha.uol.com.br/eleicoes/1994/10/1203291-intencao-de-voto-presidente---1994.shtml</w:t>
        </w:r>
      </w:hyperlink>
      <w:r w:rsidR="004B293E" w:rsidRPr="00C659FD">
        <w:rPr>
          <w:rFonts w:ascii="Garamond" w:hAnsi="Garamond" w:cs="Times New Roman"/>
        </w:rPr>
        <w:t xml:space="preserve">. Acesso em: 19 de ago. </w:t>
      </w:r>
      <w:r w:rsidRPr="00C659FD">
        <w:rPr>
          <w:rFonts w:ascii="Garamond" w:hAnsi="Garamond" w:cs="Times New Roman"/>
        </w:rPr>
        <w:t>2017.</w:t>
      </w:r>
    </w:p>
  </w:footnote>
  <w:footnote w:id="42">
    <w:p w:rsidR="004B293E" w:rsidRPr="00C659FD" w:rsidRDefault="004B293E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OG</w:t>
      </w:r>
      <w:r w:rsidRPr="00C659FD">
        <w:rPr>
          <w:rFonts w:ascii="Garamond" w:hAnsi="Garamond"/>
        </w:rPr>
        <w:t>, Rio de Janeiro, Chamada à realidade, 28 de jul. 1994, p. 6.</w:t>
      </w:r>
    </w:p>
  </w:footnote>
  <w:footnote w:id="43">
    <w:p w:rsidR="004B293E" w:rsidRPr="00C659FD" w:rsidRDefault="004B293E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_______________, Consciência democrática, </w:t>
      </w:r>
      <w:proofErr w:type="gramStart"/>
      <w:r w:rsidRPr="00C659FD">
        <w:rPr>
          <w:rFonts w:ascii="Garamond" w:hAnsi="Garamond"/>
        </w:rPr>
        <w:t>9</w:t>
      </w:r>
      <w:proofErr w:type="gramEnd"/>
      <w:r w:rsidRPr="00C659FD">
        <w:rPr>
          <w:rFonts w:ascii="Garamond" w:hAnsi="Garamond"/>
        </w:rPr>
        <w:t xml:space="preserve"> de out. 1994, p. 6.</w:t>
      </w:r>
    </w:p>
  </w:footnote>
  <w:footnote w:id="44">
    <w:p w:rsidR="004B293E" w:rsidRPr="00C659FD" w:rsidRDefault="004B293E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_______________, Tempo e vontade, </w:t>
      </w:r>
      <w:proofErr w:type="gramStart"/>
      <w:r w:rsidRPr="00C659FD">
        <w:rPr>
          <w:rFonts w:ascii="Garamond" w:hAnsi="Garamond"/>
        </w:rPr>
        <w:t>5</w:t>
      </w:r>
      <w:proofErr w:type="gramEnd"/>
      <w:r w:rsidRPr="00C659FD">
        <w:rPr>
          <w:rFonts w:ascii="Garamond" w:hAnsi="Garamond"/>
        </w:rPr>
        <w:t xml:space="preserve"> de abr. 1994, p. 6.</w:t>
      </w:r>
    </w:p>
  </w:footnote>
  <w:footnote w:id="45">
    <w:p w:rsidR="004B293E" w:rsidRPr="00C659FD" w:rsidRDefault="004B293E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_______________, Negando a realidade, 18 de mar. 1994, p. 6.</w:t>
      </w:r>
    </w:p>
  </w:footnote>
  <w:footnote w:id="46">
    <w:p w:rsidR="004B293E" w:rsidRPr="00C659FD" w:rsidRDefault="004B293E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_______________, Objeto não identificado, 13 de mar. 1994, p. 6.</w:t>
      </w:r>
    </w:p>
  </w:footnote>
  <w:footnote w:id="47">
    <w:p w:rsidR="004B293E" w:rsidRPr="00C659FD" w:rsidRDefault="004B293E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Pr="00C659FD">
        <w:rPr>
          <w:rFonts w:ascii="Garamond" w:hAnsi="Garamond"/>
          <w:i/>
        </w:rPr>
        <w:t>OG</w:t>
      </w:r>
      <w:r w:rsidRPr="00C659FD">
        <w:rPr>
          <w:rFonts w:ascii="Garamond" w:hAnsi="Garamond"/>
        </w:rPr>
        <w:t>, Trincheiras xiitas, 29 de abr. 1994, p. 6.</w:t>
      </w:r>
    </w:p>
  </w:footnote>
  <w:footnote w:id="48">
    <w:p w:rsidR="00D67FC7" w:rsidRPr="00C659FD" w:rsidRDefault="00D67FC7" w:rsidP="00C659FD">
      <w:pPr>
        <w:pStyle w:val="Textodenotaderodap"/>
        <w:jc w:val="both"/>
        <w:rPr>
          <w:rFonts w:ascii="Garamond" w:hAnsi="Garamond" w:cs="Times New Roman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Pr="00C659FD">
        <w:rPr>
          <w:rFonts w:ascii="Garamond" w:hAnsi="Garamond" w:cs="Times New Roman"/>
        </w:rPr>
        <w:t>Para o exame deste eixo temático, analisamos 22 editoriais da</w:t>
      </w:r>
      <w:r w:rsidRPr="00C659FD">
        <w:rPr>
          <w:rFonts w:ascii="Garamond" w:hAnsi="Garamond" w:cs="Times New Roman"/>
          <w:i/>
        </w:rPr>
        <w:t xml:space="preserve"> FSP</w:t>
      </w:r>
      <w:r w:rsidRPr="00C659FD">
        <w:rPr>
          <w:rFonts w:ascii="Garamond" w:hAnsi="Garamond" w:cs="Times New Roman"/>
        </w:rPr>
        <w:t xml:space="preserve"> e 15 editoriais d’</w:t>
      </w:r>
      <w:r w:rsidRPr="00C659FD">
        <w:rPr>
          <w:rFonts w:ascii="Garamond" w:hAnsi="Garamond" w:cs="Times New Roman"/>
          <w:i/>
        </w:rPr>
        <w:t>OG</w:t>
      </w:r>
      <w:r w:rsidRPr="00C659FD">
        <w:rPr>
          <w:rFonts w:ascii="Garamond" w:hAnsi="Garamond" w:cs="Times New Roman"/>
        </w:rPr>
        <w:t>.</w:t>
      </w:r>
    </w:p>
  </w:footnote>
  <w:footnote w:id="49">
    <w:p w:rsidR="004B293E" w:rsidRPr="00C659FD" w:rsidRDefault="004B293E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FSP</w:t>
      </w:r>
      <w:r w:rsidRPr="00C659FD">
        <w:rPr>
          <w:rFonts w:ascii="Garamond" w:hAnsi="Garamond"/>
        </w:rPr>
        <w:t>, Horário gratuito, 10 de jun. 1994, p. 2.</w:t>
      </w:r>
    </w:p>
  </w:footnote>
  <w:footnote w:id="50">
    <w:p w:rsidR="00832648" w:rsidRPr="00C659FD" w:rsidRDefault="00832648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As surpresas de julho, 17 de jul. 1994, p. 2.</w:t>
      </w:r>
    </w:p>
  </w:footnote>
  <w:footnote w:id="51">
    <w:p w:rsidR="00832648" w:rsidRPr="00C659FD" w:rsidRDefault="00832648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Por definições, 12 de nov. 1994, p. 2.</w:t>
      </w:r>
    </w:p>
  </w:footnote>
  <w:footnote w:id="52">
    <w:p w:rsidR="00832648" w:rsidRPr="00C659FD" w:rsidRDefault="00832648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Faltam </w:t>
      </w:r>
      <w:proofErr w:type="gramStart"/>
      <w:r w:rsidRPr="00C659FD">
        <w:rPr>
          <w:rFonts w:ascii="Garamond" w:hAnsi="Garamond"/>
        </w:rPr>
        <w:t>as</w:t>
      </w:r>
      <w:proofErr w:type="gramEnd"/>
      <w:r w:rsidRPr="00C659FD">
        <w:rPr>
          <w:rFonts w:ascii="Garamond" w:hAnsi="Garamond"/>
        </w:rPr>
        <w:t xml:space="preserve"> reformas, 21 de out. 1994, p. 2.</w:t>
      </w:r>
    </w:p>
  </w:footnote>
  <w:footnote w:id="53">
    <w:p w:rsidR="00832648" w:rsidRPr="00C659FD" w:rsidRDefault="00832648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Pr="00C659FD">
        <w:rPr>
          <w:rFonts w:ascii="Garamond" w:hAnsi="Garamond"/>
          <w:i/>
        </w:rPr>
        <w:t xml:space="preserve"> ___</w:t>
      </w:r>
      <w:r w:rsidRPr="00C659FD">
        <w:rPr>
          <w:rFonts w:ascii="Garamond" w:hAnsi="Garamond"/>
        </w:rPr>
        <w:t xml:space="preserve">, </w:t>
      </w:r>
      <w:proofErr w:type="gramStart"/>
      <w:r w:rsidRPr="00C659FD">
        <w:rPr>
          <w:rFonts w:ascii="Garamond" w:hAnsi="Garamond"/>
        </w:rPr>
        <w:t>Desmanche,</w:t>
      </w:r>
      <w:proofErr w:type="gramEnd"/>
      <w:r w:rsidRPr="00C659FD">
        <w:rPr>
          <w:rFonts w:ascii="Garamond" w:hAnsi="Garamond"/>
        </w:rPr>
        <w:t xml:space="preserve"> 15 de mai. 1994, p. 2; Sinal amarelo, 7 de set. 1994, p. 2; O real como eleitor, 15 de jul. 1994, p. 2.</w:t>
      </w:r>
    </w:p>
  </w:footnote>
  <w:footnote w:id="54">
    <w:p w:rsidR="00832648" w:rsidRPr="00C659FD" w:rsidRDefault="00832648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Coincidências, 27 de abr. 1994, p. 2.</w:t>
      </w:r>
    </w:p>
  </w:footnote>
  <w:footnote w:id="55">
    <w:p w:rsidR="00832648" w:rsidRPr="00C659FD" w:rsidRDefault="00832648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Estabilizar para competir, 10 de set. 1994, p. 2.</w:t>
      </w:r>
    </w:p>
  </w:footnote>
  <w:footnote w:id="56">
    <w:p w:rsidR="00832648" w:rsidRPr="00C659FD" w:rsidRDefault="00832648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FSP</w:t>
      </w:r>
      <w:r w:rsidRPr="00C659FD">
        <w:rPr>
          <w:rFonts w:ascii="Garamond" w:hAnsi="Garamond"/>
        </w:rPr>
        <w:t>, Vai ajudar</w:t>
      </w:r>
      <w:proofErr w:type="gramStart"/>
      <w:r w:rsidRPr="00C659FD">
        <w:rPr>
          <w:rFonts w:ascii="Garamond" w:hAnsi="Garamond"/>
        </w:rPr>
        <w:t>?,</w:t>
      </w:r>
      <w:proofErr w:type="gramEnd"/>
      <w:r w:rsidRPr="00C659FD">
        <w:rPr>
          <w:rFonts w:ascii="Garamond" w:hAnsi="Garamond"/>
        </w:rPr>
        <w:t xml:space="preserve"> 25 de jun. 1994, p. 2; Injustiça garantida, </w:t>
      </w:r>
      <w:proofErr w:type="gramStart"/>
      <w:r w:rsidRPr="00C659FD">
        <w:rPr>
          <w:rFonts w:ascii="Garamond" w:hAnsi="Garamond"/>
        </w:rPr>
        <w:t>1</w:t>
      </w:r>
      <w:proofErr w:type="gramEnd"/>
      <w:r w:rsidRPr="00C659FD">
        <w:rPr>
          <w:rFonts w:ascii="Garamond" w:hAnsi="Garamond"/>
        </w:rPr>
        <w:t xml:space="preserve"> de mai. 1994, p. 2.</w:t>
      </w:r>
    </w:p>
  </w:footnote>
  <w:footnote w:id="57">
    <w:p w:rsidR="00137002" w:rsidRPr="00C659FD" w:rsidRDefault="00137002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OG</w:t>
      </w:r>
      <w:r w:rsidRPr="00C659FD">
        <w:rPr>
          <w:rFonts w:ascii="Garamond" w:hAnsi="Garamond"/>
        </w:rPr>
        <w:t xml:space="preserve">, A salvo de turbulências, </w:t>
      </w:r>
      <w:proofErr w:type="gramStart"/>
      <w:r w:rsidRPr="00C659FD">
        <w:rPr>
          <w:rFonts w:ascii="Garamond" w:hAnsi="Garamond"/>
        </w:rPr>
        <w:t>7</w:t>
      </w:r>
      <w:proofErr w:type="gramEnd"/>
      <w:r w:rsidRPr="00C659FD">
        <w:rPr>
          <w:rFonts w:ascii="Garamond" w:hAnsi="Garamond"/>
        </w:rPr>
        <w:t xml:space="preserve"> de set. 1994, p. 6.</w:t>
      </w:r>
    </w:p>
  </w:footnote>
  <w:footnote w:id="58">
    <w:p w:rsidR="00137002" w:rsidRPr="00C659FD" w:rsidRDefault="00137002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OG</w:t>
      </w:r>
      <w:r w:rsidRPr="00C659FD">
        <w:rPr>
          <w:rFonts w:ascii="Garamond" w:hAnsi="Garamond"/>
        </w:rPr>
        <w:t>, A verdade do Orçamento, 22 de jul. 1994, p. 6.</w:t>
      </w:r>
    </w:p>
  </w:footnote>
  <w:footnote w:id="59">
    <w:p w:rsidR="00137002" w:rsidRPr="00C659FD" w:rsidRDefault="00137002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Barril furado, </w:t>
      </w:r>
      <w:proofErr w:type="gramStart"/>
      <w:r w:rsidRPr="00C659FD">
        <w:rPr>
          <w:rFonts w:ascii="Garamond" w:hAnsi="Garamond"/>
        </w:rPr>
        <w:t>1</w:t>
      </w:r>
      <w:proofErr w:type="gramEnd"/>
      <w:r w:rsidRPr="00C659FD">
        <w:rPr>
          <w:rFonts w:ascii="Garamond" w:hAnsi="Garamond"/>
        </w:rPr>
        <w:t xml:space="preserve"> de set. 1994, p. 6.</w:t>
      </w:r>
    </w:p>
  </w:footnote>
  <w:footnote w:id="60">
    <w:p w:rsidR="00137002" w:rsidRPr="00C659FD" w:rsidRDefault="00137002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Dentro do figurino, 26 de ago. 1994, p. 6.</w:t>
      </w:r>
    </w:p>
  </w:footnote>
  <w:footnote w:id="61">
    <w:p w:rsidR="00D67FC7" w:rsidRPr="00C659FD" w:rsidRDefault="00D67FC7" w:rsidP="00C659FD">
      <w:pPr>
        <w:pStyle w:val="Textodenotaderodap"/>
        <w:jc w:val="both"/>
        <w:rPr>
          <w:rFonts w:ascii="Garamond" w:hAnsi="Garamond" w:cs="Times New Roman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Pr="00C659FD">
        <w:rPr>
          <w:rFonts w:ascii="Garamond" w:hAnsi="Garamond" w:cs="Times New Roman"/>
        </w:rPr>
        <w:t xml:space="preserve">A privatização foi salientada em várias oportunidades. Porém, restringimos o exame a </w:t>
      </w:r>
      <w:proofErr w:type="gramStart"/>
      <w:r w:rsidRPr="00C659FD">
        <w:rPr>
          <w:rFonts w:ascii="Garamond" w:hAnsi="Garamond" w:cs="Times New Roman"/>
        </w:rPr>
        <w:t>9</w:t>
      </w:r>
      <w:proofErr w:type="gramEnd"/>
      <w:r w:rsidRPr="00C659FD">
        <w:rPr>
          <w:rFonts w:ascii="Garamond" w:hAnsi="Garamond" w:cs="Times New Roman"/>
        </w:rPr>
        <w:t xml:space="preserve"> editoriais da </w:t>
      </w:r>
      <w:r w:rsidRPr="00C659FD">
        <w:rPr>
          <w:rFonts w:ascii="Garamond" w:hAnsi="Garamond" w:cs="Times New Roman"/>
          <w:i/>
        </w:rPr>
        <w:t xml:space="preserve">FSP </w:t>
      </w:r>
      <w:r w:rsidRPr="00C659FD">
        <w:rPr>
          <w:rFonts w:ascii="Garamond" w:hAnsi="Garamond" w:cs="Times New Roman"/>
        </w:rPr>
        <w:t>e a 15 editoriais d’</w:t>
      </w:r>
      <w:r w:rsidRPr="00C659FD">
        <w:rPr>
          <w:rFonts w:ascii="Garamond" w:hAnsi="Garamond" w:cs="Times New Roman"/>
          <w:i/>
        </w:rPr>
        <w:t>OG</w:t>
      </w:r>
      <w:r w:rsidRPr="00C659FD">
        <w:rPr>
          <w:rFonts w:ascii="Garamond" w:hAnsi="Garamond" w:cs="Times New Roman"/>
        </w:rPr>
        <w:t>.</w:t>
      </w:r>
    </w:p>
  </w:footnote>
  <w:footnote w:id="62">
    <w:p w:rsidR="00137002" w:rsidRPr="00C659FD" w:rsidRDefault="00137002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BONAZZI, </w:t>
      </w:r>
      <w:proofErr w:type="spellStart"/>
      <w:r w:rsidRPr="00C659FD">
        <w:rPr>
          <w:rFonts w:ascii="Garamond" w:hAnsi="Garamond"/>
        </w:rPr>
        <w:t>Tiziano</w:t>
      </w:r>
      <w:proofErr w:type="spellEnd"/>
      <w:r w:rsidRPr="00C659FD">
        <w:rPr>
          <w:rFonts w:ascii="Garamond" w:hAnsi="Garamond"/>
        </w:rPr>
        <w:t xml:space="preserve">. Conservadorismo. In: BOBBIO, Norberto; MATTEUCCI, Nicola; PASQUINO, Gianfranco. </w:t>
      </w:r>
      <w:r w:rsidRPr="00C659FD">
        <w:rPr>
          <w:rFonts w:ascii="Garamond" w:hAnsi="Garamond"/>
          <w:b/>
        </w:rPr>
        <w:t>Dicionário de política</w:t>
      </w:r>
      <w:r w:rsidRPr="00C659FD">
        <w:rPr>
          <w:rFonts w:ascii="Garamond" w:hAnsi="Garamond"/>
          <w:i/>
        </w:rPr>
        <w:t xml:space="preserve">. </w:t>
      </w:r>
      <w:r w:rsidRPr="00C659FD">
        <w:rPr>
          <w:rFonts w:ascii="Garamond" w:hAnsi="Garamond"/>
        </w:rPr>
        <w:t>Vol. 2.</w:t>
      </w:r>
      <w:r w:rsidRPr="00C659FD">
        <w:rPr>
          <w:rFonts w:ascii="Garamond" w:hAnsi="Garamond"/>
          <w:b/>
        </w:rPr>
        <w:t xml:space="preserve"> </w:t>
      </w:r>
      <w:r w:rsidRPr="00C659FD">
        <w:rPr>
          <w:rFonts w:ascii="Garamond" w:hAnsi="Garamond"/>
        </w:rPr>
        <w:t xml:space="preserve">11 ed. </w:t>
      </w:r>
      <w:r w:rsidR="00580DA5">
        <w:rPr>
          <w:rFonts w:ascii="Garamond" w:hAnsi="Garamond"/>
          <w:iCs/>
        </w:rPr>
        <w:t>Tradução de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</w:rPr>
        <w:t xml:space="preserve">Carmen C. </w:t>
      </w:r>
      <w:proofErr w:type="spellStart"/>
      <w:r w:rsidRPr="00C659FD">
        <w:rPr>
          <w:rFonts w:ascii="Garamond" w:hAnsi="Garamond"/>
        </w:rPr>
        <w:t>Varriale</w:t>
      </w:r>
      <w:proofErr w:type="spellEnd"/>
      <w:r w:rsidRPr="00C659FD">
        <w:rPr>
          <w:rFonts w:ascii="Garamond" w:hAnsi="Garamond"/>
        </w:rPr>
        <w:t xml:space="preserve">, </w:t>
      </w:r>
      <w:proofErr w:type="spellStart"/>
      <w:r w:rsidRPr="00C659FD">
        <w:rPr>
          <w:rFonts w:ascii="Garamond" w:hAnsi="Garamond"/>
        </w:rPr>
        <w:t>Gaetano</w:t>
      </w:r>
      <w:proofErr w:type="spellEnd"/>
      <w:r w:rsidRPr="00C659FD">
        <w:rPr>
          <w:rFonts w:ascii="Garamond" w:hAnsi="Garamond"/>
        </w:rPr>
        <w:t xml:space="preserve"> </w:t>
      </w:r>
      <w:proofErr w:type="spellStart"/>
      <w:r w:rsidRPr="00C659FD">
        <w:rPr>
          <w:rFonts w:ascii="Garamond" w:hAnsi="Garamond"/>
        </w:rPr>
        <w:t>Lo</w:t>
      </w:r>
      <w:proofErr w:type="spellEnd"/>
      <w:r w:rsidRPr="00C659FD">
        <w:rPr>
          <w:rFonts w:ascii="Garamond" w:hAnsi="Garamond"/>
        </w:rPr>
        <w:t xml:space="preserve"> Mônaco, João Ferreira,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</w:rPr>
        <w:t xml:space="preserve">Luís Guerreiro Pinto </w:t>
      </w:r>
      <w:proofErr w:type="spellStart"/>
      <w:r w:rsidRPr="00C659FD">
        <w:rPr>
          <w:rFonts w:ascii="Garamond" w:hAnsi="Garamond"/>
        </w:rPr>
        <w:t>Cacais</w:t>
      </w:r>
      <w:proofErr w:type="spellEnd"/>
      <w:r w:rsidRPr="00C659FD">
        <w:rPr>
          <w:rFonts w:ascii="Garamond" w:hAnsi="Garamond"/>
        </w:rPr>
        <w:t xml:space="preserve"> e </w:t>
      </w:r>
      <w:proofErr w:type="spellStart"/>
      <w:r w:rsidRPr="00C659FD">
        <w:rPr>
          <w:rFonts w:ascii="Garamond" w:hAnsi="Garamond"/>
        </w:rPr>
        <w:t>Renzo</w:t>
      </w:r>
      <w:proofErr w:type="spellEnd"/>
      <w:r w:rsidRPr="00C659FD">
        <w:rPr>
          <w:rFonts w:ascii="Garamond" w:hAnsi="Garamond"/>
        </w:rPr>
        <w:t xml:space="preserve"> </w:t>
      </w:r>
      <w:proofErr w:type="spellStart"/>
      <w:r w:rsidRPr="00C659FD">
        <w:rPr>
          <w:rFonts w:ascii="Garamond" w:hAnsi="Garamond"/>
        </w:rPr>
        <w:t>Dini</w:t>
      </w:r>
      <w:proofErr w:type="spellEnd"/>
      <w:r w:rsidRPr="00C659FD">
        <w:rPr>
          <w:rFonts w:ascii="Garamond" w:hAnsi="Garamond"/>
        </w:rPr>
        <w:t>.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  <w:iCs/>
        </w:rPr>
        <w:t>Coord. da trad.</w:t>
      </w:r>
      <w:r w:rsidRPr="00C659FD">
        <w:rPr>
          <w:rFonts w:ascii="Garamond" w:hAnsi="Garamond"/>
        </w:rPr>
        <w:t xml:space="preserve"> de João Ferreira. </w:t>
      </w:r>
      <w:r w:rsidRPr="00C659FD">
        <w:rPr>
          <w:rFonts w:ascii="Garamond" w:hAnsi="Garamond"/>
          <w:iCs/>
        </w:rPr>
        <w:t>Rev. geral de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  <w:iCs/>
        </w:rPr>
        <w:t>J</w:t>
      </w:r>
      <w:r w:rsidRPr="00C659FD">
        <w:rPr>
          <w:rFonts w:ascii="Garamond" w:hAnsi="Garamond"/>
        </w:rPr>
        <w:t xml:space="preserve">oão Ferreira e Luís Guerreiro Pinto </w:t>
      </w:r>
      <w:proofErr w:type="spellStart"/>
      <w:r w:rsidRPr="00C659FD">
        <w:rPr>
          <w:rFonts w:ascii="Garamond" w:hAnsi="Garamond"/>
        </w:rPr>
        <w:t>Cacais</w:t>
      </w:r>
      <w:proofErr w:type="spellEnd"/>
      <w:r w:rsidRPr="00C659FD">
        <w:rPr>
          <w:rFonts w:ascii="Garamond" w:hAnsi="Garamond"/>
        </w:rPr>
        <w:t>. Brasília: Editora Universidade de Brasília, 1998. [1983], p. 242-246</w:t>
      </w:r>
    </w:p>
  </w:footnote>
  <w:footnote w:id="63">
    <w:p w:rsidR="00137002" w:rsidRPr="00C659FD" w:rsidRDefault="00137002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="00ED5521" w:rsidRPr="00C659FD">
        <w:rPr>
          <w:rFonts w:ascii="Garamond" w:hAnsi="Garamond"/>
        </w:rPr>
        <w:t xml:space="preserve"> </w:t>
      </w:r>
      <w:r w:rsidRPr="00C659FD">
        <w:rPr>
          <w:rFonts w:ascii="Garamond" w:hAnsi="Garamond"/>
        </w:rPr>
        <w:t xml:space="preserve">HIRSCHMAN, A. O. </w:t>
      </w:r>
      <w:r w:rsidRPr="00C659FD">
        <w:rPr>
          <w:rFonts w:ascii="Garamond" w:hAnsi="Garamond"/>
          <w:b/>
        </w:rPr>
        <w:t>A retórica da intransigência</w:t>
      </w:r>
      <w:r w:rsidRPr="00C659FD">
        <w:rPr>
          <w:rFonts w:ascii="Garamond" w:hAnsi="Garamond"/>
        </w:rPr>
        <w:t>: perversidade, futilidade, ameaça. Tradução de Tomás Rosas Bueno. São Paulo: Companhia das Letras, 1991. [1991]</w:t>
      </w:r>
    </w:p>
  </w:footnote>
  <w:footnote w:id="64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FSP</w:t>
      </w:r>
      <w:r w:rsidRPr="00C659FD">
        <w:rPr>
          <w:rFonts w:ascii="Garamond" w:hAnsi="Garamond"/>
        </w:rPr>
        <w:t>, A caixa-preta, 28 de abr. 1994, p. 2.</w:t>
      </w:r>
    </w:p>
  </w:footnote>
  <w:footnote w:id="65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FSP</w:t>
      </w:r>
      <w:r w:rsidRPr="00C659FD">
        <w:rPr>
          <w:rFonts w:ascii="Garamond" w:hAnsi="Garamond"/>
        </w:rPr>
        <w:t>, O fim do mito, 19 de abr. 1994, p. 2.</w:t>
      </w:r>
    </w:p>
  </w:footnote>
  <w:footnote w:id="66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</w:t>
      </w:r>
      <w:proofErr w:type="spellStart"/>
      <w:r w:rsidRPr="00C659FD">
        <w:rPr>
          <w:rFonts w:ascii="Garamond" w:hAnsi="Garamond"/>
        </w:rPr>
        <w:t>Undécima</w:t>
      </w:r>
      <w:proofErr w:type="spellEnd"/>
      <w:r w:rsidRPr="00C659FD">
        <w:rPr>
          <w:rFonts w:ascii="Garamond" w:hAnsi="Garamond"/>
        </w:rPr>
        <w:t xml:space="preserve"> hora, 26 de nov. 1994, p. 2.</w:t>
      </w:r>
    </w:p>
  </w:footnote>
  <w:footnote w:id="67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Frankenstein estatal, 22 de fev. 1994, p. 2.</w:t>
      </w:r>
    </w:p>
  </w:footnote>
  <w:footnote w:id="68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OG</w:t>
      </w:r>
      <w:r w:rsidRPr="00C659FD">
        <w:rPr>
          <w:rFonts w:ascii="Garamond" w:hAnsi="Garamond"/>
        </w:rPr>
        <w:t>, A conferir, 26 de jun. 1994, p. 6.</w:t>
      </w:r>
    </w:p>
  </w:footnote>
  <w:footnote w:id="69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Cobertor curto, 12 de ago. 1994, p. 6.</w:t>
      </w:r>
    </w:p>
  </w:footnote>
  <w:footnote w:id="70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21 de ago. 1994, p. 6.</w:t>
      </w:r>
    </w:p>
  </w:footnote>
  <w:footnote w:id="71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MATTEUCCI, N. Opinião Pública. In: BOBBIO, N.; MATTEUCCI, N.; PASQUINO, G. </w:t>
      </w:r>
      <w:r w:rsidRPr="00C659FD">
        <w:rPr>
          <w:rFonts w:ascii="Garamond" w:hAnsi="Garamond"/>
          <w:b/>
          <w:iCs/>
        </w:rPr>
        <w:t>Dicionário de política</w:t>
      </w:r>
      <w:r w:rsidRPr="00C659FD">
        <w:rPr>
          <w:rFonts w:ascii="Garamond" w:hAnsi="Garamond"/>
          <w:i/>
          <w:iCs/>
        </w:rPr>
        <w:t xml:space="preserve">. </w:t>
      </w:r>
      <w:r w:rsidRPr="00C659FD">
        <w:rPr>
          <w:rFonts w:ascii="Garamond" w:hAnsi="Garamond"/>
        </w:rPr>
        <w:t xml:space="preserve">Vol. 2.11 ed. Tradução </w:t>
      </w:r>
      <w:proofErr w:type="spellStart"/>
      <w:proofErr w:type="gramStart"/>
      <w:r w:rsidRPr="00C659FD">
        <w:rPr>
          <w:rFonts w:ascii="Garamond" w:hAnsi="Garamond"/>
        </w:rPr>
        <w:t>deCarmen</w:t>
      </w:r>
      <w:proofErr w:type="spellEnd"/>
      <w:proofErr w:type="gramEnd"/>
      <w:r w:rsidRPr="00C659FD">
        <w:rPr>
          <w:rFonts w:ascii="Garamond" w:hAnsi="Garamond"/>
        </w:rPr>
        <w:t xml:space="preserve"> C. </w:t>
      </w:r>
      <w:proofErr w:type="spellStart"/>
      <w:r w:rsidRPr="00C659FD">
        <w:rPr>
          <w:rFonts w:ascii="Garamond" w:hAnsi="Garamond"/>
        </w:rPr>
        <w:t>Varriale</w:t>
      </w:r>
      <w:proofErr w:type="spellEnd"/>
      <w:r w:rsidRPr="00C659FD">
        <w:rPr>
          <w:rFonts w:ascii="Garamond" w:hAnsi="Garamond"/>
        </w:rPr>
        <w:t xml:space="preserve">, </w:t>
      </w:r>
      <w:proofErr w:type="spellStart"/>
      <w:r w:rsidRPr="00C659FD">
        <w:rPr>
          <w:rFonts w:ascii="Garamond" w:hAnsi="Garamond"/>
        </w:rPr>
        <w:t>GaetanoLo</w:t>
      </w:r>
      <w:proofErr w:type="spellEnd"/>
      <w:r w:rsidRPr="00C659FD">
        <w:rPr>
          <w:rFonts w:ascii="Garamond" w:hAnsi="Garamond"/>
        </w:rPr>
        <w:t xml:space="preserve"> Mônaco, João Ferreira,Luís Guerreiro Pinto </w:t>
      </w:r>
      <w:proofErr w:type="spellStart"/>
      <w:r w:rsidRPr="00C659FD">
        <w:rPr>
          <w:rFonts w:ascii="Garamond" w:hAnsi="Garamond"/>
        </w:rPr>
        <w:t>Cacais</w:t>
      </w:r>
      <w:proofErr w:type="spellEnd"/>
      <w:r w:rsidRPr="00C659FD">
        <w:rPr>
          <w:rFonts w:ascii="Garamond" w:hAnsi="Garamond"/>
        </w:rPr>
        <w:t xml:space="preserve"> e </w:t>
      </w:r>
      <w:proofErr w:type="spellStart"/>
      <w:r w:rsidRPr="00C659FD">
        <w:rPr>
          <w:rFonts w:ascii="Garamond" w:hAnsi="Garamond"/>
        </w:rPr>
        <w:t>RenzoDini</w:t>
      </w:r>
      <w:proofErr w:type="spellEnd"/>
      <w:r w:rsidRPr="00C659FD">
        <w:rPr>
          <w:rFonts w:ascii="Garamond" w:hAnsi="Garamond"/>
        </w:rPr>
        <w:t xml:space="preserve">.Coordenação da tradução de João Ferreira. Revisão geral </w:t>
      </w:r>
      <w:proofErr w:type="spellStart"/>
      <w:proofErr w:type="gramStart"/>
      <w:r w:rsidRPr="00C659FD">
        <w:rPr>
          <w:rFonts w:ascii="Garamond" w:hAnsi="Garamond"/>
        </w:rPr>
        <w:t>deJoão</w:t>
      </w:r>
      <w:proofErr w:type="spellEnd"/>
      <w:proofErr w:type="gramEnd"/>
      <w:r w:rsidRPr="00C659FD">
        <w:rPr>
          <w:rFonts w:ascii="Garamond" w:hAnsi="Garamond"/>
        </w:rPr>
        <w:t xml:space="preserve"> Ferreira e Luís Guerreiro Pinto </w:t>
      </w:r>
      <w:proofErr w:type="spellStart"/>
      <w:r w:rsidRPr="00C659FD">
        <w:rPr>
          <w:rFonts w:ascii="Garamond" w:hAnsi="Garamond"/>
        </w:rPr>
        <w:t>Cacais</w:t>
      </w:r>
      <w:proofErr w:type="spellEnd"/>
      <w:r w:rsidRPr="00C659FD">
        <w:rPr>
          <w:rFonts w:ascii="Garamond" w:hAnsi="Garamond"/>
        </w:rPr>
        <w:t>. Brasília: Editora Universidade de Brasília, 1998. [1983], p. 842-845</w:t>
      </w:r>
    </w:p>
  </w:footnote>
  <w:footnote w:id="72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BECKER, </w:t>
      </w:r>
      <w:proofErr w:type="gramStart"/>
      <w:r w:rsidRPr="00C659FD">
        <w:rPr>
          <w:rFonts w:ascii="Garamond" w:hAnsi="Garamond"/>
        </w:rPr>
        <w:t>J.</w:t>
      </w:r>
      <w:proofErr w:type="gramEnd"/>
      <w:r w:rsidRPr="00C659FD">
        <w:rPr>
          <w:rFonts w:ascii="Garamond" w:hAnsi="Garamond"/>
        </w:rPr>
        <w:t xml:space="preserve">-J. A opinião pública. In: RÉMOND, René (org.). </w:t>
      </w:r>
      <w:r w:rsidRPr="00C659FD">
        <w:rPr>
          <w:rFonts w:ascii="Garamond" w:hAnsi="Garamond"/>
          <w:b/>
          <w:iCs/>
        </w:rPr>
        <w:t>Por uma história política</w:t>
      </w:r>
      <w:r w:rsidRPr="00C659FD">
        <w:rPr>
          <w:rFonts w:ascii="Garamond" w:hAnsi="Garamond"/>
          <w:i/>
          <w:iCs/>
        </w:rPr>
        <w:t xml:space="preserve">. </w:t>
      </w:r>
      <w:r w:rsidRPr="00C659FD">
        <w:rPr>
          <w:rFonts w:ascii="Garamond" w:hAnsi="Garamond"/>
        </w:rPr>
        <w:t xml:space="preserve">Tradução Dora Rocha. </w:t>
      </w:r>
      <w:proofErr w:type="gramStart"/>
      <w:r w:rsidRPr="00C659FD">
        <w:rPr>
          <w:rFonts w:ascii="Garamond" w:hAnsi="Garamond"/>
        </w:rPr>
        <w:t>2</w:t>
      </w:r>
      <w:proofErr w:type="gramEnd"/>
      <w:r w:rsidRPr="00C659FD">
        <w:rPr>
          <w:rFonts w:ascii="Garamond" w:hAnsi="Garamond"/>
        </w:rPr>
        <w:t xml:space="preserve"> ed. Rio de Janeiro: Editora FGV, 2003. [1988], p. 185-211</w:t>
      </w:r>
    </w:p>
  </w:footnote>
  <w:footnote w:id="73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MOTA, C. G.; CAPELATO, M. H. R. </w:t>
      </w:r>
      <w:r w:rsidRPr="00C659FD">
        <w:rPr>
          <w:rFonts w:ascii="Garamond" w:hAnsi="Garamond"/>
          <w:b/>
        </w:rPr>
        <w:t>História da Folha de S. Paulo</w:t>
      </w:r>
      <w:r w:rsidRPr="00C659FD">
        <w:rPr>
          <w:rFonts w:ascii="Garamond" w:hAnsi="Garamond"/>
        </w:rPr>
        <w:t>: 1921-1981. São Paulo: IMPRES, 1981.</w:t>
      </w:r>
    </w:p>
  </w:footnote>
  <w:footnote w:id="74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OG</w:t>
      </w:r>
      <w:r w:rsidRPr="00C659FD">
        <w:rPr>
          <w:rFonts w:ascii="Garamond" w:hAnsi="Garamond"/>
        </w:rPr>
        <w:t>, Hora de avançar, 21 de fev. 1994, p. 6.</w:t>
      </w:r>
    </w:p>
  </w:footnote>
  <w:footnote w:id="75">
    <w:p w:rsidR="00D67FC7" w:rsidRPr="00C659FD" w:rsidRDefault="00D67FC7" w:rsidP="00C659FD">
      <w:pPr>
        <w:pStyle w:val="Textodenotaderodap"/>
        <w:jc w:val="both"/>
        <w:rPr>
          <w:rFonts w:ascii="Garamond" w:hAnsi="Garamond" w:cs="Times New Roman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Pr="00C659FD">
        <w:rPr>
          <w:rFonts w:ascii="Garamond" w:hAnsi="Garamond" w:cs="Times New Roman"/>
        </w:rPr>
        <w:t xml:space="preserve">As reformas foram tratadas em uma série de publicações da </w:t>
      </w:r>
      <w:r w:rsidRPr="00C659FD">
        <w:rPr>
          <w:rFonts w:ascii="Garamond" w:hAnsi="Garamond" w:cs="Times New Roman"/>
          <w:i/>
        </w:rPr>
        <w:t>FSP</w:t>
      </w:r>
      <w:r w:rsidRPr="00C659FD">
        <w:rPr>
          <w:rFonts w:ascii="Garamond" w:hAnsi="Garamond" w:cs="Times New Roman"/>
        </w:rPr>
        <w:t xml:space="preserve"> e d’</w:t>
      </w:r>
      <w:r w:rsidRPr="00C659FD">
        <w:rPr>
          <w:rFonts w:ascii="Garamond" w:hAnsi="Garamond" w:cs="Times New Roman"/>
          <w:i/>
        </w:rPr>
        <w:t>OG</w:t>
      </w:r>
      <w:r w:rsidRPr="00C659FD">
        <w:rPr>
          <w:rFonts w:ascii="Garamond" w:hAnsi="Garamond" w:cs="Times New Roman"/>
        </w:rPr>
        <w:t xml:space="preserve"> em 1994. Em determinadas ocasiões, de forma parcial, avaliando-se reformas específicas, e em outras oportunidades, de forma integral, se colocando a revisão constitucional como um tópico de importância fundamental no projeto político defendido pela imprensa. Nesse sentido, para os fins da pesquisa e deste artigo, consideramos a análise de 16 editoriais da </w:t>
      </w:r>
      <w:r w:rsidRPr="00C659FD">
        <w:rPr>
          <w:rFonts w:ascii="Garamond" w:hAnsi="Garamond" w:cs="Times New Roman"/>
          <w:i/>
        </w:rPr>
        <w:t>FSP</w:t>
      </w:r>
      <w:r w:rsidRPr="00C659FD">
        <w:rPr>
          <w:rFonts w:ascii="Garamond" w:hAnsi="Garamond" w:cs="Times New Roman"/>
        </w:rPr>
        <w:t xml:space="preserve"> e </w:t>
      </w:r>
      <w:proofErr w:type="gramStart"/>
      <w:r w:rsidRPr="00C659FD">
        <w:rPr>
          <w:rFonts w:ascii="Garamond" w:hAnsi="Garamond" w:cs="Times New Roman"/>
        </w:rPr>
        <w:t>8</w:t>
      </w:r>
      <w:proofErr w:type="gramEnd"/>
      <w:r w:rsidRPr="00C659FD">
        <w:rPr>
          <w:rFonts w:ascii="Garamond" w:hAnsi="Garamond" w:cs="Times New Roman"/>
        </w:rPr>
        <w:t xml:space="preserve"> editoriais d’</w:t>
      </w:r>
      <w:r w:rsidRPr="00C659FD">
        <w:rPr>
          <w:rFonts w:ascii="Garamond" w:hAnsi="Garamond" w:cs="Times New Roman"/>
          <w:i/>
        </w:rPr>
        <w:t>OG.</w:t>
      </w:r>
    </w:p>
  </w:footnote>
  <w:footnote w:id="76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FSP</w:t>
      </w:r>
      <w:r w:rsidRPr="00C659FD">
        <w:rPr>
          <w:rFonts w:ascii="Garamond" w:hAnsi="Garamond"/>
        </w:rPr>
        <w:t xml:space="preserve">, </w:t>
      </w:r>
      <w:proofErr w:type="spellStart"/>
      <w:r w:rsidRPr="00C659FD">
        <w:rPr>
          <w:rFonts w:ascii="Garamond" w:hAnsi="Garamond"/>
        </w:rPr>
        <w:t>Ressusitar</w:t>
      </w:r>
      <w:proofErr w:type="spellEnd"/>
      <w:r w:rsidRPr="00C659FD">
        <w:rPr>
          <w:rFonts w:ascii="Garamond" w:hAnsi="Garamond"/>
        </w:rPr>
        <w:t xml:space="preserve"> a revisão, </w:t>
      </w:r>
      <w:proofErr w:type="gramStart"/>
      <w:r w:rsidRPr="00C659FD">
        <w:rPr>
          <w:rFonts w:ascii="Garamond" w:hAnsi="Garamond"/>
        </w:rPr>
        <w:t>2</w:t>
      </w:r>
      <w:proofErr w:type="gramEnd"/>
      <w:r w:rsidRPr="00C659FD">
        <w:rPr>
          <w:rFonts w:ascii="Garamond" w:hAnsi="Garamond"/>
        </w:rPr>
        <w:t xml:space="preserve"> de abr. 1994, p. 2.</w:t>
      </w:r>
    </w:p>
  </w:footnote>
  <w:footnote w:id="77">
    <w:p w:rsidR="00ED5521" w:rsidRPr="00C659FD" w:rsidRDefault="00ED5521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Hipocrisia tributária, </w:t>
      </w:r>
      <w:proofErr w:type="gramStart"/>
      <w:r w:rsidRPr="00C659FD">
        <w:rPr>
          <w:rFonts w:ascii="Garamond" w:hAnsi="Garamond"/>
        </w:rPr>
        <w:t>7</w:t>
      </w:r>
      <w:proofErr w:type="gramEnd"/>
      <w:r w:rsidRPr="00C659FD">
        <w:rPr>
          <w:rFonts w:ascii="Garamond" w:hAnsi="Garamond"/>
        </w:rPr>
        <w:t xml:space="preserve"> de nov. 1994, p. 2.</w:t>
      </w:r>
    </w:p>
  </w:footnote>
  <w:footnote w:id="78">
    <w:p w:rsidR="0060415B" w:rsidRPr="00C659FD" w:rsidRDefault="0060415B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Por novas regras, 26 de fev. 1994, p. 2.</w:t>
      </w:r>
    </w:p>
  </w:footnote>
  <w:footnote w:id="79">
    <w:p w:rsidR="00026090" w:rsidRPr="00C659FD" w:rsidRDefault="00026090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Espada de </w:t>
      </w:r>
      <w:proofErr w:type="spellStart"/>
      <w:r w:rsidRPr="00C659FD">
        <w:rPr>
          <w:rFonts w:ascii="Garamond" w:hAnsi="Garamond"/>
        </w:rPr>
        <w:t>Dâmocles</w:t>
      </w:r>
      <w:proofErr w:type="spellEnd"/>
      <w:r w:rsidRPr="00C659FD">
        <w:rPr>
          <w:rFonts w:ascii="Garamond" w:hAnsi="Garamond"/>
        </w:rPr>
        <w:t xml:space="preserve">, </w:t>
      </w:r>
      <w:proofErr w:type="gramStart"/>
      <w:r w:rsidRPr="00C659FD">
        <w:rPr>
          <w:rFonts w:ascii="Garamond" w:hAnsi="Garamond"/>
        </w:rPr>
        <w:t>5</w:t>
      </w:r>
      <w:proofErr w:type="gramEnd"/>
      <w:r w:rsidRPr="00C659FD">
        <w:rPr>
          <w:rFonts w:ascii="Garamond" w:hAnsi="Garamond"/>
        </w:rPr>
        <w:t xml:space="preserve"> de jul. 1994, p. 2.</w:t>
      </w:r>
    </w:p>
  </w:footnote>
  <w:footnote w:id="80">
    <w:p w:rsidR="00026090" w:rsidRPr="00C659FD" w:rsidRDefault="00026090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VIANNA, M. L. W. As armas secretas que abateram a seguridade social. In: LESBAUPIN, I. (org.). </w:t>
      </w:r>
      <w:r w:rsidRPr="00C659FD">
        <w:rPr>
          <w:rFonts w:ascii="Garamond" w:hAnsi="Garamond"/>
          <w:b/>
        </w:rPr>
        <w:t>O desmonte da nação</w:t>
      </w:r>
      <w:r w:rsidRPr="00C659FD">
        <w:rPr>
          <w:rFonts w:ascii="Garamond" w:hAnsi="Garamond"/>
        </w:rPr>
        <w:t xml:space="preserve">: balanço do Governo FHC. Petrópolis, RJ: Vozes, 1999. </w:t>
      </w:r>
      <w:proofErr w:type="gramStart"/>
      <w:r w:rsidRPr="00C659FD">
        <w:rPr>
          <w:rFonts w:ascii="Garamond" w:hAnsi="Garamond"/>
        </w:rPr>
        <w:t>p.</w:t>
      </w:r>
      <w:proofErr w:type="gramEnd"/>
      <w:r w:rsidRPr="00C659FD">
        <w:rPr>
          <w:rFonts w:ascii="Garamond" w:hAnsi="Garamond"/>
        </w:rPr>
        <w:t xml:space="preserve"> 91-114</w:t>
      </w:r>
    </w:p>
  </w:footnote>
  <w:footnote w:id="81">
    <w:p w:rsidR="00026090" w:rsidRPr="00C659FD" w:rsidRDefault="00026090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_______. As armas secretas que abateram a seguridade social, p. 102.</w:t>
      </w:r>
    </w:p>
  </w:footnote>
  <w:footnote w:id="82">
    <w:p w:rsidR="00026090" w:rsidRPr="00C659FD" w:rsidRDefault="00026090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VIANNA. As armas secretas que abateram a seguridade social, p. 105.</w:t>
      </w:r>
    </w:p>
  </w:footnote>
  <w:footnote w:id="83">
    <w:p w:rsidR="00026090" w:rsidRPr="00C659FD" w:rsidRDefault="00026090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OG</w:t>
      </w:r>
      <w:r w:rsidRPr="00C659FD">
        <w:rPr>
          <w:rFonts w:ascii="Garamond" w:hAnsi="Garamond"/>
        </w:rPr>
        <w:t>, Energia represada, 25 de jan. 1994, p. 6.</w:t>
      </w:r>
    </w:p>
  </w:footnote>
  <w:footnote w:id="84">
    <w:p w:rsidR="00026090" w:rsidRPr="00C659FD" w:rsidRDefault="00026090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O Brasil mais velho, </w:t>
      </w:r>
      <w:proofErr w:type="gramStart"/>
      <w:r w:rsidRPr="00C659FD">
        <w:rPr>
          <w:rFonts w:ascii="Garamond" w:hAnsi="Garamond"/>
        </w:rPr>
        <w:t>4</w:t>
      </w:r>
      <w:proofErr w:type="gramEnd"/>
      <w:r w:rsidRPr="00C659FD">
        <w:rPr>
          <w:rFonts w:ascii="Garamond" w:hAnsi="Garamond"/>
        </w:rPr>
        <w:t xml:space="preserve"> de mai. 1994, p. 6.</w:t>
      </w:r>
    </w:p>
  </w:footnote>
  <w:footnote w:id="85">
    <w:p w:rsidR="00D67FC7" w:rsidRPr="00C659FD" w:rsidRDefault="00D67FC7" w:rsidP="00C659FD">
      <w:pPr>
        <w:pStyle w:val="Textodenotaderodap"/>
        <w:jc w:val="both"/>
        <w:rPr>
          <w:rFonts w:ascii="Garamond" w:hAnsi="Garamond" w:cs="Times New Roman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Pr="00C659FD">
        <w:rPr>
          <w:rFonts w:ascii="Garamond" w:hAnsi="Garamond" w:cs="Times New Roman"/>
        </w:rPr>
        <w:t xml:space="preserve">Para o processamento das informações referentes a este eixo temático, analisamos um total de 15 editoriais da </w:t>
      </w:r>
      <w:r w:rsidRPr="00C659FD">
        <w:rPr>
          <w:rFonts w:ascii="Garamond" w:hAnsi="Garamond" w:cs="Times New Roman"/>
          <w:i/>
        </w:rPr>
        <w:t>FSP</w:t>
      </w:r>
      <w:r w:rsidRPr="00C659FD">
        <w:rPr>
          <w:rFonts w:ascii="Garamond" w:hAnsi="Garamond" w:cs="Times New Roman"/>
        </w:rPr>
        <w:t xml:space="preserve"> e 12 editoriais d’</w:t>
      </w:r>
      <w:r w:rsidRPr="00C659FD">
        <w:rPr>
          <w:rFonts w:ascii="Garamond" w:hAnsi="Garamond" w:cs="Times New Roman"/>
          <w:i/>
        </w:rPr>
        <w:t>OG</w:t>
      </w:r>
      <w:r w:rsidRPr="00C659FD">
        <w:rPr>
          <w:rFonts w:ascii="Garamond" w:hAnsi="Garamond" w:cs="Times New Roman"/>
        </w:rPr>
        <w:t>.</w:t>
      </w:r>
    </w:p>
  </w:footnote>
  <w:footnote w:id="86">
    <w:p w:rsidR="00F3537B" w:rsidRPr="00C659FD" w:rsidRDefault="00F3537B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FSP</w:t>
      </w:r>
      <w:r w:rsidRPr="00C659FD">
        <w:rPr>
          <w:rFonts w:ascii="Garamond" w:hAnsi="Garamond"/>
        </w:rPr>
        <w:t>, Sem utopia, 21/6/1994, p. 2.</w:t>
      </w:r>
    </w:p>
  </w:footnote>
  <w:footnote w:id="87">
    <w:p w:rsidR="00F3537B" w:rsidRPr="00C659FD" w:rsidRDefault="00F3537B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LAURELL, A. C. Avançando em direção ao passado: a política social do neoliberalismo</w:t>
      </w:r>
      <w:r w:rsidRPr="00C659FD">
        <w:rPr>
          <w:rFonts w:ascii="Garamond" w:hAnsi="Garamond"/>
          <w:i/>
        </w:rPr>
        <w:t xml:space="preserve">. </w:t>
      </w:r>
      <w:r w:rsidRPr="00C659FD">
        <w:rPr>
          <w:rFonts w:ascii="Garamond" w:hAnsi="Garamond"/>
        </w:rPr>
        <w:t xml:space="preserve">In: </w:t>
      </w:r>
      <w:r w:rsidRPr="00C659FD">
        <w:rPr>
          <w:rFonts w:ascii="Garamond" w:hAnsi="Garamond"/>
          <w:i/>
        </w:rPr>
        <w:t xml:space="preserve">__________ </w:t>
      </w:r>
      <w:r w:rsidRPr="00C659FD">
        <w:rPr>
          <w:rFonts w:ascii="Garamond" w:hAnsi="Garamond"/>
        </w:rPr>
        <w:t xml:space="preserve">(org.). </w:t>
      </w:r>
      <w:r w:rsidRPr="00C659FD">
        <w:rPr>
          <w:rFonts w:ascii="Garamond" w:hAnsi="Garamond"/>
          <w:b/>
        </w:rPr>
        <w:t>Estado e Políticas Sociais no Neoliberalismo</w:t>
      </w:r>
      <w:r w:rsidRPr="00C659FD">
        <w:rPr>
          <w:rFonts w:ascii="Garamond" w:hAnsi="Garamond"/>
        </w:rPr>
        <w:t xml:space="preserve">. Revisão técnica de Amélia </w:t>
      </w:r>
      <w:proofErr w:type="spellStart"/>
      <w:r w:rsidRPr="00C659FD">
        <w:rPr>
          <w:rFonts w:ascii="Garamond" w:hAnsi="Garamond"/>
        </w:rPr>
        <w:t>Cohn</w:t>
      </w:r>
      <w:proofErr w:type="spellEnd"/>
      <w:r w:rsidRPr="00C659FD">
        <w:rPr>
          <w:rFonts w:ascii="Garamond" w:hAnsi="Garamond"/>
        </w:rPr>
        <w:t xml:space="preserve">; tradução de Rodrigo </w:t>
      </w:r>
      <w:proofErr w:type="spellStart"/>
      <w:r w:rsidRPr="00C659FD">
        <w:rPr>
          <w:rFonts w:ascii="Garamond" w:hAnsi="Garamond"/>
        </w:rPr>
        <w:t>León</w:t>
      </w:r>
      <w:proofErr w:type="spellEnd"/>
      <w:r w:rsidRPr="00C659FD">
        <w:rPr>
          <w:rFonts w:ascii="Garamond" w:hAnsi="Garamond"/>
        </w:rPr>
        <w:t xml:space="preserve"> </w:t>
      </w:r>
      <w:proofErr w:type="spellStart"/>
      <w:r w:rsidRPr="00C659FD">
        <w:rPr>
          <w:rFonts w:ascii="Garamond" w:hAnsi="Garamond"/>
        </w:rPr>
        <w:t>Contrera</w:t>
      </w:r>
      <w:proofErr w:type="spellEnd"/>
      <w:r w:rsidRPr="00C659FD">
        <w:rPr>
          <w:rFonts w:ascii="Garamond" w:hAnsi="Garamond"/>
        </w:rPr>
        <w:t xml:space="preserve">. São Paulo: Cortes, 1995. </w:t>
      </w:r>
      <w:proofErr w:type="gramStart"/>
      <w:r w:rsidRPr="00C659FD">
        <w:rPr>
          <w:rFonts w:ascii="Garamond" w:hAnsi="Garamond"/>
        </w:rPr>
        <w:t>p.</w:t>
      </w:r>
      <w:proofErr w:type="gramEnd"/>
      <w:r w:rsidRPr="00C659FD">
        <w:rPr>
          <w:rFonts w:ascii="Garamond" w:hAnsi="Garamond"/>
        </w:rPr>
        <w:t xml:space="preserve"> 151-178</w:t>
      </w:r>
    </w:p>
  </w:footnote>
  <w:footnote w:id="88">
    <w:p w:rsidR="00F3537B" w:rsidRPr="00C659FD" w:rsidRDefault="00F3537B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FSP</w:t>
      </w:r>
      <w:r w:rsidRPr="00C659FD">
        <w:rPr>
          <w:rFonts w:ascii="Garamond" w:hAnsi="Garamond"/>
        </w:rPr>
        <w:t>, Que país é este, 26 de out. 1994, p. 2.</w:t>
      </w:r>
    </w:p>
  </w:footnote>
  <w:footnote w:id="89">
    <w:p w:rsidR="00F3537B" w:rsidRPr="00C659FD" w:rsidRDefault="00F3537B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FSP</w:t>
      </w:r>
      <w:r w:rsidRPr="00C659FD">
        <w:rPr>
          <w:rFonts w:ascii="Garamond" w:hAnsi="Garamond"/>
        </w:rPr>
        <w:t>, Muito forte e muito fraco, 11 de mai. 1994, p. 2.</w:t>
      </w:r>
    </w:p>
  </w:footnote>
  <w:footnote w:id="90">
    <w:p w:rsidR="00F3537B" w:rsidRPr="00C659FD" w:rsidRDefault="00F3537B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E a Terra era redonda, </w:t>
      </w:r>
      <w:proofErr w:type="gramStart"/>
      <w:r w:rsidRPr="00C659FD">
        <w:rPr>
          <w:rFonts w:ascii="Garamond" w:hAnsi="Garamond"/>
        </w:rPr>
        <w:t>5</w:t>
      </w:r>
      <w:proofErr w:type="gramEnd"/>
      <w:r w:rsidRPr="00C659FD">
        <w:rPr>
          <w:rFonts w:ascii="Garamond" w:hAnsi="Garamond"/>
        </w:rPr>
        <w:t xml:space="preserve"> de abr. 1994, p. 2.</w:t>
      </w:r>
    </w:p>
  </w:footnote>
  <w:footnote w:id="91">
    <w:p w:rsidR="00D67FC7" w:rsidRPr="00C659FD" w:rsidRDefault="00D67FC7" w:rsidP="00C659FD">
      <w:pPr>
        <w:pStyle w:val="Textodenotaderodap"/>
        <w:jc w:val="both"/>
        <w:rPr>
          <w:rFonts w:ascii="Garamond" w:hAnsi="Garamond" w:cs="Times New Roman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="00F3537B" w:rsidRPr="00C659FD">
        <w:rPr>
          <w:rFonts w:ascii="Garamond" w:hAnsi="Garamond"/>
        </w:rPr>
        <w:t xml:space="preserve"> </w:t>
      </w:r>
      <w:r w:rsidRPr="00C659FD">
        <w:rPr>
          <w:rFonts w:ascii="Garamond" w:hAnsi="Garamond" w:cs="Times New Roman"/>
        </w:rPr>
        <w:t xml:space="preserve">Cf. a definição do “neoliberalismo” e o perfil do Estado neoliberal discutidos em </w:t>
      </w:r>
      <w:r w:rsidR="002E4D3A" w:rsidRPr="00C659FD">
        <w:rPr>
          <w:rFonts w:ascii="Garamond" w:hAnsi="Garamond" w:cs="Times New Roman"/>
        </w:rPr>
        <w:t xml:space="preserve">HARVEY, D. </w:t>
      </w:r>
      <w:r w:rsidR="002E4D3A" w:rsidRPr="00C659FD">
        <w:rPr>
          <w:rFonts w:ascii="Garamond" w:hAnsi="Garamond" w:cs="Times New Roman"/>
          <w:b/>
        </w:rPr>
        <w:t>O neoliberalismo</w:t>
      </w:r>
      <w:r w:rsidR="002E4D3A" w:rsidRPr="00C659FD">
        <w:rPr>
          <w:rFonts w:ascii="Garamond" w:hAnsi="Garamond" w:cs="Times New Roman"/>
        </w:rPr>
        <w:t>: história e implicações. Tradução de Adail Sobral e Maria Stela Gonçalves. São Paulo: Editora Loyola, 2008. [2005]</w:t>
      </w:r>
    </w:p>
  </w:footnote>
  <w:footnote w:id="92">
    <w:p w:rsidR="002E4D3A" w:rsidRPr="00C659FD" w:rsidRDefault="002E4D3A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___, Crime e castigo, 14 de mar. 1994, p. 2.</w:t>
      </w:r>
    </w:p>
  </w:footnote>
  <w:footnote w:id="93">
    <w:p w:rsidR="002E4D3A" w:rsidRPr="00C659FD" w:rsidRDefault="002E4D3A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OG</w:t>
      </w:r>
      <w:r w:rsidRPr="00C659FD">
        <w:rPr>
          <w:rFonts w:ascii="Garamond" w:hAnsi="Garamond"/>
        </w:rPr>
        <w:t>, Convocação à mudança, 18 de dez. 1994, p. 6.</w:t>
      </w:r>
    </w:p>
  </w:footnote>
  <w:footnote w:id="94">
    <w:p w:rsidR="002E4D3A" w:rsidRPr="00C659FD" w:rsidRDefault="002E4D3A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</w:t>
      </w:r>
      <w:r w:rsidRPr="00C659FD">
        <w:rPr>
          <w:rFonts w:ascii="Garamond" w:hAnsi="Garamond"/>
          <w:i/>
        </w:rPr>
        <w:t>OG</w:t>
      </w:r>
      <w:r w:rsidRPr="00C659FD">
        <w:rPr>
          <w:rFonts w:ascii="Garamond" w:hAnsi="Garamond"/>
        </w:rPr>
        <w:t>, Medo pertinente, 30/1/1994, p. 6.</w:t>
      </w:r>
    </w:p>
  </w:footnote>
  <w:footnote w:id="95">
    <w:p w:rsidR="002E4D3A" w:rsidRPr="00C659FD" w:rsidRDefault="002E4D3A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PASQUINO, Gianfranco. Modernização. In: BOBBIO, Norberto; MATTEUCCI, Nicola; PASQUINO, Gianfranco. </w:t>
      </w:r>
      <w:r w:rsidRPr="00C659FD">
        <w:rPr>
          <w:rFonts w:ascii="Garamond" w:hAnsi="Garamond"/>
          <w:b/>
        </w:rPr>
        <w:t>Dicionário de política</w:t>
      </w:r>
      <w:r w:rsidRPr="00C659FD">
        <w:rPr>
          <w:rFonts w:ascii="Garamond" w:hAnsi="Garamond"/>
          <w:i/>
        </w:rPr>
        <w:t xml:space="preserve">. </w:t>
      </w:r>
      <w:r w:rsidRPr="00C659FD">
        <w:rPr>
          <w:rFonts w:ascii="Garamond" w:hAnsi="Garamond"/>
        </w:rPr>
        <w:t>V. 2.</w:t>
      </w:r>
      <w:r w:rsidRPr="00C659FD">
        <w:rPr>
          <w:rFonts w:ascii="Garamond" w:hAnsi="Garamond"/>
          <w:b/>
        </w:rPr>
        <w:t xml:space="preserve"> </w:t>
      </w:r>
      <w:r w:rsidRPr="00C659FD">
        <w:rPr>
          <w:rFonts w:ascii="Garamond" w:hAnsi="Garamond"/>
        </w:rPr>
        <w:t xml:space="preserve">11 ed. </w:t>
      </w:r>
      <w:r w:rsidRPr="00C659FD">
        <w:rPr>
          <w:rFonts w:ascii="Garamond" w:hAnsi="Garamond"/>
          <w:iCs/>
        </w:rPr>
        <w:t>Tradução de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</w:rPr>
        <w:t xml:space="preserve">Carmen C. </w:t>
      </w:r>
      <w:proofErr w:type="spellStart"/>
      <w:r w:rsidRPr="00C659FD">
        <w:rPr>
          <w:rFonts w:ascii="Garamond" w:hAnsi="Garamond"/>
        </w:rPr>
        <w:t>Varriale</w:t>
      </w:r>
      <w:proofErr w:type="spellEnd"/>
      <w:r w:rsidRPr="00C659FD">
        <w:rPr>
          <w:rFonts w:ascii="Garamond" w:hAnsi="Garamond"/>
        </w:rPr>
        <w:t xml:space="preserve">, </w:t>
      </w:r>
      <w:proofErr w:type="spellStart"/>
      <w:r w:rsidRPr="00C659FD">
        <w:rPr>
          <w:rFonts w:ascii="Garamond" w:hAnsi="Garamond"/>
        </w:rPr>
        <w:t>Gaetano</w:t>
      </w:r>
      <w:proofErr w:type="spellEnd"/>
      <w:r w:rsidRPr="00C659FD">
        <w:rPr>
          <w:rFonts w:ascii="Garamond" w:hAnsi="Garamond"/>
        </w:rPr>
        <w:t xml:space="preserve"> </w:t>
      </w:r>
      <w:proofErr w:type="spellStart"/>
      <w:r w:rsidRPr="00C659FD">
        <w:rPr>
          <w:rFonts w:ascii="Garamond" w:hAnsi="Garamond"/>
        </w:rPr>
        <w:t>Lo</w:t>
      </w:r>
      <w:proofErr w:type="spellEnd"/>
      <w:r w:rsidRPr="00C659FD">
        <w:rPr>
          <w:rFonts w:ascii="Garamond" w:hAnsi="Garamond"/>
        </w:rPr>
        <w:t xml:space="preserve"> Mônaco, João Ferreira,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</w:rPr>
        <w:t xml:space="preserve">Luís Guerreiro Pinto </w:t>
      </w:r>
      <w:proofErr w:type="spellStart"/>
      <w:r w:rsidRPr="00C659FD">
        <w:rPr>
          <w:rFonts w:ascii="Garamond" w:hAnsi="Garamond"/>
        </w:rPr>
        <w:t>Cacais</w:t>
      </w:r>
      <w:proofErr w:type="spellEnd"/>
      <w:r w:rsidRPr="00C659FD">
        <w:rPr>
          <w:rFonts w:ascii="Garamond" w:hAnsi="Garamond"/>
        </w:rPr>
        <w:t xml:space="preserve"> e </w:t>
      </w:r>
      <w:proofErr w:type="spellStart"/>
      <w:r w:rsidRPr="00C659FD">
        <w:rPr>
          <w:rFonts w:ascii="Garamond" w:hAnsi="Garamond"/>
        </w:rPr>
        <w:t>Renzo</w:t>
      </w:r>
      <w:proofErr w:type="spellEnd"/>
      <w:r w:rsidRPr="00C659FD">
        <w:rPr>
          <w:rFonts w:ascii="Garamond" w:hAnsi="Garamond"/>
        </w:rPr>
        <w:t xml:space="preserve"> </w:t>
      </w:r>
      <w:proofErr w:type="spellStart"/>
      <w:r w:rsidRPr="00C659FD">
        <w:rPr>
          <w:rFonts w:ascii="Garamond" w:hAnsi="Garamond"/>
        </w:rPr>
        <w:t>Dini</w:t>
      </w:r>
      <w:proofErr w:type="spellEnd"/>
      <w:r w:rsidRPr="00C659FD">
        <w:rPr>
          <w:rFonts w:ascii="Garamond" w:hAnsi="Garamond"/>
        </w:rPr>
        <w:t>.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  <w:iCs/>
        </w:rPr>
        <w:t>Coordenação da tradução</w:t>
      </w:r>
      <w:r w:rsidRPr="00C659FD">
        <w:rPr>
          <w:rFonts w:ascii="Garamond" w:hAnsi="Garamond"/>
        </w:rPr>
        <w:t xml:space="preserve"> de João Ferreira. </w:t>
      </w:r>
      <w:r w:rsidRPr="00C659FD">
        <w:rPr>
          <w:rFonts w:ascii="Garamond" w:hAnsi="Garamond"/>
          <w:iCs/>
        </w:rPr>
        <w:t>Revisão geral de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  <w:iCs/>
        </w:rPr>
        <w:t>J</w:t>
      </w:r>
      <w:r w:rsidRPr="00C659FD">
        <w:rPr>
          <w:rFonts w:ascii="Garamond" w:hAnsi="Garamond"/>
        </w:rPr>
        <w:t xml:space="preserve">oão Ferreira e Luís Guerreiro Pinto </w:t>
      </w:r>
      <w:proofErr w:type="spellStart"/>
      <w:r w:rsidRPr="00C659FD">
        <w:rPr>
          <w:rFonts w:ascii="Garamond" w:hAnsi="Garamond"/>
        </w:rPr>
        <w:t>Cacais</w:t>
      </w:r>
      <w:proofErr w:type="spellEnd"/>
      <w:r w:rsidRPr="00C659FD">
        <w:rPr>
          <w:rFonts w:ascii="Garamond" w:hAnsi="Garamond"/>
        </w:rPr>
        <w:t>. Brasília: Editora Universidade de Brasília, 1998. [1983], p. 768-776, p. 772-773</w:t>
      </w:r>
    </w:p>
  </w:footnote>
  <w:footnote w:id="96">
    <w:p w:rsidR="002E4D3A" w:rsidRPr="00C659FD" w:rsidRDefault="002E4D3A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_________. Modernização.</w:t>
      </w:r>
    </w:p>
  </w:footnote>
  <w:footnote w:id="97">
    <w:p w:rsidR="002E4D3A" w:rsidRPr="00C659FD" w:rsidRDefault="002E4D3A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TEIXEIRA DA SILVA, F. C. O conservadorismo como via para a modernidade. </w:t>
      </w:r>
      <w:r w:rsidRPr="00C659FD">
        <w:rPr>
          <w:rFonts w:ascii="Garamond" w:hAnsi="Garamond"/>
          <w:b/>
        </w:rPr>
        <w:t xml:space="preserve">Anos </w:t>
      </w:r>
      <w:proofErr w:type="gramStart"/>
      <w:r w:rsidRPr="00C659FD">
        <w:rPr>
          <w:rFonts w:ascii="Garamond" w:hAnsi="Garamond"/>
          <w:b/>
        </w:rPr>
        <w:t>90</w:t>
      </w:r>
      <w:r w:rsidRPr="00C659FD">
        <w:rPr>
          <w:rFonts w:ascii="Garamond" w:hAnsi="Garamond"/>
        </w:rPr>
        <w:t>, Porto</w:t>
      </w:r>
      <w:proofErr w:type="gramEnd"/>
      <w:r w:rsidRPr="00C659FD">
        <w:rPr>
          <w:rFonts w:ascii="Garamond" w:hAnsi="Garamond"/>
        </w:rPr>
        <w:t xml:space="preserve"> Alegre, n. 6, p. 7-20, dez. de 1996.</w:t>
      </w:r>
    </w:p>
  </w:footnote>
  <w:footnote w:id="98">
    <w:p w:rsidR="002E4D3A" w:rsidRPr="00C659FD" w:rsidRDefault="002E4D3A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BONAZZI, </w:t>
      </w:r>
      <w:proofErr w:type="spellStart"/>
      <w:r w:rsidRPr="00C659FD">
        <w:rPr>
          <w:rFonts w:ascii="Garamond" w:hAnsi="Garamond"/>
        </w:rPr>
        <w:t>Tiziano</w:t>
      </w:r>
      <w:proofErr w:type="spellEnd"/>
      <w:r w:rsidRPr="00C659FD">
        <w:rPr>
          <w:rFonts w:ascii="Garamond" w:hAnsi="Garamond"/>
        </w:rPr>
        <w:t xml:space="preserve">. Conservadorismo. In: BOBBIO, Norberto; MATTEUCCI, Nicola; PASQUINO, Gianfranco. </w:t>
      </w:r>
      <w:r w:rsidRPr="00C659FD">
        <w:rPr>
          <w:rFonts w:ascii="Garamond" w:hAnsi="Garamond"/>
          <w:b/>
        </w:rPr>
        <w:t>Dicionário de política</w:t>
      </w:r>
      <w:r w:rsidRPr="00C659FD">
        <w:rPr>
          <w:rFonts w:ascii="Garamond" w:hAnsi="Garamond"/>
          <w:i/>
        </w:rPr>
        <w:t xml:space="preserve">. </w:t>
      </w:r>
      <w:r w:rsidRPr="00C659FD">
        <w:rPr>
          <w:rFonts w:ascii="Garamond" w:hAnsi="Garamond"/>
        </w:rPr>
        <w:t>Vol. 2.</w:t>
      </w:r>
      <w:r w:rsidRPr="00C659FD">
        <w:rPr>
          <w:rFonts w:ascii="Garamond" w:hAnsi="Garamond"/>
          <w:b/>
        </w:rPr>
        <w:t xml:space="preserve"> </w:t>
      </w:r>
      <w:r w:rsidRPr="00C659FD">
        <w:rPr>
          <w:rFonts w:ascii="Garamond" w:hAnsi="Garamond"/>
        </w:rPr>
        <w:t xml:space="preserve">11 ed. </w:t>
      </w:r>
      <w:r w:rsidRPr="00C659FD">
        <w:rPr>
          <w:rFonts w:ascii="Garamond" w:hAnsi="Garamond"/>
          <w:iCs/>
        </w:rPr>
        <w:t>Tradução de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</w:rPr>
        <w:t xml:space="preserve">Carmen C. </w:t>
      </w:r>
      <w:proofErr w:type="spellStart"/>
      <w:r w:rsidRPr="00C659FD">
        <w:rPr>
          <w:rFonts w:ascii="Garamond" w:hAnsi="Garamond"/>
        </w:rPr>
        <w:t>Varriale</w:t>
      </w:r>
      <w:proofErr w:type="spellEnd"/>
      <w:r w:rsidRPr="00C659FD">
        <w:rPr>
          <w:rFonts w:ascii="Garamond" w:hAnsi="Garamond"/>
        </w:rPr>
        <w:t xml:space="preserve">, </w:t>
      </w:r>
      <w:proofErr w:type="spellStart"/>
      <w:r w:rsidRPr="00C659FD">
        <w:rPr>
          <w:rFonts w:ascii="Garamond" w:hAnsi="Garamond"/>
        </w:rPr>
        <w:t>Gaetano</w:t>
      </w:r>
      <w:proofErr w:type="spellEnd"/>
      <w:r w:rsidRPr="00C659FD">
        <w:rPr>
          <w:rFonts w:ascii="Garamond" w:hAnsi="Garamond"/>
        </w:rPr>
        <w:t xml:space="preserve"> </w:t>
      </w:r>
      <w:proofErr w:type="spellStart"/>
      <w:r w:rsidRPr="00C659FD">
        <w:rPr>
          <w:rFonts w:ascii="Garamond" w:hAnsi="Garamond"/>
        </w:rPr>
        <w:t>Lo</w:t>
      </w:r>
      <w:proofErr w:type="spellEnd"/>
      <w:r w:rsidRPr="00C659FD">
        <w:rPr>
          <w:rFonts w:ascii="Garamond" w:hAnsi="Garamond"/>
        </w:rPr>
        <w:t xml:space="preserve"> Mônaco, João Ferreira,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</w:rPr>
        <w:t xml:space="preserve">Luís Guerreiro Pinto </w:t>
      </w:r>
      <w:proofErr w:type="spellStart"/>
      <w:r w:rsidRPr="00C659FD">
        <w:rPr>
          <w:rFonts w:ascii="Garamond" w:hAnsi="Garamond"/>
        </w:rPr>
        <w:t>Cacais</w:t>
      </w:r>
      <w:proofErr w:type="spellEnd"/>
      <w:r w:rsidRPr="00C659FD">
        <w:rPr>
          <w:rFonts w:ascii="Garamond" w:hAnsi="Garamond"/>
        </w:rPr>
        <w:t xml:space="preserve"> e </w:t>
      </w:r>
      <w:proofErr w:type="spellStart"/>
      <w:r w:rsidRPr="00C659FD">
        <w:rPr>
          <w:rFonts w:ascii="Garamond" w:hAnsi="Garamond"/>
        </w:rPr>
        <w:t>Renzo</w:t>
      </w:r>
      <w:proofErr w:type="spellEnd"/>
      <w:r w:rsidRPr="00C659FD">
        <w:rPr>
          <w:rFonts w:ascii="Garamond" w:hAnsi="Garamond"/>
        </w:rPr>
        <w:t xml:space="preserve"> </w:t>
      </w:r>
      <w:proofErr w:type="spellStart"/>
      <w:r w:rsidRPr="00C659FD">
        <w:rPr>
          <w:rFonts w:ascii="Garamond" w:hAnsi="Garamond"/>
        </w:rPr>
        <w:t>Dini</w:t>
      </w:r>
      <w:proofErr w:type="spellEnd"/>
      <w:r w:rsidRPr="00C659FD">
        <w:rPr>
          <w:rFonts w:ascii="Garamond" w:hAnsi="Garamond"/>
        </w:rPr>
        <w:t>.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  <w:iCs/>
        </w:rPr>
        <w:t>Coord. da trad.</w:t>
      </w:r>
      <w:r w:rsidRPr="00C659FD">
        <w:rPr>
          <w:rFonts w:ascii="Garamond" w:hAnsi="Garamond"/>
        </w:rPr>
        <w:t xml:space="preserve"> de João Ferreira. </w:t>
      </w:r>
      <w:r w:rsidRPr="00C659FD">
        <w:rPr>
          <w:rFonts w:ascii="Garamond" w:hAnsi="Garamond"/>
          <w:iCs/>
        </w:rPr>
        <w:t>Rev. geral de</w:t>
      </w:r>
      <w:r w:rsidRPr="00C659FD">
        <w:rPr>
          <w:rFonts w:ascii="Garamond" w:hAnsi="Garamond"/>
          <w:i/>
          <w:iCs/>
        </w:rPr>
        <w:t xml:space="preserve"> </w:t>
      </w:r>
      <w:r w:rsidRPr="00C659FD">
        <w:rPr>
          <w:rFonts w:ascii="Garamond" w:hAnsi="Garamond"/>
          <w:iCs/>
        </w:rPr>
        <w:t>J</w:t>
      </w:r>
      <w:r w:rsidRPr="00C659FD">
        <w:rPr>
          <w:rFonts w:ascii="Garamond" w:hAnsi="Garamond"/>
        </w:rPr>
        <w:t xml:space="preserve">oão Ferreira e Luís Guerreiro Pinto </w:t>
      </w:r>
      <w:proofErr w:type="spellStart"/>
      <w:r w:rsidRPr="00C659FD">
        <w:rPr>
          <w:rFonts w:ascii="Garamond" w:hAnsi="Garamond"/>
        </w:rPr>
        <w:t>Cacais</w:t>
      </w:r>
      <w:proofErr w:type="spellEnd"/>
      <w:r w:rsidRPr="00C659FD">
        <w:rPr>
          <w:rFonts w:ascii="Garamond" w:hAnsi="Garamond"/>
        </w:rPr>
        <w:t>. Brasília: Editora Universidade de Brasília, 1998. [1983], p. 242-246, p. 242</w:t>
      </w:r>
    </w:p>
  </w:footnote>
  <w:footnote w:id="99">
    <w:p w:rsidR="002E4D3A" w:rsidRPr="00C659FD" w:rsidRDefault="002E4D3A" w:rsidP="00C659FD">
      <w:pPr>
        <w:pStyle w:val="Textodenotaderodap"/>
        <w:jc w:val="both"/>
        <w:rPr>
          <w:rFonts w:ascii="Garamond" w:hAnsi="Garamond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 MERQUIOR, J. G. </w:t>
      </w:r>
      <w:r w:rsidRPr="00C659FD">
        <w:rPr>
          <w:rFonts w:ascii="Garamond" w:hAnsi="Garamond"/>
          <w:b/>
        </w:rPr>
        <w:t>O Liberalismo Antigo e Moderno</w:t>
      </w:r>
      <w:r w:rsidRPr="00C659FD">
        <w:rPr>
          <w:rFonts w:ascii="Garamond" w:hAnsi="Garamond"/>
        </w:rPr>
        <w:t>. Rio de Janeiro: Ed. Nova Fronteira, 1991.</w:t>
      </w:r>
    </w:p>
  </w:footnote>
  <w:footnote w:id="100">
    <w:p w:rsidR="00D67FC7" w:rsidRPr="00C659FD" w:rsidRDefault="00D67FC7" w:rsidP="00C659FD">
      <w:pPr>
        <w:pStyle w:val="Textodenotaderodap"/>
        <w:jc w:val="both"/>
        <w:rPr>
          <w:rFonts w:ascii="Garamond" w:hAnsi="Garamond" w:cs="Times New Roman"/>
        </w:rPr>
      </w:pPr>
      <w:r w:rsidRPr="00C659FD">
        <w:rPr>
          <w:rStyle w:val="Refdenotaderodap"/>
          <w:rFonts w:ascii="Garamond" w:hAnsi="Garamond"/>
        </w:rPr>
        <w:footnoteRef/>
      </w:r>
      <w:r w:rsidRPr="00C659FD">
        <w:rPr>
          <w:rFonts w:ascii="Garamond" w:hAnsi="Garamond"/>
        </w:rPr>
        <w:t xml:space="preserve"> </w:t>
      </w:r>
      <w:r w:rsidRPr="00C659FD">
        <w:rPr>
          <w:rFonts w:ascii="Garamond" w:hAnsi="Garamond" w:cs="Times New Roman"/>
        </w:rPr>
        <w:t xml:space="preserve">Cf. </w:t>
      </w:r>
      <w:r w:rsidR="00C659FD" w:rsidRPr="00C659FD">
        <w:rPr>
          <w:rFonts w:ascii="Garamond" w:hAnsi="Garamond" w:cs="Times New Roman"/>
        </w:rPr>
        <w:t xml:space="preserve">MENDES, R. A. S. Novas direitas e velhos discursos? </w:t>
      </w:r>
      <w:r w:rsidR="00C659FD" w:rsidRPr="00C659FD">
        <w:rPr>
          <w:rFonts w:ascii="Garamond" w:hAnsi="Garamond" w:cs="Times New Roman"/>
          <w:lang w:val="es-ES"/>
        </w:rPr>
        <w:t xml:space="preserve">In: SCHUSTER, Karl [et al.]. </w:t>
      </w:r>
      <w:r w:rsidR="00C659FD" w:rsidRPr="00C659FD">
        <w:rPr>
          <w:rFonts w:ascii="Garamond" w:hAnsi="Garamond" w:cs="Times New Roman"/>
          <w:b/>
        </w:rPr>
        <w:t>Velhas e novas direitas</w:t>
      </w:r>
      <w:r w:rsidR="00C659FD" w:rsidRPr="00C659FD">
        <w:rPr>
          <w:rFonts w:ascii="Garamond" w:hAnsi="Garamond" w:cs="Times New Roman"/>
        </w:rPr>
        <w:t xml:space="preserve">: a atualidade de uma polêmica. Recife EDUPE, Editora da Universidade de Pernambuco, 2014. </w:t>
      </w:r>
      <w:proofErr w:type="gramStart"/>
      <w:r w:rsidR="00C659FD" w:rsidRPr="00C659FD">
        <w:rPr>
          <w:rFonts w:ascii="Garamond" w:hAnsi="Garamond" w:cs="Times New Roman"/>
        </w:rPr>
        <w:t>p.</w:t>
      </w:r>
      <w:proofErr w:type="gramEnd"/>
      <w:r w:rsidR="00C659FD" w:rsidRPr="00C659FD">
        <w:rPr>
          <w:rFonts w:ascii="Garamond" w:hAnsi="Garamond" w:cs="Times New Roman"/>
        </w:rPr>
        <w:t xml:space="preserve"> 148-160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EE4"/>
    <w:rsid w:val="0001542D"/>
    <w:rsid w:val="00017064"/>
    <w:rsid w:val="00026090"/>
    <w:rsid w:val="00031E82"/>
    <w:rsid w:val="000336F1"/>
    <w:rsid w:val="00035638"/>
    <w:rsid w:val="00036049"/>
    <w:rsid w:val="00045868"/>
    <w:rsid w:val="0007521F"/>
    <w:rsid w:val="000920FD"/>
    <w:rsid w:val="0009652A"/>
    <w:rsid w:val="000B49A8"/>
    <w:rsid w:val="000B64CF"/>
    <w:rsid w:val="000B71CC"/>
    <w:rsid w:val="000E35EE"/>
    <w:rsid w:val="000E59FC"/>
    <w:rsid w:val="00106276"/>
    <w:rsid w:val="001137D8"/>
    <w:rsid w:val="001207AC"/>
    <w:rsid w:val="00131266"/>
    <w:rsid w:val="00137002"/>
    <w:rsid w:val="00151B99"/>
    <w:rsid w:val="0016274E"/>
    <w:rsid w:val="001A4098"/>
    <w:rsid w:val="001B2417"/>
    <w:rsid w:val="001B31BB"/>
    <w:rsid w:val="001B3933"/>
    <w:rsid w:val="001B5199"/>
    <w:rsid w:val="001C5445"/>
    <w:rsid w:val="001E0422"/>
    <w:rsid w:val="001E2895"/>
    <w:rsid w:val="00215C91"/>
    <w:rsid w:val="00232069"/>
    <w:rsid w:val="0025678C"/>
    <w:rsid w:val="00267400"/>
    <w:rsid w:val="00267545"/>
    <w:rsid w:val="002A100F"/>
    <w:rsid w:val="002A22D5"/>
    <w:rsid w:val="002D0502"/>
    <w:rsid w:val="002D3434"/>
    <w:rsid w:val="002E4D3A"/>
    <w:rsid w:val="002F118E"/>
    <w:rsid w:val="002F172D"/>
    <w:rsid w:val="00306D1C"/>
    <w:rsid w:val="00320144"/>
    <w:rsid w:val="00355070"/>
    <w:rsid w:val="003569B5"/>
    <w:rsid w:val="0037477F"/>
    <w:rsid w:val="00374C22"/>
    <w:rsid w:val="00384C4E"/>
    <w:rsid w:val="0038722C"/>
    <w:rsid w:val="003A2E67"/>
    <w:rsid w:val="003B301C"/>
    <w:rsid w:val="003B342D"/>
    <w:rsid w:val="003B4733"/>
    <w:rsid w:val="003B73A9"/>
    <w:rsid w:val="003C12BF"/>
    <w:rsid w:val="003C23DE"/>
    <w:rsid w:val="003C33CB"/>
    <w:rsid w:val="003E2E28"/>
    <w:rsid w:val="003F5336"/>
    <w:rsid w:val="003F7F97"/>
    <w:rsid w:val="00437A46"/>
    <w:rsid w:val="0045072A"/>
    <w:rsid w:val="00457B68"/>
    <w:rsid w:val="00466E87"/>
    <w:rsid w:val="004733CA"/>
    <w:rsid w:val="00480EF8"/>
    <w:rsid w:val="00493C45"/>
    <w:rsid w:val="00497833"/>
    <w:rsid w:val="004A06A4"/>
    <w:rsid w:val="004A5E73"/>
    <w:rsid w:val="004A7634"/>
    <w:rsid w:val="004B03B4"/>
    <w:rsid w:val="004B293E"/>
    <w:rsid w:val="004B3AB6"/>
    <w:rsid w:val="004F180E"/>
    <w:rsid w:val="005013C5"/>
    <w:rsid w:val="005056FC"/>
    <w:rsid w:val="00524030"/>
    <w:rsid w:val="0055315F"/>
    <w:rsid w:val="00580DA5"/>
    <w:rsid w:val="005817F7"/>
    <w:rsid w:val="00596041"/>
    <w:rsid w:val="005C2B2C"/>
    <w:rsid w:val="005D32FF"/>
    <w:rsid w:val="00600643"/>
    <w:rsid w:val="0060415B"/>
    <w:rsid w:val="00605F4C"/>
    <w:rsid w:val="00607866"/>
    <w:rsid w:val="006329BC"/>
    <w:rsid w:val="006445DB"/>
    <w:rsid w:val="00686F28"/>
    <w:rsid w:val="006D0DB1"/>
    <w:rsid w:val="006E033A"/>
    <w:rsid w:val="006E1A43"/>
    <w:rsid w:val="006F4DBE"/>
    <w:rsid w:val="006F62C4"/>
    <w:rsid w:val="00700D04"/>
    <w:rsid w:val="007079B6"/>
    <w:rsid w:val="007118FA"/>
    <w:rsid w:val="00712C9C"/>
    <w:rsid w:val="00726B32"/>
    <w:rsid w:val="007278F4"/>
    <w:rsid w:val="00745E06"/>
    <w:rsid w:val="00756B4E"/>
    <w:rsid w:val="0076281A"/>
    <w:rsid w:val="00794E03"/>
    <w:rsid w:val="007D2666"/>
    <w:rsid w:val="008148CA"/>
    <w:rsid w:val="00831A57"/>
    <w:rsid w:val="00832648"/>
    <w:rsid w:val="00846A7C"/>
    <w:rsid w:val="00886AEC"/>
    <w:rsid w:val="0089067E"/>
    <w:rsid w:val="008D0E25"/>
    <w:rsid w:val="008E26F0"/>
    <w:rsid w:val="00921AE5"/>
    <w:rsid w:val="009403A0"/>
    <w:rsid w:val="00956E4B"/>
    <w:rsid w:val="00977A72"/>
    <w:rsid w:val="0098553A"/>
    <w:rsid w:val="009B7F0D"/>
    <w:rsid w:val="009C4F7E"/>
    <w:rsid w:val="009C531C"/>
    <w:rsid w:val="00A15353"/>
    <w:rsid w:val="00A32AEE"/>
    <w:rsid w:val="00A474FD"/>
    <w:rsid w:val="00A47CC6"/>
    <w:rsid w:val="00A5365A"/>
    <w:rsid w:val="00A8485A"/>
    <w:rsid w:val="00A929D6"/>
    <w:rsid w:val="00AA3E88"/>
    <w:rsid w:val="00AA7295"/>
    <w:rsid w:val="00AA79CB"/>
    <w:rsid w:val="00AC121B"/>
    <w:rsid w:val="00AC4ECA"/>
    <w:rsid w:val="00AC54BB"/>
    <w:rsid w:val="00AF4511"/>
    <w:rsid w:val="00B42F25"/>
    <w:rsid w:val="00B81E13"/>
    <w:rsid w:val="00BB7EAC"/>
    <w:rsid w:val="00BC2F4C"/>
    <w:rsid w:val="00BF51BB"/>
    <w:rsid w:val="00C02D2A"/>
    <w:rsid w:val="00C04E65"/>
    <w:rsid w:val="00C31C5A"/>
    <w:rsid w:val="00C40097"/>
    <w:rsid w:val="00C60992"/>
    <w:rsid w:val="00C659FD"/>
    <w:rsid w:val="00C83F62"/>
    <w:rsid w:val="00C84BA6"/>
    <w:rsid w:val="00C859AD"/>
    <w:rsid w:val="00C87020"/>
    <w:rsid w:val="00C91F27"/>
    <w:rsid w:val="00C95994"/>
    <w:rsid w:val="00CB20E0"/>
    <w:rsid w:val="00CB6B7F"/>
    <w:rsid w:val="00CB762B"/>
    <w:rsid w:val="00CC0734"/>
    <w:rsid w:val="00CF4AC9"/>
    <w:rsid w:val="00D11BEA"/>
    <w:rsid w:val="00D26621"/>
    <w:rsid w:val="00D42D3A"/>
    <w:rsid w:val="00D5694F"/>
    <w:rsid w:val="00D6406E"/>
    <w:rsid w:val="00D67FC7"/>
    <w:rsid w:val="00D81BA0"/>
    <w:rsid w:val="00DB3731"/>
    <w:rsid w:val="00DC04F3"/>
    <w:rsid w:val="00DC5148"/>
    <w:rsid w:val="00DD6CDD"/>
    <w:rsid w:val="00DE1323"/>
    <w:rsid w:val="00DF0AD1"/>
    <w:rsid w:val="00E0446F"/>
    <w:rsid w:val="00E17139"/>
    <w:rsid w:val="00E331E4"/>
    <w:rsid w:val="00E419F8"/>
    <w:rsid w:val="00E427F3"/>
    <w:rsid w:val="00E56794"/>
    <w:rsid w:val="00E700C6"/>
    <w:rsid w:val="00E74607"/>
    <w:rsid w:val="00E8202A"/>
    <w:rsid w:val="00E96A3D"/>
    <w:rsid w:val="00ED5521"/>
    <w:rsid w:val="00EF0C61"/>
    <w:rsid w:val="00EF1ECF"/>
    <w:rsid w:val="00EF6C62"/>
    <w:rsid w:val="00F11FD9"/>
    <w:rsid w:val="00F3537B"/>
    <w:rsid w:val="00F55BE7"/>
    <w:rsid w:val="00F60527"/>
    <w:rsid w:val="00F663D9"/>
    <w:rsid w:val="00F73EE4"/>
    <w:rsid w:val="00F82239"/>
    <w:rsid w:val="00F83EBE"/>
    <w:rsid w:val="00FA0E91"/>
    <w:rsid w:val="00FC6380"/>
    <w:rsid w:val="00FD0563"/>
    <w:rsid w:val="00FE25C2"/>
    <w:rsid w:val="00FE3B98"/>
    <w:rsid w:val="00FF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0563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627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627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62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folha.folha.uol.com.br/eleicoes/1994/10/1203291-intencao-de-voto-presidente---1994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\Desktop\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7DE76-21E2-4FAC-BB3B-681764A7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1451</TotalTime>
  <Pages>25</Pages>
  <Words>8967</Words>
  <Characters>48424</Characters>
  <Application>Microsoft Office Word</Application>
  <DocSecurity>0</DocSecurity>
  <Lines>403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102</cp:revision>
  <cp:lastPrinted>2017-10-20T00:10:00Z</cp:lastPrinted>
  <dcterms:created xsi:type="dcterms:W3CDTF">2017-09-30T21:30:00Z</dcterms:created>
  <dcterms:modified xsi:type="dcterms:W3CDTF">2017-11-05T19:47:00Z</dcterms:modified>
</cp:coreProperties>
</file>