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0D" w:rsidRDefault="00775F0D" w:rsidP="00775F0D">
      <w:pPr>
        <w:spacing w:line="360" w:lineRule="auto"/>
        <w:jc w:val="both"/>
        <w:rPr>
          <w:rFonts w:ascii="Arial" w:eastAsia="Arial Unicode MS" w:hAnsi="Arial" w:cs="Arial"/>
          <w:b/>
          <w:color w:val="000000"/>
          <w:sz w:val="24"/>
          <w:szCs w:val="24"/>
        </w:rPr>
      </w:pPr>
    </w:p>
    <w:p w:rsidR="00775F0D" w:rsidRDefault="00775F0D" w:rsidP="00775F0D">
      <w:pPr>
        <w:spacing w:line="360" w:lineRule="auto"/>
        <w:jc w:val="both"/>
        <w:rPr>
          <w:rFonts w:ascii="Arial" w:eastAsia="Arial Unicode MS" w:hAnsi="Arial" w:cs="Arial"/>
          <w:b/>
          <w:color w:val="000000"/>
          <w:sz w:val="24"/>
          <w:szCs w:val="24"/>
        </w:rPr>
      </w:pPr>
      <w:bookmarkStart w:id="0" w:name="_GoBack"/>
      <w:r>
        <w:rPr>
          <w:rFonts w:ascii="Arial" w:eastAsia="Arial Unicode MS" w:hAnsi="Arial" w:cs="Arial"/>
          <w:b/>
          <w:color w:val="000000"/>
          <w:sz w:val="24"/>
          <w:szCs w:val="24"/>
        </w:rPr>
        <w:t>A TEORIA DA ATIVIDADE DE ALEXEI N. LEONTIEV E SUA ABORDAGEM SOBRE A CORRELAÇÃO ENTRE MOTIVOS E SENTIDOS PESSOAIS</w:t>
      </w:r>
    </w:p>
    <w:bookmarkEnd w:id="0"/>
    <w:p w:rsidR="00173D55" w:rsidRPr="00FD00F8" w:rsidRDefault="0079456D" w:rsidP="00173D55">
      <w:pPr>
        <w:spacing w:line="360" w:lineRule="auto"/>
        <w:jc w:val="both"/>
        <w:rPr>
          <w:rFonts w:ascii="Arial" w:hAnsi="Arial" w:cs="Arial"/>
          <w:i/>
          <w:color w:val="212121"/>
          <w:shd w:val="clear" w:color="auto" w:fill="FFFFFF"/>
        </w:rPr>
      </w:pPr>
      <w:r w:rsidRPr="0079456D">
        <w:rPr>
          <w:rFonts w:ascii="Arial" w:hAnsi="Arial" w:cs="Arial"/>
          <w:i/>
          <w:color w:val="212121"/>
          <w:shd w:val="clear" w:color="auto" w:fill="FFFFFF"/>
        </w:rPr>
        <w:t>THE THEORY OF THE ACTIVITY OF ALEXEI N. LEONTIEV AND ITS APPROACH ON THE CORRELATION BETWEEN MOTIVES AND PERSONAL SENSES</w:t>
      </w:r>
    </w:p>
    <w:p w:rsidR="00775F0D" w:rsidRPr="00173D55" w:rsidRDefault="00775F0D" w:rsidP="00173D55">
      <w:pPr>
        <w:spacing w:line="240" w:lineRule="auto"/>
        <w:jc w:val="both"/>
        <w:rPr>
          <w:rFonts w:ascii="Arial" w:eastAsia="Arial Unicode MS" w:hAnsi="Arial" w:cs="Arial"/>
          <w:b/>
          <w:color w:val="FF0000"/>
          <w:sz w:val="24"/>
          <w:szCs w:val="24"/>
        </w:rPr>
      </w:pPr>
      <w:r>
        <w:rPr>
          <w:rFonts w:ascii="Arial" w:eastAsia="Arial Unicode MS" w:hAnsi="Arial" w:cs="Arial"/>
          <w:b/>
          <w:color w:val="000000"/>
          <w:sz w:val="24"/>
          <w:szCs w:val="24"/>
        </w:rPr>
        <w:t>Resumo</w:t>
      </w:r>
    </w:p>
    <w:p w:rsidR="00775F0D" w:rsidRPr="00173D55" w:rsidRDefault="00775F0D" w:rsidP="00173D55">
      <w:pPr>
        <w:spacing w:line="240" w:lineRule="auto"/>
        <w:jc w:val="both"/>
        <w:rPr>
          <w:rFonts w:ascii="Arial" w:hAnsi="Arial" w:cs="Arial"/>
          <w:bCs/>
          <w:sz w:val="20"/>
          <w:szCs w:val="20"/>
        </w:rPr>
      </w:pPr>
      <w:r w:rsidRPr="00173D55">
        <w:rPr>
          <w:rFonts w:ascii="Arial" w:hAnsi="Arial" w:cs="Arial"/>
          <w:sz w:val="20"/>
          <w:szCs w:val="20"/>
        </w:rPr>
        <w:t xml:space="preserve">O </w:t>
      </w:r>
      <w:r w:rsidR="001F59AC">
        <w:rPr>
          <w:rFonts w:ascii="Arial" w:hAnsi="Arial" w:cs="Arial"/>
          <w:sz w:val="20"/>
          <w:szCs w:val="20"/>
        </w:rPr>
        <w:t>artigo a s</w:t>
      </w:r>
      <w:r w:rsidRPr="00173D55">
        <w:rPr>
          <w:rFonts w:ascii="Arial" w:hAnsi="Arial" w:cs="Arial"/>
          <w:sz w:val="20"/>
          <w:szCs w:val="20"/>
        </w:rPr>
        <w:t xml:space="preserve">eguir apresenta </w:t>
      </w:r>
      <w:r w:rsidRPr="00173D55">
        <w:rPr>
          <w:rFonts w:ascii="Arial" w:eastAsia="Arial Unicode MS" w:hAnsi="Arial" w:cs="Arial"/>
          <w:color w:val="000000"/>
          <w:sz w:val="20"/>
          <w:szCs w:val="20"/>
        </w:rPr>
        <w:t xml:space="preserve">resultados da revisão teórica conceitual, que deu base à constituição do problema e desenvolvimento de uma pesquisa de campo, que teve o propósito de </w:t>
      </w:r>
      <w:r w:rsidRPr="00173D55">
        <w:rPr>
          <w:rFonts w:ascii="Arial" w:hAnsi="Arial" w:cs="Arial"/>
          <w:bCs/>
          <w:sz w:val="20"/>
          <w:szCs w:val="20"/>
        </w:rPr>
        <w:t>a</w:t>
      </w:r>
      <w:r w:rsidRPr="00173D55">
        <w:rPr>
          <w:rFonts w:ascii="Arial" w:hAnsi="Arial" w:cs="Arial"/>
          <w:sz w:val="20"/>
          <w:szCs w:val="20"/>
        </w:rPr>
        <w:t xml:space="preserve">nalisar os nexos entre </w:t>
      </w:r>
      <w:r w:rsidRPr="00173D55">
        <w:rPr>
          <w:rFonts w:ascii="Arial" w:hAnsi="Arial" w:cs="Arial"/>
          <w:bCs/>
          <w:sz w:val="20"/>
          <w:szCs w:val="20"/>
        </w:rPr>
        <w:t xml:space="preserve">motivos e sentidos pessoais da escolha por médicos da docência no ensino superior como atividade profissional. Essa revisão privilegiou as contribuições teóricas de Alexei N. Leontiev, especialmente sua Teoria da Atividade, os fundamentos em Marx e Vigotski que lhe serviram para essa sistematização e a discussão que ele faz sobre as correlações entre motivos da atividade e sentidos pessoais. </w:t>
      </w:r>
    </w:p>
    <w:p w:rsidR="00775F0D" w:rsidRPr="00173D55" w:rsidRDefault="00775F0D" w:rsidP="00173D55">
      <w:pPr>
        <w:spacing w:line="240" w:lineRule="auto"/>
        <w:jc w:val="both"/>
        <w:rPr>
          <w:rFonts w:ascii="Arial" w:hAnsi="Arial" w:cs="Arial"/>
          <w:sz w:val="20"/>
          <w:szCs w:val="20"/>
        </w:rPr>
      </w:pPr>
      <w:r w:rsidRPr="00173D55">
        <w:rPr>
          <w:rFonts w:ascii="Arial" w:hAnsi="Arial" w:cs="Arial"/>
          <w:b/>
          <w:sz w:val="20"/>
          <w:szCs w:val="20"/>
        </w:rPr>
        <w:t xml:space="preserve">Palavras-chave: </w:t>
      </w:r>
      <w:r w:rsidRPr="00173D55">
        <w:rPr>
          <w:rFonts w:ascii="Arial" w:hAnsi="Arial" w:cs="Arial"/>
          <w:sz w:val="20"/>
          <w:szCs w:val="20"/>
        </w:rPr>
        <w:t>Teoria da ati</w:t>
      </w:r>
      <w:r w:rsidR="00173D55">
        <w:rPr>
          <w:rFonts w:ascii="Arial" w:hAnsi="Arial" w:cs="Arial"/>
          <w:sz w:val="20"/>
          <w:szCs w:val="20"/>
        </w:rPr>
        <w:t>vidade; Motivos; Sentido pessoal;</w:t>
      </w:r>
      <w:r w:rsidRPr="00173D55">
        <w:rPr>
          <w:rFonts w:ascii="Arial" w:hAnsi="Arial" w:cs="Arial"/>
          <w:sz w:val="20"/>
          <w:szCs w:val="20"/>
        </w:rPr>
        <w:t xml:space="preserve"> Trabalho alienado.</w:t>
      </w:r>
    </w:p>
    <w:p w:rsidR="00775F0D" w:rsidRPr="00173D55" w:rsidRDefault="00775F0D" w:rsidP="00173D55">
      <w:pPr>
        <w:spacing w:line="240" w:lineRule="auto"/>
        <w:ind w:left="567"/>
        <w:jc w:val="both"/>
        <w:rPr>
          <w:rFonts w:ascii="Arial" w:hAnsi="Arial" w:cs="Arial"/>
          <w:b/>
          <w:sz w:val="20"/>
          <w:szCs w:val="20"/>
        </w:rPr>
      </w:pPr>
    </w:p>
    <w:p w:rsidR="00775F0D" w:rsidRPr="00173D55" w:rsidRDefault="00775F0D" w:rsidP="00173D55">
      <w:pPr>
        <w:spacing w:line="240" w:lineRule="auto"/>
        <w:jc w:val="both"/>
        <w:rPr>
          <w:rFonts w:ascii="Arial" w:hAnsi="Arial" w:cs="Arial"/>
          <w:b/>
          <w:sz w:val="20"/>
          <w:szCs w:val="20"/>
          <w:lang w:val="en-US"/>
        </w:rPr>
      </w:pPr>
      <w:r w:rsidRPr="00173D55">
        <w:rPr>
          <w:rFonts w:ascii="Arial" w:hAnsi="Arial" w:cs="Arial"/>
          <w:b/>
          <w:sz w:val="20"/>
          <w:szCs w:val="20"/>
          <w:lang w:val="en-US"/>
        </w:rPr>
        <w:t>Abstract</w:t>
      </w:r>
    </w:p>
    <w:p w:rsidR="00775F0D" w:rsidRPr="00173D55" w:rsidRDefault="00775F0D" w:rsidP="00173D55">
      <w:pPr>
        <w:spacing w:line="240" w:lineRule="auto"/>
        <w:jc w:val="both"/>
        <w:rPr>
          <w:rFonts w:ascii="Arial" w:hAnsi="Arial" w:cs="Arial"/>
          <w:color w:val="212121"/>
          <w:sz w:val="20"/>
          <w:szCs w:val="20"/>
          <w:shd w:val="clear" w:color="auto" w:fill="FFFFFF"/>
          <w:lang w:val="en-US"/>
        </w:rPr>
      </w:pPr>
      <w:r w:rsidRPr="00173D55">
        <w:rPr>
          <w:rFonts w:ascii="Arial" w:hAnsi="Arial" w:cs="Arial"/>
          <w:color w:val="212121"/>
          <w:sz w:val="20"/>
          <w:szCs w:val="20"/>
          <w:shd w:val="clear" w:color="auto" w:fill="FFFFFF"/>
          <w:lang w:val="en-US"/>
        </w:rPr>
        <w:t>The following chapter presents the results of the theoretical conceptual revision, which gave basis to the problem's constitution and the development of a field research, whose purpose was to analyze the nexus between motives and personal senses of the choice of physicians in higher education as an activity professional. This revision privileged the theoretical contributions of Alexei N. Leontiev, especially his Theory of Activity, the foundations in Marx and Vygotsky that served him for this systematization and the discussion he makes about the correlations between motives of activity and personal senses.</w:t>
      </w:r>
    </w:p>
    <w:p w:rsidR="00775F0D" w:rsidRPr="00173D55" w:rsidRDefault="00775F0D" w:rsidP="00173D55">
      <w:pPr>
        <w:spacing w:line="240" w:lineRule="auto"/>
        <w:jc w:val="both"/>
        <w:rPr>
          <w:rFonts w:ascii="Arial" w:hAnsi="Arial" w:cs="Arial"/>
          <w:b/>
          <w:sz w:val="20"/>
          <w:szCs w:val="20"/>
        </w:rPr>
      </w:pPr>
      <w:r w:rsidRPr="00173D55">
        <w:rPr>
          <w:rFonts w:ascii="Arial" w:hAnsi="Arial" w:cs="Arial"/>
          <w:b/>
          <w:sz w:val="20"/>
          <w:szCs w:val="20"/>
          <w:lang w:val="en-US"/>
        </w:rPr>
        <w:t xml:space="preserve">Keywords: </w:t>
      </w:r>
      <w:r w:rsidR="00173D55">
        <w:rPr>
          <w:rFonts w:ascii="Arial" w:eastAsia="Times New Roman" w:hAnsi="Arial" w:cs="Arial"/>
          <w:color w:val="212121"/>
          <w:sz w:val="20"/>
          <w:szCs w:val="20"/>
          <w:lang w:val="en" w:eastAsia="pt-BR"/>
        </w:rPr>
        <w:t>Theory of activity;</w:t>
      </w:r>
      <w:r w:rsidRPr="00173D55">
        <w:rPr>
          <w:rFonts w:ascii="Arial" w:eastAsia="Times New Roman" w:hAnsi="Arial" w:cs="Arial"/>
          <w:color w:val="212121"/>
          <w:sz w:val="20"/>
          <w:szCs w:val="20"/>
          <w:lang w:val="en" w:eastAsia="pt-BR"/>
        </w:rPr>
        <w:t xml:space="preserve"> </w:t>
      </w:r>
      <w:r w:rsidR="00173D55">
        <w:rPr>
          <w:rFonts w:ascii="Arial" w:eastAsia="Times New Roman" w:hAnsi="Arial" w:cs="Arial"/>
          <w:color w:val="212121"/>
          <w:sz w:val="20"/>
          <w:szCs w:val="20"/>
          <w:lang w:val="en" w:eastAsia="pt-BR"/>
        </w:rPr>
        <w:t>Reason;</w:t>
      </w:r>
      <w:r w:rsidRPr="00173D55">
        <w:rPr>
          <w:rFonts w:ascii="Arial" w:eastAsia="Times New Roman" w:hAnsi="Arial" w:cs="Arial"/>
          <w:color w:val="212121"/>
          <w:sz w:val="20"/>
          <w:szCs w:val="20"/>
          <w:lang w:val="en" w:eastAsia="pt-BR"/>
        </w:rPr>
        <w:t xml:space="preserve"> </w:t>
      </w:r>
      <w:r w:rsidRPr="00173D55">
        <w:rPr>
          <w:rFonts w:ascii="Arial" w:eastAsia="Times New Roman" w:hAnsi="Arial" w:cs="Arial"/>
          <w:color w:val="212121"/>
          <w:sz w:val="20"/>
          <w:szCs w:val="20"/>
          <w:lang w:eastAsia="pt-BR"/>
        </w:rPr>
        <w:t>Personal sense</w:t>
      </w:r>
      <w:r w:rsidR="00173D55">
        <w:rPr>
          <w:rFonts w:ascii="Arial" w:eastAsia="Times New Roman" w:hAnsi="Arial" w:cs="Arial"/>
          <w:color w:val="212121"/>
          <w:sz w:val="20"/>
          <w:szCs w:val="20"/>
          <w:lang w:eastAsia="pt-BR"/>
        </w:rPr>
        <w:t>;</w:t>
      </w:r>
      <w:r w:rsidRPr="00173D55">
        <w:rPr>
          <w:rFonts w:ascii="Arial" w:eastAsia="Times New Roman" w:hAnsi="Arial" w:cs="Arial"/>
          <w:color w:val="212121"/>
          <w:sz w:val="20"/>
          <w:szCs w:val="20"/>
          <w:lang w:eastAsia="pt-BR"/>
        </w:rPr>
        <w:t xml:space="preserve"> Alienated work.</w:t>
      </w:r>
    </w:p>
    <w:p w:rsidR="00775F0D" w:rsidRDefault="00775F0D" w:rsidP="00FD00F8">
      <w:pPr>
        <w:spacing w:line="360" w:lineRule="auto"/>
        <w:jc w:val="both"/>
        <w:rPr>
          <w:rFonts w:ascii="Arial" w:eastAsia="Arial Unicode MS" w:hAnsi="Arial" w:cs="Arial"/>
          <w:b/>
          <w:color w:val="000000"/>
          <w:sz w:val="24"/>
          <w:szCs w:val="24"/>
        </w:rPr>
      </w:pPr>
    </w:p>
    <w:p w:rsidR="00775F0D" w:rsidRDefault="00775F0D" w:rsidP="00775F0D">
      <w:pPr>
        <w:spacing w:line="360" w:lineRule="auto"/>
        <w:jc w:val="both"/>
        <w:rPr>
          <w:rFonts w:ascii="Arial" w:eastAsia="Arial Unicode MS" w:hAnsi="Arial" w:cs="Arial"/>
          <w:b/>
          <w:color w:val="000000"/>
          <w:sz w:val="24"/>
          <w:szCs w:val="24"/>
        </w:rPr>
      </w:pPr>
      <w:r>
        <w:rPr>
          <w:rFonts w:ascii="Arial" w:eastAsia="Arial Unicode MS" w:hAnsi="Arial" w:cs="Arial"/>
          <w:b/>
          <w:color w:val="000000"/>
          <w:sz w:val="24"/>
          <w:szCs w:val="24"/>
        </w:rPr>
        <w:t>Introdução</w:t>
      </w:r>
    </w:p>
    <w:p w:rsidR="00775F0D" w:rsidRDefault="001F59AC" w:rsidP="00775F0D">
      <w:pPr>
        <w:spacing w:line="360" w:lineRule="auto"/>
        <w:jc w:val="both"/>
        <w:rPr>
          <w:rFonts w:ascii="Arial" w:eastAsia="Arial Unicode MS" w:hAnsi="Arial" w:cs="Arial"/>
          <w:color w:val="000000"/>
          <w:sz w:val="24"/>
          <w:szCs w:val="24"/>
        </w:rPr>
      </w:pPr>
      <w:r>
        <w:rPr>
          <w:rFonts w:ascii="Arial" w:eastAsia="Arial Unicode MS" w:hAnsi="Arial" w:cs="Arial"/>
          <w:color w:val="000000"/>
          <w:sz w:val="24"/>
          <w:szCs w:val="24"/>
        </w:rPr>
        <w:t>Este artigo</w:t>
      </w:r>
      <w:r w:rsidR="00775F0D">
        <w:rPr>
          <w:rFonts w:ascii="Arial" w:eastAsia="Arial Unicode MS" w:hAnsi="Arial" w:cs="Arial"/>
          <w:color w:val="000000"/>
          <w:sz w:val="24"/>
          <w:szCs w:val="24"/>
        </w:rPr>
        <w:t xml:space="preserve"> apresenta os resultados da revisão teórica, de tipo </w:t>
      </w:r>
      <w:r w:rsidR="00775F0D" w:rsidRPr="005C1C86">
        <w:rPr>
          <w:rFonts w:ascii="Arial" w:eastAsia="Arial Unicode MS" w:hAnsi="Arial" w:cs="Arial"/>
          <w:sz w:val="24"/>
          <w:szCs w:val="24"/>
        </w:rPr>
        <w:t>conceitual</w:t>
      </w:r>
      <w:r w:rsidR="00775F0D">
        <w:rPr>
          <w:rFonts w:ascii="Arial" w:eastAsia="Arial Unicode MS" w:hAnsi="Arial" w:cs="Arial"/>
          <w:sz w:val="24"/>
          <w:szCs w:val="24"/>
        </w:rPr>
        <w:t>,</w:t>
      </w:r>
      <w:r w:rsidR="00775F0D">
        <w:rPr>
          <w:rFonts w:ascii="Arial" w:eastAsia="Arial Unicode MS" w:hAnsi="Arial" w:cs="Arial"/>
          <w:color w:val="FF0000"/>
          <w:sz w:val="24"/>
          <w:szCs w:val="24"/>
        </w:rPr>
        <w:t xml:space="preserve"> </w:t>
      </w:r>
      <w:r w:rsidR="00775F0D">
        <w:rPr>
          <w:rFonts w:ascii="Arial" w:eastAsia="Arial Unicode MS" w:hAnsi="Arial" w:cs="Arial"/>
          <w:color w:val="000000"/>
          <w:sz w:val="24"/>
          <w:szCs w:val="24"/>
        </w:rPr>
        <w:t xml:space="preserve">acerca das contribuições de Alexei N. Leontiev (1903-1979), no desenvolvimento da sua Teoria da Atividade, para os estudos sobre as correlações entre motivos e sentidos pessoais. </w:t>
      </w:r>
    </w:p>
    <w:p w:rsidR="00775F0D" w:rsidRDefault="00775F0D" w:rsidP="00775F0D">
      <w:pPr>
        <w:spacing w:line="360" w:lineRule="auto"/>
        <w:jc w:val="both"/>
        <w:rPr>
          <w:rFonts w:ascii="Arial" w:eastAsia="Arial Unicode MS" w:hAnsi="Arial" w:cs="Arial"/>
          <w:color w:val="000000"/>
          <w:sz w:val="24"/>
          <w:szCs w:val="24"/>
        </w:rPr>
      </w:pPr>
      <w:r>
        <w:rPr>
          <w:rFonts w:ascii="Arial" w:eastAsia="Arial Unicode MS" w:hAnsi="Arial" w:cs="Arial"/>
          <w:color w:val="000000"/>
          <w:sz w:val="24"/>
          <w:szCs w:val="24"/>
        </w:rPr>
        <w:t xml:space="preserve">Leontiev foi um psicólogo soviético, que se dedicou às pesquisas no campo da psicologia do desenvolvimento. Na Universidade de Moscou, com a idade de 21 anos, integrou-se à equipe de Lev Vigotski (1896-1934) e Alexander Luria (1902-1977), em busca da sistematização de uma psicologia de corte marxista, que se contrapusesse ao comportamentalismo ou behaviorismo, uma linha da psicologia que eles consideravam simplista e reducionista com respeito ao </w:t>
      </w:r>
      <w:r>
        <w:rPr>
          <w:rFonts w:ascii="Arial" w:eastAsia="Arial Unicode MS" w:hAnsi="Arial" w:cs="Arial"/>
          <w:color w:val="000000"/>
          <w:sz w:val="24"/>
          <w:szCs w:val="24"/>
        </w:rPr>
        <w:lastRenderedPageBreak/>
        <w:t xml:space="preserve">desenvolvimento humano. Os três autores são considerados os fundadores da Escola Histórico-Cultural.   </w:t>
      </w:r>
    </w:p>
    <w:p w:rsidR="00775F0D" w:rsidRDefault="00775F0D" w:rsidP="00775F0D">
      <w:pPr>
        <w:spacing w:line="360" w:lineRule="auto"/>
        <w:jc w:val="both"/>
        <w:rPr>
          <w:rFonts w:ascii="Arial" w:eastAsia="Arial Unicode MS" w:hAnsi="Arial" w:cs="Arial"/>
          <w:color w:val="000000"/>
          <w:sz w:val="24"/>
          <w:szCs w:val="24"/>
        </w:rPr>
      </w:pPr>
      <w:r>
        <w:rPr>
          <w:rFonts w:ascii="Arial" w:eastAsia="Arial Unicode MS" w:hAnsi="Arial" w:cs="Arial"/>
          <w:color w:val="000000"/>
          <w:sz w:val="24"/>
          <w:szCs w:val="24"/>
        </w:rPr>
        <w:t xml:space="preserve">A partir de 1931, Leontiev passa a trabalhar na Universidade de Kharkhov e junto com outros pesquisadores constitui a chamada Escola de Kharkhov. Em 1941, ele retorna à Universidade de Moscou e assume, quatro anos depois, como titular, a cadeira de Psicologia da Faculdade de Filosofia.  </w:t>
      </w:r>
    </w:p>
    <w:p w:rsidR="00775F0D" w:rsidRDefault="00775F0D" w:rsidP="00775F0D">
      <w:pPr>
        <w:spacing w:line="360" w:lineRule="auto"/>
        <w:jc w:val="both"/>
        <w:rPr>
          <w:rFonts w:ascii="Arial" w:eastAsia="Arial Unicode MS" w:hAnsi="Arial" w:cs="Arial"/>
          <w:color w:val="000000"/>
          <w:sz w:val="24"/>
          <w:szCs w:val="24"/>
        </w:rPr>
      </w:pPr>
      <w:r>
        <w:rPr>
          <w:rFonts w:ascii="Arial" w:eastAsia="Arial Unicode MS" w:hAnsi="Arial" w:cs="Arial"/>
          <w:color w:val="000000"/>
          <w:sz w:val="24"/>
          <w:szCs w:val="24"/>
        </w:rPr>
        <w:t xml:space="preserve">As publicações de Leontiev dedicaram-se ao estudo do desenvolvimento da memória (1931), do movimento (1945), do psiquismo (1947, 1959), à psicologia da criança (1950), aos problemas da evolução do psiquismo (1951), à educação e desenvolvimento psíquico (1961), sobre o cérebro do homem e os processos psíquicos (1963), sobre necessidades, motivações e emoções (1971). Sua última obra, </w:t>
      </w:r>
      <w:r w:rsidRPr="007A3D32">
        <w:rPr>
          <w:rFonts w:ascii="Arial" w:eastAsia="Arial Unicode MS" w:hAnsi="Arial" w:cs="Arial"/>
          <w:i/>
          <w:color w:val="000000"/>
          <w:sz w:val="24"/>
          <w:szCs w:val="24"/>
        </w:rPr>
        <w:t>Atividade consciência personalidade</w:t>
      </w:r>
      <w:r>
        <w:rPr>
          <w:rFonts w:ascii="Arial" w:eastAsia="Arial Unicode MS" w:hAnsi="Arial" w:cs="Arial"/>
          <w:color w:val="000000"/>
          <w:sz w:val="24"/>
          <w:szCs w:val="24"/>
        </w:rPr>
        <w:t>, publicada em Moscou em 1975, será a base da revisão teórica apresentada neste capítulo.</w:t>
      </w:r>
    </w:p>
    <w:p w:rsidR="00775F0D" w:rsidRDefault="00775F0D" w:rsidP="00775F0D">
      <w:pPr>
        <w:spacing w:line="360" w:lineRule="auto"/>
        <w:jc w:val="both"/>
        <w:rPr>
          <w:rFonts w:ascii="Arial" w:eastAsia="Arial Unicode MS" w:hAnsi="Arial" w:cs="Arial"/>
          <w:sz w:val="24"/>
          <w:szCs w:val="24"/>
        </w:rPr>
      </w:pPr>
      <w:r>
        <w:rPr>
          <w:rFonts w:ascii="Arial" w:eastAsia="Arial Unicode MS" w:hAnsi="Arial" w:cs="Arial"/>
          <w:color w:val="000000"/>
          <w:sz w:val="24"/>
          <w:szCs w:val="24"/>
        </w:rPr>
        <w:t xml:space="preserve">Esta revisão busca, portanto, recuperar o aporte teórico desenvolvido por Leontiev nesta última </w:t>
      </w:r>
      <w:r w:rsidRPr="00BE1178">
        <w:rPr>
          <w:rFonts w:ascii="Arial" w:eastAsia="Arial Unicode MS" w:hAnsi="Arial" w:cs="Arial"/>
          <w:sz w:val="24"/>
          <w:szCs w:val="24"/>
        </w:rPr>
        <w:t>obra</w:t>
      </w:r>
      <w:r>
        <w:rPr>
          <w:rFonts w:ascii="Arial" w:eastAsia="Arial Unicode MS" w:hAnsi="Arial" w:cs="Arial"/>
          <w:sz w:val="24"/>
          <w:szCs w:val="24"/>
        </w:rPr>
        <w:t xml:space="preserve">, utilizando-se para tal a segunda reimpressão, datada de 1983, da sua </w:t>
      </w:r>
      <w:r w:rsidRPr="00BE1178">
        <w:rPr>
          <w:rFonts w:ascii="Arial" w:eastAsia="Arial Unicode MS" w:hAnsi="Arial" w:cs="Arial"/>
          <w:sz w:val="24"/>
          <w:szCs w:val="24"/>
        </w:rPr>
        <w:t xml:space="preserve">primeira edição em </w:t>
      </w:r>
      <w:r>
        <w:rPr>
          <w:rFonts w:ascii="Arial" w:eastAsia="Arial Unicode MS" w:hAnsi="Arial" w:cs="Arial"/>
          <w:sz w:val="24"/>
          <w:szCs w:val="24"/>
        </w:rPr>
        <w:t xml:space="preserve">língua </w:t>
      </w:r>
      <w:r w:rsidRPr="00BE1178">
        <w:rPr>
          <w:rFonts w:ascii="Arial" w:eastAsia="Arial Unicode MS" w:hAnsi="Arial" w:cs="Arial"/>
          <w:sz w:val="24"/>
          <w:szCs w:val="24"/>
        </w:rPr>
        <w:t>espanhol</w:t>
      </w:r>
      <w:r>
        <w:rPr>
          <w:rFonts w:ascii="Arial" w:eastAsia="Arial Unicode MS" w:hAnsi="Arial" w:cs="Arial"/>
          <w:sz w:val="24"/>
          <w:szCs w:val="24"/>
        </w:rPr>
        <w:t>a, publicada, em 1981, pelo</w:t>
      </w:r>
      <w:r w:rsidRPr="00BE1178">
        <w:rPr>
          <w:rFonts w:ascii="Arial" w:eastAsia="Arial Unicode MS" w:hAnsi="Arial" w:cs="Arial"/>
          <w:sz w:val="24"/>
          <w:szCs w:val="24"/>
        </w:rPr>
        <w:t xml:space="preserve"> </w:t>
      </w:r>
      <w:r>
        <w:rPr>
          <w:rFonts w:ascii="Arial" w:eastAsia="Arial Unicode MS" w:hAnsi="Arial" w:cs="Arial"/>
          <w:sz w:val="24"/>
          <w:szCs w:val="24"/>
        </w:rPr>
        <w:t>E</w:t>
      </w:r>
      <w:r w:rsidRPr="00BE1178">
        <w:rPr>
          <w:rFonts w:ascii="Arial" w:eastAsia="Arial Unicode MS" w:hAnsi="Arial" w:cs="Arial"/>
          <w:sz w:val="24"/>
          <w:szCs w:val="24"/>
        </w:rPr>
        <w:t>ditor</w:t>
      </w:r>
      <w:r>
        <w:rPr>
          <w:rFonts w:ascii="Arial" w:eastAsia="Arial Unicode MS" w:hAnsi="Arial" w:cs="Arial"/>
          <w:sz w:val="24"/>
          <w:szCs w:val="24"/>
        </w:rPr>
        <w:t>i</w:t>
      </w:r>
      <w:r w:rsidRPr="00BE1178">
        <w:rPr>
          <w:rFonts w:ascii="Arial" w:eastAsia="Arial Unicode MS" w:hAnsi="Arial" w:cs="Arial"/>
          <w:sz w:val="24"/>
          <w:szCs w:val="24"/>
        </w:rPr>
        <w:t>a</w:t>
      </w:r>
      <w:r>
        <w:rPr>
          <w:rFonts w:ascii="Arial" w:eastAsia="Arial Unicode MS" w:hAnsi="Arial" w:cs="Arial"/>
          <w:sz w:val="24"/>
          <w:szCs w:val="24"/>
        </w:rPr>
        <w:t>l</w:t>
      </w:r>
      <w:r w:rsidRPr="00BE1178">
        <w:rPr>
          <w:rFonts w:ascii="Arial" w:eastAsia="Arial Unicode MS" w:hAnsi="Arial" w:cs="Arial"/>
          <w:sz w:val="24"/>
          <w:szCs w:val="24"/>
        </w:rPr>
        <w:t xml:space="preserve"> Pueblo </w:t>
      </w:r>
      <w:r>
        <w:rPr>
          <w:rFonts w:ascii="Arial" w:eastAsia="Arial Unicode MS" w:hAnsi="Arial" w:cs="Arial"/>
          <w:sz w:val="24"/>
          <w:szCs w:val="24"/>
        </w:rPr>
        <w:t>y</w:t>
      </w:r>
      <w:r w:rsidRPr="00BE1178">
        <w:rPr>
          <w:rFonts w:ascii="Arial" w:eastAsia="Arial Unicode MS" w:hAnsi="Arial" w:cs="Arial"/>
          <w:sz w:val="24"/>
          <w:szCs w:val="24"/>
        </w:rPr>
        <w:t xml:space="preserve"> Educación</w:t>
      </w:r>
      <w:r>
        <w:rPr>
          <w:rFonts w:ascii="Arial" w:eastAsia="Arial Unicode MS" w:hAnsi="Arial" w:cs="Arial"/>
          <w:sz w:val="24"/>
          <w:szCs w:val="24"/>
        </w:rPr>
        <w:t xml:space="preserve">, na cidade de Havana, </w:t>
      </w:r>
      <w:r w:rsidRPr="00BE1178">
        <w:rPr>
          <w:rFonts w:ascii="Arial" w:eastAsia="Arial Unicode MS" w:hAnsi="Arial" w:cs="Arial"/>
          <w:sz w:val="24"/>
          <w:szCs w:val="24"/>
        </w:rPr>
        <w:t>Cuba</w:t>
      </w:r>
      <w:r>
        <w:rPr>
          <w:rFonts w:ascii="Arial" w:eastAsia="Arial Unicode MS" w:hAnsi="Arial" w:cs="Arial"/>
          <w:sz w:val="24"/>
          <w:szCs w:val="24"/>
        </w:rPr>
        <w:t xml:space="preserve">. A análise se beneficiará, também, da recuperação de trechos de obras de </w:t>
      </w:r>
      <w:r w:rsidRPr="00BE1178">
        <w:rPr>
          <w:rFonts w:ascii="Arial" w:eastAsia="Arial Unicode MS" w:hAnsi="Arial" w:cs="Arial"/>
          <w:sz w:val="24"/>
          <w:szCs w:val="24"/>
        </w:rPr>
        <w:t>Marx e V</w:t>
      </w:r>
      <w:r>
        <w:rPr>
          <w:rFonts w:ascii="Arial" w:eastAsia="Arial Unicode MS" w:hAnsi="Arial" w:cs="Arial"/>
          <w:sz w:val="24"/>
          <w:szCs w:val="24"/>
        </w:rPr>
        <w:t>i</w:t>
      </w:r>
      <w:r w:rsidRPr="00BE1178">
        <w:rPr>
          <w:rFonts w:ascii="Arial" w:eastAsia="Arial Unicode MS" w:hAnsi="Arial" w:cs="Arial"/>
          <w:sz w:val="24"/>
          <w:szCs w:val="24"/>
        </w:rPr>
        <w:t>gotsk</w:t>
      </w:r>
      <w:r>
        <w:rPr>
          <w:rFonts w:ascii="Arial" w:eastAsia="Arial Unicode MS" w:hAnsi="Arial" w:cs="Arial"/>
          <w:sz w:val="24"/>
          <w:szCs w:val="24"/>
        </w:rPr>
        <w:t>i</w:t>
      </w:r>
      <w:r w:rsidRPr="00BE1178">
        <w:rPr>
          <w:rFonts w:ascii="Arial" w:eastAsia="Arial Unicode MS" w:hAnsi="Arial" w:cs="Arial"/>
          <w:sz w:val="24"/>
          <w:szCs w:val="24"/>
        </w:rPr>
        <w:t>.</w:t>
      </w:r>
    </w:p>
    <w:p w:rsidR="00775F0D" w:rsidRPr="004951F6" w:rsidRDefault="00775F0D" w:rsidP="00775F0D">
      <w:pPr>
        <w:spacing w:line="360" w:lineRule="auto"/>
        <w:jc w:val="both"/>
        <w:rPr>
          <w:rFonts w:ascii="Arial" w:eastAsia="Arial Unicode MS" w:hAnsi="Arial" w:cs="Arial"/>
          <w:sz w:val="24"/>
          <w:szCs w:val="24"/>
        </w:rPr>
      </w:pPr>
      <w:r>
        <w:rPr>
          <w:rFonts w:ascii="Arial" w:eastAsia="Arial Unicode MS" w:hAnsi="Arial" w:cs="Arial"/>
          <w:sz w:val="24"/>
          <w:szCs w:val="24"/>
        </w:rPr>
        <w:t xml:space="preserve">O livro de Leontiev, </w:t>
      </w:r>
      <w:r w:rsidRPr="007A3D32">
        <w:rPr>
          <w:rFonts w:ascii="Arial" w:eastAsia="Arial Unicode MS" w:hAnsi="Arial" w:cs="Arial"/>
          <w:i/>
          <w:color w:val="000000"/>
          <w:sz w:val="24"/>
          <w:szCs w:val="24"/>
        </w:rPr>
        <w:t>Atividade consciência personalidade</w:t>
      </w:r>
      <w:r>
        <w:rPr>
          <w:rFonts w:ascii="Arial" w:eastAsia="Arial Unicode MS" w:hAnsi="Arial" w:cs="Arial"/>
          <w:color w:val="000000"/>
          <w:sz w:val="24"/>
          <w:szCs w:val="24"/>
        </w:rPr>
        <w:t xml:space="preserve">, na edição acima referida compõe-se de um prólogo, cinco capítulos, um epílogo e um anexo. </w:t>
      </w:r>
      <w:r w:rsidRPr="00E06567">
        <w:rPr>
          <w:rFonts w:ascii="Arial" w:eastAsia="Arial Unicode MS" w:hAnsi="Arial" w:cs="Arial"/>
          <w:color w:val="000000"/>
          <w:sz w:val="24"/>
          <w:szCs w:val="24"/>
          <w:lang w:val="es-ES"/>
        </w:rPr>
        <w:t>Os capítulos, na ordem crescente, estão assim nomeados: “E</w:t>
      </w:r>
      <w:r>
        <w:rPr>
          <w:rFonts w:ascii="Arial" w:eastAsia="Arial Unicode MS" w:hAnsi="Arial" w:cs="Arial"/>
          <w:color w:val="000000"/>
          <w:sz w:val="24"/>
          <w:szCs w:val="24"/>
          <w:lang w:val="es-ES"/>
        </w:rPr>
        <w:t>l</w:t>
      </w:r>
      <w:r w:rsidRPr="00E06567">
        <w:rPr>
          <w:rFonts w:ascii="Arial" w:eastAsia="Arial Unicode MS" w:hAnsi="Arial" w:cs="Arial"/>
          <w:color w:val="000000"/>
          <w:sz w:val="24"/>
          <w:szCs w:val="24"/>
          <w:lang w:val="es-ES"/>
        </w:rPr>
        <w:t xml:space="preserve"> marxismo y la ci</w:t>
      </w:r>
      <w:r>
        <w:rPr>
          <w:rFonts w:ascii="Arial" w:eastAsia="Arial Unicode MS" w:hAnsi="Arial" w:cs="Arial"/>
          <w:color w:val="000000"/>
          <w:sz w:val="24"/>
          <w:szCs w:val="24"/>
          <w:lang w:val="es-ES"/>
        </w:rPr>
        <w:t>e</w:t>
      </w:r>
      <w:r w:rsidRPr="00E06567">
        <w:rPr>
          <w:rFonts w:ascii="Arial" w:eastAsia="Arial Unicode MS" w:hAnsi="Arial" w:cs="Arial"/>
          <w:color w:val="000000"/>
          <w:sz w:val="24"/>
          <w:szCs w:val="24"/>
          <w:lang w:val="es-ES"/>
        </w:rPr>
        <w:t>ncia psicológica”; “El reflejo psíquico”; “El problema de la actividad en la psicolog</w:t>
      </w:r>
      <w:r>
        <w:rPr>
          <w:rFonts w:ascii="Arial" w:eastAsia="Arial Unicode MS" w:hAnsi="Arial" w:cs="Arial"/>
          <w:color w:val="000000"/>
          <w:sz w:val="24"/>
          <w:szCs w:val="24"/>
          <w:lang w:val="es-ES"/>
        </w:rPr>
        <w:t>í</w:t>
      </w:r>
      <w:r w:rsidRPr="00E06567">
        <w:rPr>
          <w:rFonts w:ascii="Arial" w:eastAsia="Arial Unicode MS" w:hAnsi="Arial" w:cs="Arial"/>
          <w:color w:val="000000"/>
          <w:sz w:val="24"/>
          <w:szCs w:val="24"/>
          <w:lang w:val="es-ES"/>
        </w:rPr>
        <w:t>a”; “La actividad y la conciencia”; “La actividad y la personalidad”.</w:t>
      </w:r>
      <w:r>
        <w:rPr>
          <w:rFonts w:ascii="Arial" w:eastAsia="Arial Unicode MS" w:hAnsi="Arial" w:cs="Arial"/>
          <w:color w:val="000000"/>
          <w:sz w:val="24"/>
          <w:szCs w:val="24"/>
          <w:lang w:val="es-ES"/>
        </w:rPr>
        <w:t xml:space="preserve"> O anexo se intitula “Cuestiones psicológicas de la teoría de la conciencia”. </w:t>
      </w:r>
      <w:r w:rsidRPr="00E06567">
        <w:rPr>
          <w:rFonts w:ascii="Arial" w:eastAsia="Arial Unicode MS" w:hAnsi="Arial" w:cs="Arial"/>
          <w:color w:val="000000"/>
          <w:sz w:val="24"/>
          <w:szCs w:val="24"/>
        </w:rPr>
        <w:t>As referências bibliográficas são apresentadas nos rodapés d</w:t>
      </w:r>
      <w:r>
        <w:rPr>
          <w:rFonts w:ascii="Arial" w:eastAsia="Arial Unicode MS" w:hAnsi="Arial" w:cs="Arial"/>
          <w:color w:val="000000"/>
          <w:sz w:val="24"/>
          <w:szCs w:val="24"/>
        </w:rPr>
        <w:t>as</w:t>
      </w:r>
      <w:r w:rsidRPr="00E06567">
        <w:rPr>
          <w:rFonts w:ascii="Arial" w:eastAsia="Arial Unicode MS" w:hAnsi="Arial" w:cs="Arial"/>
          <w:color w:val="000000"/>
          <w:sz w:val="24"/>
          <w:szCs w:val="24"/>
        </w:rPr>
        <w:t xml:space="preserve"> páginas.</w:t>
      </w:r>
      <w:r>
        <w:rPr>
          <w:rFonts w:ascii="Arial" w:eastAsia="Arial Unicode MS" w:hAnsi="Arial" w:cs="Arial"/>
          <w:color w:val="000000"/>
          <w:sz w:val="24"/>
          <w:szCs w:val="24"/>
        </w:rPr>
        <w:t xml:space="preserve"> </w:t>
      </w:r>
      <w:r w:rsidRPr="00E06567">
        <w:rPr>
          <w:rFonts w:ascii="Arial" w:eastAsia="Arial Unicode MS" w:hAnsi="Arial" w:cs="Arial"/>
          <w:color w:val="000000"/>
          <w:sz w:val="24"/>
          <w:szCs w:val="24"/>
        </w:rPr>
        <w:t xml:space="preserve"> </w:t>
      </w:r>
      <w:r w:rsidRPr="004951F6">
        <w:rPr>
          <w:rFonts w:ascii="Arial" w:eastAsia="Arial Unicode MS" w:hAnsi="Arial" w:cs="Arial"/>
          <w:sz w:val="24"/>
          <w:szCs w:val="24"/>
        </w:rPr>
        <w:t xml:space="preserve">  </w:t>
      </w:r>
    </w:p>
    <w:p w:rsidR="00775F0D" w:rsidRPr="006D7DFA" w:rsidRDefault="00775F0D" w:rsidP="00775F0D">
      <w:pPr>
        <w:spacing w:line="360" w:lineRule="auto"/>
        <w:jc w:val="both"/>
        <w:rPr>
          <w:rFonts w:ascii="Arial" w:eastAsia="Arial Unicode MS" w:hAnsi="Arial" w:cs="Arial"/>
          <w:color w:val="000000"/>
          <w:sz w:val="24"/>
          <w:szCs w:val="24"/>
        </w:rPr>
      </w:pPr>
      <w:r>
        <w:rPr>
          <w:rFonts w:ascii="Arial" w:eastAsia="Arial Unicode MS" w:hAnsi="Arial" w:cs="Arial"/>
          <w:color w:val="000000"/>
          <w:sz w:val="24"/>
          <w:szCs w:val="24"/>
        </w:rPr>
        <w:t xml:space="preserve">A Teoria da Atividade, no contexto da qual será analisada a correlação entre motivos e sentidos pessoais, parte do conceito de atividade, que tem suas origens nos trabalhos de Marx, também presente nas obras de Vigotski. A compreensão da atividade como um sistema não chegou, porém, a ser sistematizada por esses autores. Leontiev assumiu, assim, essa tarefa. </w:t>
      </w:r>
    </w:p>
    <w:p w:rsidR="00775F0D" w:rsidRDefault="00775F0D" w:rsidP="00775F0D">
      <w:pPr>
        <w:spacing w:line="240" w:lineRule="auto"/>
        <w:jc w:val="both"/>
        <w:rPr>
          <w:rFonts w:ascii="Arial" w:hAnsi="Arial" w:cs="Arial"/>
          <w:sz w:val="24"/>
          <w:szCs w:val="24"/>
        </w:rPr>
      </w:pPr>
    </w:p>
    <w:p w:rsidR="00775F0D" w:rsidRDefault="00775F0D" w:rsidP="00775F0D">
      <w:pPr>
        <w:spacing w:line="360" w:lineRule="auto"/>
        <w:jc w:val="both"/>
        <w:rPr>
          <w:rFonts w:ascii="Arial" w:eastAsia="Arial Unicode MS" w:hAnsi="Arial" w:cs="Arial"/>
          <w:b/>
          <w:color w:val="000000"/>
          <w:sz w:val="24"/>
          <w:szCs w:val="24"/>
        </w:rPr>
      </w:pPr>
      <w:r>
        <w:rPr>
          <w:rFonts w:ascii="Arial" w:eastAsia="Arial Unicode MS" w:hAnsi="Arial" w:cs="Arial"/>
          <w:b/>
          <w:color w:val="000000"/>
          <w:sz w:val="24"/>
          <w:szCs w:val="24"/>
        </w:rPr>
        <w:lastRenderedPageBreak/>
        <w:t>A estrutura da atividade segundo Leontiev</w:t>
      </w:r>
    </w:p>
    <w:p w:rsidR="00775F0D" w:rsidRPr="00A10D36"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A Teoria da Atividade de Leontiev, que veio a lume por meio de publicação do Editorial Politizdat, de Moscou, em 1975, parte do pressuposto de que “la actividad no es una reacción, así como tampoco un conjunto de reacciones, sino que es un sistema que posee una estructura, pasos internos y conversiones, desarrollo” (LEONTIEV, 1983, p.66). </w:t>
      </w:r>
      <w:r w:rsidRPr="00A10D36">
        <w:rPr>
          <w:rFonts w:ascii="Arial" w:hAnsi="Arial" w:cs="Arial"/>
          <w:sz w:val="24"/>
          <w:szCs w:val="24"/>
          <w:lang w:val="es-ES"/>
        </w:rPr>
        <w:t>Mais à frente, diz que:</w:t>
      </w:r>
    </w:p>
    <w:p w:rsidR="00775F0D" w:rsidRPr="00951201" w:rsidRDefault="00775F0D" w:rsidP="00775F0D">
      <w:pPr>
        <w:spacing w:line="240" w:lineRule="auto"/>
        <w:ind w:left="2268"/>
        <w:jc w:val="both"/>
        <w:rPr>
          <w:rFonts w:ascii="Arial" w:hAnsi="Arial" w:cs="Arial"/>
          <w:sz w:val="20"/>
          <w:szCs w:val="20"/>
          <w:lang w:val="es-ES"/>
        </w:rPr>
      </w:pPr>
      <w:r w:rsidRPr="00A10D36">
        <w:rPr>
          <w:rFonts w:ascii="Arial" w:hAnsi="Arial" w:cs="Arial"/>
          <w:sz w:val="20"/>
          <w:szCs w:val="20"/>
          <w:lang w:val="es-ES"/>
        </w:rPr>
        <w:t>Co</w:t>
      </w:r>
      <w:r>
        <w:rPr>
          <w:rFonts w:ascii="Arial" w:hAnsi="Arial" w:cs="Arial"/>
          <w:sz w:val="20"/>
          <w:szCs w:val="20"/>
          <w:lang w:val="es-ES"/>
        </w:rPr>
        <w:t>n</w:t>
      </w:r>
      <w:r w:rsidRPr="00A10D36">
        <w:rPr>
          <w:rFonts w:ascii="Arial" w:hAnsi="Arial" w:cs="Arial"/>
          <w:sz w:val="20"/>
          <w:szCs w:val="20"/>
          <w:lang w:val="es-ES"/>
        </w:rPr>
        <w:t xml:space="preserve"> toda su peculiaridad, la actividad del individuo humano constituye u</w:t>
      </w:r>
      <w:r>
        <w:rPr>
          <w:rFonts w:ascii="Arial" w:hAnsi="Arial" w:cs="Arial"/>
          <w:sz w:val="20"/>
          <w:szCs w:val="20"/>
          <w:lang w:val="es-ES"/>
        </w:rPr>
        <w:t>n</w:t>
      </w:r>
      <w:r w:rsidRPr="00A10D36">
        <w:rPr>
          <w:rFonts w:ascii="Arial" w:hAnsi="Arial" w:cs="Arial"/>
          <w:sz w:val="20"/>
          <w:szCs w:val="20"/>
          <w:lang w:val="es-ES"/>
        </w:rPr>
        <w:t xml:space="preserve"> sistema comprendido en el sistema de relaciones en la sociedad. </w:t>
      </w:r>
      <w:r w:rsidRPr="00E06567">
        <w:rPr>
          <w:rFonts w:ascii="Arial" w:hAnsi="Arial" w:cs="Arial"/>
          <w:sz w:val="20"/>
          <w:szCs w:val="20"/>
          <w:lang w:val="es-ES"/>
        </w:rPr>
        <w:t xml:space="preserve">Fuera de estas relaciones, la actividad humana no existe en general. </w:t>
      </w:r>
      <w:r>
        <w:rPr>
          <w:rFonts w:ascii="Arial" w:hAnsi="Arial" w:cs="Arial"/>
          <w:sz w:val="20"/>
          <w:szCs w:val="20"/>
          <w:lang w:val="es-ES"/>
        </w:rPr>
        <w:t>La forma en que precisamente existe está determinada por aquellas formas y medios de comunicación material y espiritual (</w:t>
      </w:r>
      <w:r w:rsidRPr="00E06567">
        <w:rPr>
          <w:rFonts w:ascii="Arial" w:hAnsi="Arial" w:cs="Arial"/>
          <w:sz w:val="20"/>
          <w:szCs w:val="20"/>
          <w:u w:val="single"/>
          <w:lang w:val="es-ES"/>
        </w:rPr>
        <w:t>Verkehr</w:t>
      </w:r>
      <w:r>
        <w:rPr>
          <w:rFonts w:ascii="Arial" w:hAnsi="Arial" w:cs="Arial"/>
          <w:sz w:val="20"/>
          <w:szCs w:val="20"/>
          <w:lang w:val="es-ES"/>
        </w:rPr>
        <w:t xml:space="preserve">) que el desarrollo de la producción ocasiona y que no pueden realizarse de otro modo, mas que en la actividad de las personas concretas </w:t>
      </w:r>
      <w:r w:rsidRPr="00951201">
        <w:rPr>
          <w:rFonts w:ascii="Arial" w:hAnsi="Arial" w:cs="Arial"/>
          <w:sz w:val="20"/>
          <w:szCs w:val="20"/>
          <w:lang w:val="es-ES"/>
        </w:rPr>
        <w:t xml:space="preserve">(LEONTIEV, 1983, p.76). </w:t>
      </w:r>
    </w:p>
    <w:p w:rsidR="00775F0D" w:rsidRPr="00951201" w:rsidRDefault="00775F0D" w:rsidP="00775F0D">
      <w:pPr>
        <w:spacing w:line="240" w:lineRule="auto"/>
        <w:ind w:left="2268"/>
        <w:jc w:val="both"/>
        <w:rPr>
          <w:rFonts w:ascii="Arial" w:hAnsi="Arial" w:cs="Arial"/>
          <w:sz w:val="20"/>
          <w:szCs w:val="20"/>
          <w:lang w:val="es-ES"/>
        </w:rPr>
      </w:pPr>
    </w:p>
    <w:p w:rsidR="00775F0D" w:rsidRPr="0098280E" w:rsidRDefault="00775F0D" w:rsidP="00775F0D">
      <w:pPr>
        <w:spacing w:line="360" w:lineRule="auto"/>
        <w:jc w:val="both"/>
        <w:rPr>
          <w:rFonts w:ascii="Arial" w:hAnsi="Arial" w:cs="Arial"/>
          <w:sz w:val="24"/>
          <w:szCs w:val="24"/>
        </w:rPr>
      </w:pPr>
      <w:r>
        <w:rPr>
          <w:rFonts w:ascii="Arial" w:hAnsi="Arial" w:cs="Arial"/>
          <w:sz w:val="24"/>
          <w:szCs w:val="24"/>
        </w:rPr>
        <w:t xml:space="preserve">Tendo como base o materialismo histórico e o pensamento de Marx, pilares de sustentação da psicologia científica soviética, Leontiev parte da construção material humana e da relação do homem com o mundo objetal, para a formação dos processos internos da psique humana. Dessa forma, a personalidade, a sensibilidade, o pensamento, a consciência e outros aspectos dessa psique se instituem sobre bases materialistas e dialéticas, postulado oposto do que correntes psicológicas de cariz estruturalista e idealista advogam. </w:t>
      </w:r>
    </w:p>
    <w:p w:rsidR="00775F0D" w:rsidRDefault="00775F0D" w:rsidP="00775F0D">
      <w:pPr>
        <w:spacing w:line="360" w:lineRule="auto"/>
        <w:jc w:val="both"/>
        <w:rPr>
          <w:rFonts w:ascii="Arial" w:hAnsi="Arial" w:cs="Arial"/>
          <w:sz w:val="24"/>
          <w:szCs w:val="24"/>
        </w:rPr>
      </w:pPr>
      <w:r>
        <w:rPr>
          <w:rFonts w:ascii="Arial" w:hAnsi="Arial" w:cs="Arial"/>
          <w:sz w:val="24"/>
          <w:szCs w:val="24"/>
        </w:rPr>
        <w:t>Segundo Leontiev (1983), o homem, na sua rotina diária, desenvolve diversas e específicas atividades e cada qual visa responder a uma necessidade própria e da situação em que ele vive, dirigida a satisfazer o objeto dessa atividade. Uma vez que necessidades são satisfeitas, outras podem surgir e sua realização pode apresentar condições totalmente diferentes.</w:t>
      </w:r>
    </w:p>
    <w:p w:rsidR="00775F0D" w:rsidRPr="00A328FA" w:rsidRDefault="00775F0D" w:rsidP="00775F0D">
      <w:pPr>
        <w:spacing w:line="360" w:lineRule="auto"/>
        <w:jc w:val="both"/>
        <w:rPr>
          <w:rFonts w:ascii="Arial" w:hAnsi="Arial" w:cs="Arial"/>
          <w:sz w:val="24"/>
          <w:szCs w:val="24"/>
        </w:rPr>
      </w:pPr>
      <w:r w:rsidRPr="00A328FA">
        <w:rPr>
          <w:rFonts w:ascii="Arial" w:hAnsi="Arial" w:cs="Arial"/>
          <w:sz w:val="24"/>
          <w:szCs w:val="24"/>
        </w:rPr>
        <w:t>Tais necessidades podem ser de diferentes naturezas</w:t>
      </w:r>
      <w:r>
        <w:rPr>
          <w:rFonts w:ascii="Arial" w:hAnsi="Arial" w:cs="Arial"/>
          <w:sz w:val="24"/>
          <w:szCs w:val="24"/>
        </w:rPr>
        <w:t xml:space="preserve">, umas mais </w:t>
      </w:r>
      <w:r w:rsidRPr="00A328FA">
        <w:rPr>
          <w:rFonts w:ascii="Arial" w:hAnsi="Arial" w:cs="Arial"/>
          <w:sz w:val="24"/>
          <w:szCs w:val="24"/>
        </w:rPr>
        <w:t xml:space="preserve">pessoais e </w:t>
      </w:r>
      <w:r>
        <w:rPr>
          <w:rFonts w:ascii="Arial" w:hAnsi="Arial" w:cs="Arial"/>
          <w:sz w:val="24"/>
          <w:szCs w:val="24"/>
        </w:rPr>
        <w:t>outras mais coletivas</w:t>
      </w:r>
      <w:r w:rsidRPr="00A328FA">
        <w:rPr>
          <w:rFonts w:ascii="Arial" w:hAnsi="Arial" w:cs="Arial"/>
          <w:sz w:val="24"/>
          <w:szCs w:val="24"/>
        </w:rPr>
        <w:t xml:space="preserve">. </w:t>
      </w:r>
      <w:r>
        <w:rPr>
          <w:rFonts w:ascii="Arial" w:hAnsi="Arial" w:cs="Arial"/>
          <w:sz w:val="24"/>
          <w:szCs w:val="24"/>
        </w:rPr>
        <w:t>N</w:t>
      </w:r>
      <w:r w:rsidRPr="00A328FA">
        <w:rPr>
          <w:rFonts w:ascii="Arial" w:hAnsi="Arial" w:cs="Arial"/>
          <w:sz w:val="24"/>
          <w:szCs w:val="24"/>
        </w:rPr>
        <w:t xml:space="preserve">um primeiro momento, as necessidades aparecem </w:t>
      </w:r>
      <w:r>
        <w:rPr>
          <w:rFonts w:ascii="Arial" w:hAnsi="Arial" w:cs="Arial"/>
          <w:sz w:val="24"/>
          <w:szCs w:val="24"/>
        </w:rPr>
        <w:t>no</w:t>
      </w:r>
      <w:r w:rsidRPr="00A328FA">
        <w:rPr>
          <w:rFonts w:ascii="Arial" w:hAnsi="Arial" w:cs="Arial"/>
          <w:sz w:val="24"/>
          <w:szCs w:val="24"/>
        </w:rPr>
        <w:t xml:space="preserve"> âmbito pessoal </w:t>
      </w:r>
      <w:r>
        <w:rPr>
          <w:rFonts w:ascii="Arial" w:hAnsi="Arial" w:cs="Arial"/>
          <w:sz w:val="24"/>
          <w:szCs w:val="24"/>
        </w:rPr>
        <w:t>d</w:t>
      </w:r>
      <w:r w:rsidRPr="00A328FA">
        <w:rPr>
          <w:rFonts w:ascii="Arial" w:hAnsi="Arial" w:cs="Arial"/>
          <w:sz w:val="24"/>
          <w:szCs w:val="24"/>
        </w:rPr>
        <w:t>o indivíduo e</w:t>
      </w:r>
      <w:r>
        <w:rPr>
          <w:rFonts w:ascii="Arial" w:hAnsi="Arial" w:cs="Arial"/>
          <w:sz w:val="24"/>
          <w:szCs w:val="24"/>
        </w:rPr>
        <w:t>,</w:t>
      </w:r>
      <w:r w:rsidRPr="00A328FA">
        <w:rPr>
          <w:rFonts w:ascii="Arial" w:hAnsi="Arial" w:cs="Arial"/>
          <w:sz w:val="24"/>
          <w:szCs w:val="24"/>
        </w:rPr>
        <w:t xml:space="preserve"> depois</w:t>
      </w:r>
      <w:r>
        <w:rPr>
          <w:rFonts w:ascii="Arial" w:hAnsi="Arial" w:cs="Arial"/>
          <w:sz w:val="24"/>
          <w:szCs w:val="24"/>
        </w:rPr>
        <w:t>,</w:t>
      </w:r>
      <w:r w:rsidRPr="00A328FA">
        <w:rPr>
          <w:rFonts w:ascii="Arial" w:hAnsi="Arial" w:cs="Arial"/>
          <w:sz w:val="24"/>
          <w:szCs w:val="24"/>
        </w:rPr>
        <w:t xml:space="preserve"> se desdobram em necessidades sociais, sendo </w:t>
      </w:r>
      <w:r>
        <w:rPr>
          <w:rFonts w:ascii="Arial" w:hAnsi="Arial" w:cs="Arial"/>
          <w:sz w:val="24"/>
          <w:szCs w:val="24"/>
        </w:rPr>
        <w:t xml:space="preserve">que </w:t>
      </w:r>
      <w:r w:rsidRPr="00A328FA">
        <w:rPr>
          <w:rFonts w:ascii="Arial" w:hAnsi="Arial" w:cs="Arial"/>
          <w:sz w:val="24"/>
          <w:szCs w:val="24"/>
        </w:rPr>
        <w:t>toda necessidade</w:t>
      </w:r>
      <w:r>
        <w:rPr>
          <w:rFonts w:ascii="Arial" w:hAnsi="Arial" w:cs="Arial"/>
          <w:sz w:val="24"/>
          <w:szCs w:val="24"/>
        </w:rPr>
        <w:t>, independentemente de qual seja sua natureza, tem sua</w:t>
      </w:r>
      <w:r w:rsidRPr="00A328FA">
        <w:rPr>
          <w:rFonts w:ascii="Arial" w:hAnsi="Arial" w:cs="Arial"/>
          <w:sz w:val="24"/>
          <w:szCs w:val="24"/>
        </w:rPr>
        <w:t xml:space="preserve"> cria</w:t>
      </w:r>
      <w:r>
        <w:rPr>
          <w:rFonts w:ascii="Arial" w:hAnsi="Arial" w:cs="Arial"/>
          <w:sz w:val="24"/>
          <w:szCs w:val="24"/>
        </w:rPr>
        <w:t>ção</w:t>
      </w:r>
      <w:r w:rsidRPr="00A328FA">
        <w:rPr>
          <w:rFonts w:ascii="Arial" w:hAnsi="Arial" w:cs="Arial"/>
          <w:sz w:val="24"/>
          <w:szCs w:val="24"/>
        </w:rPr>
        <w:t xml:space="preserve"> externa ao homem. Para a satisfação das necessidades</w:t>
      </w:r>
      <w:r>
        <w:rPr>
          <w:rFonts w:ascii="Arial" w:hAnsi="Arial" w:cs="Arial"/>
          <w:sz w:val="24"/>
          <w:szCs w:val="24"/>
        </w:rPr>
        <w:t xml:space="preserve">, </w:t>
      </w:r>
      <w:r w:rsidRPr="00A328FA">
        <w:rPr>
          <w:rFonts w:ascii="Arial" w:hAnsi="Arial" w:cs="Arial"/>
          <w:sz w:val="24"/>
          <w:szCs w:val="24"/>
        </w:rPr>
        <w:t>meios</w:t>
      </w:r>
      <w:r>
        <w:rPr>
          <w:rFonts w:ascii="Arial" w:hAnsi="Arial" w:cs="Arial"/>
          <w:sz w:val="24"/>
          <w:szCs w:val="24"/>
        </w:rPr>
        <w:t>, processos</w:t>
      </w:r>
      <w:r w:rsidRPr="00A328FA">
        <w:rPr>
          <w:rFonts w:ascii="Arial" w:hAnsi="Arial" w:cs="Arial"/>
          <w:sz w:val="24"/>
          <w:szCs w:val="24"/>
        </w:rPr>
        <w:t xml:space="preserve"> e </w:t>
      </w:r>
      <w:r>
        <w:rPr>
          <w:rFonts w:ascii="Arial" w:hAnsi="Arial" w:cs="Arial"/>
          <w:sz w:val="24"/>
          <w:szCs w:val="24"/>
        </w:rPr>
        <w:t>padrões</w:t>
      </w:r>
      <w:r w:rsidRPr="00A328FA">
        <w:rPr>
          <w:rFonts w:ascii="Arial" w:hAnsi="Arial" w:cs="Arial"/>
          <w:sz w:val="24"/>
          <w:szCs w:val="24"/>
        </w:rPr>
        <w:t xml:space="preserve"> de produção</w:t>
      </w:r>
      <w:r>
        <w:rPr>
          <w:rFonts w:ascii="Arial" w:hAnsi="Arial" w:cs="Arial"/>
          <w:sz w:val="24"/>
          <w:szCs w:val="24"/>
        </w:rPr>
        <w:t xml:space="preserve"> são criados e</w:t>
      </w:r>
      <w:r w:rsidRPr="00A328FA">
        <w:rPr>
          <w:rFonts w:ascii="Arial" w:hAnsi="Arial" w:cs="Arial"/>
          <w:sz w:val="24"/>
          <w:szCs w:val="24"/>
        </w:rPr>
        <w:t xml:space="preserve"> organizados </w:t>
      </w:r>
      <w:r>
        <w:rPr>
          <w:rFonts w:ascii="Arial" w:hAnsi="Arial" w:cs="Arial"/>
          <w:sz w:val="24"/>
          <w:szCs w:val="24"/>
        </w:rPr>
        <w:t xml:space="preserve">por </w:t>
      </w:r>
      <w:r w:rsidRPr="00A328FA">
        <w:rPr>
          <w:rFonts w:ascii="Arial" w:hAnsi="Arial" w:cs="Arial"/>
          <w:sz w:val="24"/>
          <w:szCs w:val="24"/>
        </w:rPr>
        <w:t>dada</w:t>
      </w:r>
      <w:r>
        <w:rPr>
          <w:rFonts w:ascii="Arial" w:hAnsi="Arial" w:cs="Arial"/>
          <w:sz w:val="24"/>
          <w:szCs w:val="24"/>
        </w:rPr>
        <w:t>s</w:t>
      </w:r>
      <w:r w:rsidRPr="00A328FA">
        <w:rPr>
          <w:rFonts w:ascii="Arial" w:hAnsi="Arial" w:cs="Arial"/>
          <w:sz w:val="24"/>
          <w:szCs w:val="24"/>
        </w:rPr>
        <w:t xml:space="preserve"> sociedade</w:t>
      </w:r>
      <w:r>
        <w:rPr>
          <w:rFonts w:ascii="Arial" w:hAnsi="Arial" w:cs="Arial"/>
          <w:sz w:val="24"/>
          <w:szCs w:val="24"/>
        </w:rPr>
        <w:t>s</w:t>
      </w:r>
      <w:r w:rsidRPr="00A328FA">
        <w:rPr>
          <w:rFonts w:ascii="Arial" w:hAnsi="Arial" w:cs="Arial"/>
          <w:sz w:val="24"/>
          <w:szCs w:val="24"/>
        </w:rPr>
        <w:t xml:space="preserve"> </w:t>
      </w:r>
      <w:r>
        <w:rPr>
          <w:rFonts w:ascii="Arial" w:hAnsi="Arial" w:cs="Arial"/>
          <w:sz w:val="24"/>
          <w:szCs w:val="24"/>
        </w:rPr>
        <w:t xml:space="preserve">e </w:t>
      </w:r>
      <w:r w:rsidRPr="00A328FA">
        <w:rPr>
          <w:rFonts w:ascii="Arial" w:hAnsi="Arial" w:cs="Arial"/>
          <w:sz w:val="24"/>
          <w:szCs w:val="24"/>
        </w:rPr>
        <w:t>em determinado</w:t>
      </w:r>
      <w:r>
        <w:rPr>
          <w:rFonts w:ascii="Arial" w:hAnsi="Arial" w:cs="Arial"/>
          <w:sz w:val="24"/>
          <w:szCs w:val="24"/>
        </w:rPr>
        <w:t>s</w:t>
      </w:r>
      <w:r w:rsidRPr="00A328FA">
        <w:rPr>
          <w:rFonts w:ascii="Arial" w:hAnsi="Arial" w:cs="Arial"/>
          <w:sz w:val="24"/>
          <w:szCs w:val="24"/>
        </w:rPr>
        <w:t xml:space="preserve"> período</w:t>
      </w:r>
      <w:r>
        <w:rPr>
          <w:rFonts w:ascii="Arial" w:hAnsi="Arial" w:cs="Arial"/>
          <w:sz w:val="24"/>
          <w:szCs w:val="24"/>
        </w:rPr>
        <w:t>s</w:t>
      </w:r>
      <w:r w:rsidRPr="00A328FA">
        <w:rPr>
          <w:rFonts w:ascii="Arial" w:hAnsi="Arial" w:cs="Arial"/>
          <w:sz w:val="24"/>
          <w:szCs w:val="24"/>
        </w:rPr>
        <w:t xml:space="preserve"> histórico</w:t>
      </w:r>
      <w:r>
        <w:rPr>
          <w:rFonts w:ascii="Arial" w:hAnsi="Arial" w:cs="Arial"/>
          <w:sz w:val="24"/>
          <w:szCs w:val="24"/>
        </w:rPr>
        <w:t>s</w:t>
      </w:r>
      <w:r w:rsidRPr="00A328FA">
        <w:rPr>
          <w:rFonts w:ascii="Arial" w:hAnsi="Arial" w:cs="Arial"/>
          <w:sz w:val="24"/>
          <w:szCs w:val="24"/>
        </w:rPr>
        <w:t xml:space="preserve">. Dessa forma, </w:t>
      </w:r>
      <w:r>
        <w:rPr>
          <w:rFonts w:ascii="Arial" w:hAnsi="Arial" w:cs="Arial"/>
          <w:sz w:val="24"/>
          <w:szCs w:val="24"/>
        </w:rPr>
        <w:t>as</w:t>
      </w:r>
      <w:r w:rsidRPr="00A328FA">
        <w:rPr>
          <w:rFonts w:ascii="Arial" w:hAnsi="Arial" w:cs="Arial"/>
          <w:sz w:val="24"/>
          <w:szCs w:val="24"/>
        </w:rPr>
        <w:t xml:space="preserve"> necessidade</w:t>
      </w:r>
      <w:r>
        <w:rPr>
          <w:rFonts w:ascii="Arial" w:hAnsi="Arial" w:cs="Arial"/>
          <w:sz w:val="24"/>
          <w:szCs w:val="24"/>
        </w:rPr>
        <w:t xml:space="preserve">s têm antecedentes, contextos e desdobramentos, dando origem a </w:t>
      </w:r>
      <w:r w:rsidRPr="00A328FA">
        <w:rPr>
          <w:rFonts w:ascii="Arial" w:hAnsi="Arial" w:cs="Arial"/>
          <w:sz w:val="24"/>
          <w:szCs w:val="24"/>
        </w:rPr>
        <w:lastRenderedPageBreak/>
        <w:t>outras necessidades</w:t>
      </w:r>
      <w:r>
        <w:rPr>
          <w:rFonts w:ascii="Arial" w:hAnsi="Arial" w:cs="Arial"/>
          <w:sz w:val="24"/>
          <w:szCs w:val="24"/>
        </w:rPr>
        <w:t xml:space="preserve"> também históricas e socialmente produzidas</w:t>
      </w:r>
      <w:r w:rsidRPr="00A328FA">
        <w:rPr>
          <w:rFonts w:ascii="Arial" w:hAnsi="Arial" w:cs="Arial"/>
          <w:sz w:val="24"/>
          <w:szCs w:val="24"/>
        </w:rPr>
        <w:t xml:space="preserve"> (LEONTIEV, 19</w:t>
      </w:r>
      <w:r>
        <w:rPr>
          <w:rFonts w:ascii="Arial" w:hAnsi="Arial" w:cs="Arial"/>
          <w:sz w:val="24"/>
          <w:szCs w:val="24"/>
        </w:rPr>
        <w:t>83</w:t>
      </w:r>
      <w:r w:rsidRPr="00A328FA">
        <w:rPr>
          <w:rFonts w:ascii="Arial" w:hAnsi="Arial" w:cs="Arial"/>
          <w:sz w:val="24"/>
          <w:szCs w:val="24"/>
        </w:rPr>
        <w:t>)</w:t>
      </w:r>
      <w:r>
        <w:rPr>
          <w:rFonts w:ascii="Arial" w:hAnsi="Arial" w:cs="Arial"/>
          <w:sz w:val="24"/>
          <w:szCs w:val="24"/>
        </w:rPr>
        <w:t>.</w:t>
      </w:r>
    </w:p>
    <w:p w:rsidR="00775F0D" w:rsidRPr="00951201" w:rsidRDefault="00775F0D" w:rsidP="00775F0D">
      <w:pPr>
        <w:spacing w:line="360" w:lineRule="auto"/>
        <w:jc w:val="both"/>
        <w:rPr>
          <w:rFonts w:ascii="Arial" w:hAnsi="Arial" w:cs="Arial"/>
          <w:sz w:val="24"/>
          <w:szCs w:val="24"/>
          <w:lang w:val="es-ES"/>
        </w:rPr>
      </w:pPr>
      <w:r w:rsidRPr="00A328FA">
        <w:rPr>
          <w:rFonts w:ascii="Arial" w:hAnsi="Arial" w:cs="Arial"/>
          <w:sz w:val="24"/>
          <w:szCs w:val="24"/>
        </w:rPr>
        <w:t xml:space="preserve">Os tipos de atividade, segundo Leontiev, podem </w:t>
      </w:r>
      <w:r>
        <w:rPr>
          <w:rFonts w:ascii="Arial" w:hAnsi="Arial" w:cs="Arial"/>
          <w:sz w:val="24"/>
          <w:szCs w:val="24"/>
        </w:rPr>
        <w:t xml:space="preserve">se </w:t>
      </w:r>
      <w:r w:rsidRPr="00A328FA">
        <w:rPr>
          <w:rFonts w:ascii="Arial" w:hAnsi="Arial" w:cs="Arial"/>
          <w:sz w:val="24"/>
          <w:szCs w:val="24"/>
        </w:rPr>
        <w:t>diferenciar por sua configuração,</w:t>
      </w:r>
      <w:r>
        <w:rPr>
          <w:rFonts w:ascii="Arial" w:hAnsi="Arial" w:cs="Arial"/>
          <w:sz w:val="24"/>
          <w:szCs w:val="24"/>
        </w:rPr>
        <w:t xml:space="preserve"> ou seja, por suas características próprias, forma exterior e disposição dos elementos que as constituem. Enfim, podem variar</w:t>
      </w:r>
      <w:r w:rsidRPr="00A328FA">
        <w:rPr>
          <w:rFonts w:ascii="Arial" w:hAnsi="Arial" w:cs="Arial"/>
          <w:sz w:val="24"/>
          <w:szCs w:val="24"/>
        </w:rPr>
        <w:t xml:space="preserve"> suas formas de execução, componentes, condições ambientais e históricas</w:t>
      </w:r>
      <w:r>
        <w:rPr>
          <w:rFonts w:ascii="Arial" w:hAnsi="Arial" w:cs="Arial"/>
          <w:sz w:val="24"/>
          <w:szCs w:val="24"/>
        </w:rPr>
        <w:t xml:space="preserve"> e organização</w:t>
      </w:r>
      <w:r w:rsidRPr="00A328FA">
        <w:rPr>
          <w:rFonts w:ascii="Arial" w:hAnsi="Arial" w:cs="Arial"/>
          <w:sz w:val="24"/>
          <w:szCs w:val="24"/>
        </w:rPr>
        <w:t>.</w:t>
      </w:r>
      <w:r>
        <w:rPr>
          <w:rFonts w:ascii="Arial" w:hAnsi="Arial" w:cs="Arial"/>
          <w:sz w:val="24"/>
          <w:szCs w:val="24"/>
        </w:rPr>
        <w:t xml:space="preserve"> Mas, segundo ele, o que realmente diferencia uma atividade da outra é o seu objeto, “es el objeto de la actividad lo que le confiere a la misma determinada dirección. </w:t>
      </w:r>
      <w:r w:rsidRPr="009B62D9">
        <w:rPr>
          <w:rFonts w:ascii="Arial" w:hAnsi="Arial" w:cs="Arial"/>
          <w:sz w:val="24"/>
          <w:szCs w:val="24"/>
          <w:lang w:val="es-ES"/>
        </w:rPr>
        <w:t>Por la terminolog</w:t>
      </w:r>
      <w:r>
        <w:rPr>
          <w:rFonts w:ascii="Arial" w:hAnsi="Arial" w:cs="Arial"/>
          <w:sz w:val="24"/>
          <w:szCs w:val="24"/>
          <w:lang w:val="es-ES"/>
        </w:rPr>
        <w:t>í</w:t>
      </w:r>
      <w:r w:rsidRPr="009B62D9">
        <w:rPr>
          <w:rFonts w:ascii="Arial" w:hAnsi="Arial" w:cs="Arial"/>
          <w:sz w:val="24"/>
          <w:szCs w:val="24"/>
          <w:lang w:val="es-ES"/>
        </w:rPr>
        <w:t xml:space="preserve">a propuesta por mí, el objeto de la actividad es su motivo real” </w:t>
      </w:r>
      <w:r w:rsidRPr="00951201">
        <w:rPr>
          <w:rFonts w:ascii="Arial" w:hAnsi="Arial" w:cs="Arial"/>
          <w:sz w:val="24"/>
          <w:szCs w:val="24"/>
          <w:lang w:val="es-ES"/>
        </w:rPr>
        <w:t xml:space="preserve">(LEONTIEV, 1983, p.83).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Por motivo, Leontiev entende aquilo que constitui a </w:t>
      </w:r>
      <w:r w:rsidRPr="00E06567">
        <w:rPr>
          <w:rFonts w:ascii="Arial" w:hAnsi="Arial" w:cs="Arial"/>
          <w:sz w:val="24"/>
          <w:szCs w:val="24"/>
        </w:rPr>
        <w:t>razão</w:t>
      </w:r>
      <w:r>
        <w:rPr>
          <w:rFonts w:ascii="Arial" w:hAnsi="Arial" w:cs="Arial"/>
          <w:sz w:val="24"/>
          <w:szCs w:val="24"/>
        </w:rPr>
        <w:t xml:space="preserve">, o móvel, o fundamento, a intenção, a finalidade e o desejo que motivam, incentivam, estimulam e servem de ânimo à realização da atividade. Trata-se de um motivo real porque provindo da existência do homem, da sua realidade concreta, factual, efetiva, terrena, mundana. </w:t>
      </w:r>
    </w:p>
    <w:p w:rsidR="00775F0D" w:rsidRPr="00A10D36" w:rsidRDefault="00775F0D" w:rsidP="00775F0D">
      <w:pPr>
        <w:spacing w:line="360" w:lineRule="auto"/>
        <w:jc w:val="both"/>
        <w:rPr>
          <w:rFonts w:ascii="Arial" w:hAnsi="Arial" w:cs="Arial"/>
          <w:sz w:val="24"/>
          <w:szCs w:val="24"/>
          <w:lang w:val="es-ES"/>
        </w:rPr>
      </w:pPr>
      <w:r w:rsidRPr="00A10D36">
        <w:rPr>
          <w:rFonts w:ascii="Arial" w:hAnsi="Arial" w:cs="Arial"/>
          <w:sz w:val="24"/>
          <w:szCs w:val="24"/>
          <w:lang w:val="es-ES"/>
        </w:rPr>
        <w:t xml:space="preserve">Segundo Leontiev, </w:t>
      </w:r>
    </w:p>
    <w:p w:rsidR="00775F0D" w:rsidRDefault="00775F0D" w:rsidP="00775F0D">
      <w:pPr>
        <w:spacing w:line="240" w:lineRule="auto"/>
        <w:ind w:left="2268"/>
        <w:jc w:val="both"/>
        <w:rPr>
          <w:rFonts w:ascii="Arial" w:hAnsi="Arial" w:cs="Arial"/>
          <w:sz w:val="20"/>
          <w:szCs w:val="20"/>
          <w:lang w:val="es-ES"/>
        </w:rPr>
      </w:pPr>
      <w:r w:rsidRPr="00D246BC">
        <w:rPr>
          <w:rFonts w:ascii="Arial" w:hAnsi="Arial" w:cs="Arial"/>
          <w:sz w:val="20"/>
          <w:szCs w:val="20"/>
          <w:lang w:val="es-ES"/>
        </w:rPr>
        <w:t>E</w:t>
      </w:r>
      <w:r>
        <w:rPr>
          <w:rFonts w:ascii="Arial" w:hAnsi="Arial" w:cs="Arial"/>
          <w:sz w:val="20"/>
          <w:szCs w:val="20"/>
          <w:lang w:val="es-ES"/>
        </w:rPr>
        <w:t>n</w:t>
      </w:r>
      <w:r w:rsidRPr="00D246BC">
        <w:rPr>
          <w:rFonts w:ascii="Arial" w:hAnsi="Arial" w:cs="Arial"/>
          <w:sz w:val="20"/>
          <w:szCs w:val="20"/>
          <w:lang w:val="es-ES"/>
        </w:rPr>
        <w:t xml:space="preserve"> el producto no está implícita la image</w:t>
      </w:r>
      <w:r>
        <w:rPr>
          <w:rFonts w:ascii="Arial" w:hAnsi="Arial" w:cs="Arial"/>
          <w:sz w:val="20"/>
          <w:szCs w:val="20"/>
          <w:lang w:val="es-ES"/>
        </w:rPr>
        <w:t xml:space="preserve">n, </w:t>
      </w:r>
      <w:r w:rsidRPr="00D246BC">
        <w:rPr>
          <w:rFonts w:ascii="Arial" w:hAnsi="Arial" w:cs="Arial"/>
          <w:sz w:val="20"/>
          <w:szCs w:val="20"/>
          <w:lang w:val="es-ES"/>
        </w:rPr>
        <w:t>sino precisamente la a</w:t>
      </w:r>
      <w:r>
        <w:rPr>
          <w:rFonts w:ascii="Arial" w:hAnsi="Arial" w:cs="Arial"/>
          <w:sz w:val="20"/>
          <w:szCs w:val="20"/>
          <w:lang w:val="es-ES"/>
        </w:rPr>
        <w:t>c</w:t>
      </w:r>
      <w:r w:rsidRPr="00D246BC">
        <w:rPr>
          <w:rFonts w:ascii="Arial" w:hAnsi="Arial" w:cs="Arial"/>
          <w:sz w:val="20"/>
          <w:szCs w:val="20"/>
          <w:lang w:val="es-ES"/>
        </w:rPr>
        <w:t>tividad, aquel contenido objetal que entra</w:t>
      </w:r>
      <w:r>
        <w:rPr>
          <w:rFonts w:ascii="Arial" w:hAnsi="Arial" w:cs="Arial"/>
          <w:sz w:val="20"/>
          <w:szCs w:val="20"/>
          <w:lang w:val="es-ES"/>
        </w:rPr>
        <w:t>ña</w:t>
      </w:r>
      <w:r w:rsidRPr="00D246BC">
        <w:rPr>
          <w:rFonts w:ascii="Arial" w:hAnsi="Arial" w:cs="Arial"/>
          <w:sz w:val="20"/>
          <w:szCs w:val="20"/>
          <w:lang w:val="es-ES"/>
        </w:rPr>
        <w:t xml:space="preserve"> en sí la propia actividad.</w:t>
      </w:r>
    </w:p>
    <w:p w:rsidR="00775F0D" w:rsidRPr="00951201" w:rsidRDefault="00775F0D" w:rsidP="00775F0D">
      <w:pPr>
        <w:spacing w:line="240" w:lineRule="auto"/>
        <w:ind w:left="2268"/>
        <w:jc w:val="both"/>
        <w:rPr>
          <w:rFonts w:ascii="Arial" w:hAnsi="Arial" w:cs="Arial"/>
          <w:sz w:val="20"/>
          <w:szCs w:val="20"/>
          <w:lang w:val="es-ES"/>
        </w:rPr>
      </w:pPr>
      <w:r w:rsidRPr="00D246BC">
        <w:rPr>
          <w:rFonts w:ascii="Arial" w:hAnsi="Arial" w:cs="Arial"/>
          <w:sz w:val="20"/>
          <w:szCs w:val="20"/>
          <w:lang w:val="es-ES"/>
        </w:rPr>
        <w:t>Los tr</w:t>
      </w:r>
      <w:r>
        <w:rPr>
          <w:rFonts w:ascii="Arial" w:hAnsi="Arial" w:cs="Arial"/>
          <w:sz w:val="20"/>
          <w:szCs w:val="20"/>
          <w:lang w:val="es-ES"/>
        </w:rPr>
        <w:t>á</w:t>
      </w:r>
      <w:r w:rsidRPr="00D246BC">
        <w:rPr>
          <w:rFonts w:ascii="Arial" w:hAnsi="Arial" w:cs="Arial"/>
          <w:sz w:val="20"/>
          <w:szCs w:val="20"/>
          <w:lang w:val="es-ES"/>
        </w:rPr>
        <w:t>nsitos</w:t>
      </w:r>
      <w:r>
        <w:rPr>
          <w:rFonts w:ascii="Arial" w:hAnsi="Arial" w:cs="Arial"/>
          <w:sz w:val="20"/>
          <w:szCs w:val="20"/>
          <w:lang w:val="es-ES"/>
        </w:rPr>
        <w:t>:</w:t>
      </w:r>
      <w:r w:rsidRPr="00D246BC">
        <w:rPr>
          <w:rFonts w:ascii="Arial" w:hAnsi="Arial" w:cs="Arial"/>
          <w:sz w:val="20"/>
          <w:szCs w:val="20"/>
          <w:lang w:val="es-ES"/>
        </w:rPr>
        <w:t xml:space="preserve"> sujeto-a</w:t>
      </w:r>
      <w:r>
        <w:rPr>
          <w:rFonts w:ascii="Arial" w:hAnsi="Arial" w:cs="Arial"/>
          <w:sz w:val="20"/>
          <w:szCs w:val="20"/>
          <w:lang w:val="es-ES"/>
        </w:rPr>
        <w:t>c</w:t>
      </w:r>
      <w:r w:rsidRPr="00D246BC">
        <w:rPr>
          <w:rFonts w:ascii="Arial" w:hAnsi="Arial" w:cs="Arial"/>
          <w:sz w:val="20"/>
          <w:szCs w:val="20"/>
          <w:lang w:val="es-ES"/>
        </w:rPr>
        <w:t>tiv</w:t>
      </w:r>
      <w:r>
        <w:rPr>
          <w:rFonts w:ascii="Arial" w:hAnsi="Arial" w:cs="Arial"/>
          <w:sz w:val="20"/>
          <w:szCs w:val="20"/>
          <w:lang w:val="es-ES"/>
        </w:rPr>
        <w:t>i</w:t>
      </w:r>
      <w:r w:rsidRPr="00D246BC">
        <w:rPr>
          <w:rFonts w:ascii="Arial" w:hAnsi="Arial" w:cs="Arial"/>
          <w:sz w:val="20"/>
          <w:szCs w:val="20"/>
          <w:lang w:val="es-ES"/>
        </w:rPr>
        <w:t>dad-objeto, conforman u</w:t>
      </w:r>
      <w:r>
        <w:rPr>
          <w:rFonts w:ascii="Arial" w:hAnsi="Arial" w:cs="Arial"/>
          <w:sz w:val="20"/>
          <w:szCs w:val="20"/>
          <w:lang w:val="es-ES"/>
        </w:rPr>
        <w:t>n</w:t>
      </w:r>
      <w:r w:rsidRPr="00D246BC">
        <w:rPr>
          <w:rFonts w:ascii="Arial" w:hAnsi="Arial" w:cs="Arial"/>
          <w:sz w:val="20"/>
          <w:szCs w:val="20"/>
          <w:lang w:val="es-ES"/>
        </w:rPr>
        <w:t xml:space="preserve"> cierto movimiento circular, por lo cual pudiera parecer arbitraria la elección de uno de sus eslabones o momentos como inicial. Pero, este movimiento so se produ</w:t>
      </w:r>
      <w:r>
        <w:rPr>
          <w:rFonts w:ascii="Arial" w:hAnsi="Arial" w:cs="Arial"/>
          <w:sz w:val="20"/>
          <w:szCs w:val="20"/>
          <w:lang w:val="es-ES"/>
        </w:rPr>
        <w:t>ce</w:t>
      </w:r>
      <w:r w:rsidRPr="00D246BC">
        <w:rPr>
          <w:rFonts w:ascii="Arial" w:hAnsi="Arial" w:cs="Arial"/>
          <w:sz w:val="20"/>
          <w:szCs w:val="20"/>
          <w:lang w:val="es-ES"/>
        </w:rPr>
        <w:t xml:space="preserve"> e</w:t>
      </w:r>
      <w:r>
        <w:rPr>
          <w:rFonts w:ascii="Arial" w:hAnsi="Arial" w:cs="Arial"/>
          <w:sz w:val="20"/>
          <w:szCs w:val="20"/>
          <w:lang w:val="es-ES"/>
        </w:rPr>
        <w:t>n</w:t>
      </w:r>
      <w:r w:rsidRPr="00D246BC">
        <w:rPr>
          <w:rFonts w:ascii="Arial" w:hAnsi="Arial" w:cs="Arial"/>
          <w:sz w:val="20"/>
          <w:szCs w:val="20"/>
          <w:lang w:val="es-ES"/>
        </w:rPr>
        <w:t xml:space="preserve"> círculo cerrado. </w:t>
      </w:r>
      <w:r w:rsidRPr="00A10D36">
        <w:rPr>
          <w:rFonts w:ascii="Arial" w:hAnsi="Arial" w:cs="Arial"/>
          <w:sz w:val="20"/>
          <w:szCs w:val="20"/>
          <w:lang w:val="es-ES"/>
        </w:rPr>
        <w:t xml:space="preserve">El círculo se interrumpe e interrumpe, precisamente dentro de la propia actividad sensorio-práctica </w:t>
      </w:r>
      <w:r w:rsidRPr="00951201">
        <w:rPr>
          <w:rFonts w:ascii="Arial" w:hAnsi="Arial" w:cs="Arial"/>
          <w:sz w:val="20"/>
          <w:szCs w:val="20"/>
          <w:lang w:val="es-ES"/>
        </w:rPr>
        <w:t xml:space="preserve">(LEONTIEV, 1983, p. 104-105).  </w:t>
      </w:r>
    </w:p>
    <w:p w:rsidR="00775F0D" w:rsidRPr="00951201" w:rsidRDefault="00775F0D" w:rsidP="00775F0D">
      <w:pPr>
        <w:spacing w:line="240" w:lineRule="auto"/>
        <w:ind w:left="2268"/>
        <w:jc w:val="both"/>
        <w:rPr>
          <w:rFonts w:ascii="Arial" w:hAnsi="Arial" w:cs="Arial"/>
          <w:sz w:val="20"/>
          <w:szCs w:val="20"/>
          <w:lang w:val="es-ES"/>
        </w:rPr>
      </w:pPr>
      <w:r w:rsidRPr="00951201">
        <w:rPr>
          <w:rFonts w:ascii="Arial" w:hAnsi="Arial" w:cs="Arial"/>
          <w:sz w:val="20"/>
          <w:szCs w:val="20"/>
          <w:lang w:val="es-ES"/>
        </w:rPr>
        <w:t xml:space="preserve"> </w:t>
      </w:r>
    </w:p>
    <w:p w:rsidR="00775F0D" w:rsidRPr="00951201"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Sobre esses fluxos, Leontiev se reporta às contribuições de Vigotski sobre a relação entre o sujeito e o objeto e a mediação que entre eles é estabelecida por signos (sinais gráficos), símbolos (conceitos), gestos (expressões corporais) e instrumentos (corpóreos ou extracorpóreos), com a ajuda dos quais os processos psíquicos humanos são construídos. </w:t>
      </w:r>
      <w:r w:rsidRPr="00D246BC">
        <w:rPr>
          <w:rFonts w:ascii="Arial" w:hAnsi="Arial" w:cs="Arial"/>
          <w:sz w:val="24"/>
          <w:szCs w:val="24"/>
          <w:lang w:val="es-ES"/>
        </w:rPr>
        <w:t xml:space="preserve">Leontiev </w:t>
      </w:r>
      <w:r>
        <w:rPr>
          <w:rFonts w:ascii="Arial" w:hAnsi="Arial" w:cs="Arial"/>
          <w:sz w:val="24"/>
          <w:szCs w:val="24"/>
          <w:lang w:val="es-ES"/>
        </w:rPr>
        <w:t xml:space="preserve">compreende </w:t>
      </w:r>
      <w:r w:rsidRPr="00D246BC">
        <w:rPr>
          <w:rFonts w:ascii="Arial" w:hAnsi="Arial" w:cs="Arial"/>
          <w:sz w:val="24"/>
          <w:szCs w:val="24"/>
          <w:lang w:val="es-ES"/>
        </w:rPr>
        <w:t>que “El desarrollo del contenido del objeto de la a</w:t>
      </w:r>
      <w:r>
        <w:rPr>
          <w:rFonts w:ascii="Arial" w:hAnsi="Arial" w:cs="Arial"/>
          <w:sz w:val="24"/>
          <w:szCs w:val="24"/>
          <w:lang w:val="es-ES"/>
        </w:rPr>
        <w:t>c</w:t>
      </w:r>
      <w:r w:rsidRPr="00D246BC">
        <w:rPr>
          <w:rFonts w:ascii="Arial" w:hAnsi="Arial" w:cs="Arial"/>
          <w:sz w:val="24"/>
          <w:szCs w:val="24"/>
          <w:lang w:val="es-ES"/>
        </w:rPr>
        <w:t>tividad encuentra su expresión e</w:t>
      </w:r>
      <w:r>
        <w:rPr>
          <w:rFonts w:ascii="Arial" w:hAnsi="Arial" w:cs="Arial"/>
          <w:sz w:val="24"/>
          <w:szCs w:val="24"/>
          <w:lang w:val="es-ES"/>
        </w:rPr>
        <w:t>n</w:t>
      </w:r>
      <w:r w:rsidRPr="00D246BC">
        <w:rPr>
          <w:rFonts w:ascii="Arial" w:hAnsi="Arial" w:cs="Arial"/>
          <w:sz w:val="24"/>
          <w:szCs w:val="24"/>
          <w:lang w:val="es-ES"/>
        </w:rPr>
        <w:t xml:space="preserve"> el desarrollo que sigue al reflejo psíquico que regula la a</w:t>
      </w:r>
      <w:r>
        <w:rPr>
          <w:rFonts w:ascii="Arial" w:hAnsi="Arial" w:cs="Arial"/>
          <w:sz w:val="24"/>
          <w:szCs w:val="24"/>
          <w:lang w:val="es-ES"/>
        </w:rPr>
        <w:t>c</w:t>
      </w:r>
      <w:r w:rsidRPr="00D246BC">
        <w:rPr>
          <w:rFonts w:ascii="Arial" w:hAnsi="Arial" w:cs="Arial"/>
          <w:sz w:val="24"/>
          <w:szCs w:val="24"/>
          <w:lang w:val="es-ES"/>
        </w:rPr>
        <w:t>tividad e</w:t>
      </w:r>
      <w:r>
        <w:rPr>
          <w:rFonts w:ascii="Arial" w:hAnsi="Arial" w:cs="Arial"/>
          <w:sz w:val="24"/>
          <w:szCs w:val="24"/>
          <w:lang w:val="es-ES"/>
        </w:rPr>
        <w:t>n</w:t>
      </w:r>
      <w:r w:rsidRPr="00D246BC">
        <w:rPr>
          <w:rFonts w:ascii="Arial" w:hAnsi="Arial" w:cs="Arial"/>
          <w:sz w:val="24"/>
          <w:szCs w:val="24"/>
          <w:lang w:val="es-ES"/>
        </w:rPr>
        <w:t xml:space="preserve"> u</w:t>
      </w:r>
      <w:r>
        <w:rPr>
          <w:rFonts w:ascii="Arial" w:hAnsi="Arial" w:cs="Arial"/>
          <w:sz w:val="24"/>
          <w:szCs w:val="24"/>
          <w:lang w:val="es-ES"/>
        </w:rPr>
        <w:t>n</w:t>
      </w:r>
      <w:r w:rsidRPr="00D246BC">
        <w:rPr>
          <w:rFonts w:ascii="Arial" w:hAnsi="Arial" w:cs="Arial"/>
          <w:sz w:val="24"/>
          <w:szCs w:val="24"/>
          <w:lang w:val="es-ES"/>
        </w:rPr>
        <w:t xml:space="preserve"> m</w:t>
      </w:r>
      <w:r>
        <w:rPr>
          <w:rFonts w:ascii="Arial" w:hAnsi="Arial" w:cs="Arial"/>
          <w:sz w:val="24"/>
          <w:szCs w:val="24"/>
          <w:lang w:val="es-ES"/>
        </w:rPr>
        <w:t>e</w:t>
      </w:r>
      <w:r w:rsidRPr="00D246BC">
        <w:rPr>
          <w:rFonts w:ascii="Arial" w:hAnsi="Arial" w:cs="Arial"/>
          <w:sz w:val="24"/>
          <w:szCs w:val="24"/>
          <w:lang w:val="es-ES"/>
        </w:rPr>
        <w:t xml:space="preserve">dio objetal” </w:t>
      </w:r>
      <w:r w:rsidRPr="00951201">
        <w:rPr>
          <w:rFonts w:ascii="Arial" w:hAnsi="Arial" w:cs="Arial"/>
          <w:sz w:val="24"/>
          <w:szCs w:val="24"/>
          <w:lang w:val="es-ES"/>
        </w:rPr>
        <w:t xml:space="preserve">(LEONTIEV, 1983, p.69). </w:t>
      </w:r>
    </w:p>
    <w:p w:rsidR="00775F0D" w:rsidRDefault="00775F0D" w:rsidP="00775F0D">
      <w:pPr>
        <w:spacing w:line="360" w:lineRule="auto"/>
        <w:jc w:val="both"/>
        <w:rPr>
          <w:rFonts w:ascii="Arial" w:hAnsi="Arial" w:cs="Arial"/>
          <w:sz w:val="24"/>
          <w:szCs w:val="24"/>
        </w:rPr>
      </w:pPr>
      <w:r>
        <w:rPr>
          <w:rFonts w:ascii="Arial" w:hAnsi="Arial" w:cs="Arial"/>
          <w:sz w:val="24"/>
          <w:szCs w:val="24"/>
        </w:rPr>
        <w:lastRenderedPageBreak/>
        <w:t xml:space="preserve">O reflexo, no homem, na sua forma manifesta se caracteriza por sensações e percepções, se distingue por seu caráter ativo e se realiza a partir do metabolismo biológico, fundamental à orientação e regulação da atividade. O materialismo histórico compreende o reflexo dialeticamente, entendendo-o como um processo complexo e contraditório da interação estabelecida entre a atividade interna (mental) e a atividade externa (a exteriorização prática). Não se trata de simples adaptação passiva e conformista do homem ao meio, porquanto pressupõe sua intervenção sobre ele na busca de sua transformação de forma a adequá-lo a finalidades que o homem busca concretizar. O reflexo psíquico é, assim, fundamental para assegurar a construção de conhecimentos e de ações que estejam consoantes com a objetividade do real.   </w:t>
      </w:r>
    </w:p>
    <w:p w:rsidR="00775F0D" w:rsidRPr="00F462B4" w:rsidRDefault="00775F0D" w:rsidP="00775F0D">
      <w:pPr>
        <w:jc w:val="both"/>
        <w:rPr>
          <w:rFonts w:ascii="Arial" w:hAnsi="Arial" w:cs="Arial"/>
          <w:sz w:val="24"/>
          <w:szCs w:val="24"/>
          <w:lang w:val="es-ES"/>
        </w:rPr>
      </w:pPr>
      <w:r w:rsidRPr="00F462B4">
        <w:rPr>
          <w:rFonts w:ascii="Arial" w:hAnsi="Arial" w:cs="Arial"/>
          <w:sz w:val="24"/>
          <w:szCs w:val="24"/>
          <w:lang w:val="es-ES"/>
        </w:rPr>
        <w:t>Como explica Leontiev,</w:t>
      </w:r>
    </w:p>
    <w:p w:rsidR="00775F0D" w:rsidRPr="00951201" w:rsidRDefault="00775F0D" w:rsidP="00775F0D">
      <w:pPr>
        <w:spacing w:line="240" w:lineRule="auto"/>
        <w:ind w:left="2268"/>
        <w:jc w:val="both"/>
        <w:rPr>
          <w:rFonts w:ascii="Arial" w:hAnsi="Arial" w:cs="Arial"/>
          <w:sz w:val="20"/>
          <w:szCs w:val="20"/>
          <w:lang w:val="es-ES"/>
        </w:rPr>
      </w:pPr>
      <w:r w:rsidRPr="009B62D9">
        <w:rPr>
          <w:rFonts w:ascii="Arial" w:hAnsi="Arial" w:cs="Arial"/>
          <w:sz w:val="20"/>
          <w:szCs w:val="20"/>
          <w:lang w:val="es-ES"/>
        </w:rPr>
        <w:t xml:space="preserve">[...] </w:t>
      </w:r>
      <w:r>
        <w:rPr>
          <w:rFonts w:ascii="Arial" w:hAnsi="Arial" w:cs="Arial"/>
          <w:sz w:val="20"/>
          <w:szCs w:val="20"/>
          <w:lang w:val="es-ES"/>
        </w:rPr>
        <w:t xml:space="preserve">del flujo general de la actividad que forma la vida humana </w:t>
      </w:r>
      <w:r w:rsidRPr="009B62D9">
        <w:rPr>
          <w:rFonts w:ascii="Arial" w:hAnsi="Arial" w:cs="Arial"/>
          <w:sz w:val="20"/>
          <w:szCs w:val="20"/>
          <w:lang w:val="es-ES"/>
        </w:rPr>
        <w:t>e</w:t>
      </w:r>
      <w:r>
        <w:rPr>
          <w:rFonts w:ascii="Arial" w:hAnsi="Arial" w:cs="Arial"/>
          <w:sz w:val="20"/>
          <w:szCs w:val="20"/>
          <w:lang w:val="es-ES"/>
        </w:rPr>
        <w:t>n</w:t>
      </w:r>
      <w:r w:rsidRPr="009B62D9">
        <w:rPr>
          <w:rFonts w:ascii="Arial" w:hAnsi="Arial" w:cs="Arial"/>
          <w:sz w:val="20"/>
          <w:szCs w:val="20"/>
          <w:lang w:val="es-ES"/>
        </w:rPr>
        <w:t xml:space="preserve"> sus manifestaciones superiores mediadas por el ref</w:t>
      </w:r>
      <w:r>
        <w:rPr>
          <w:rFonts w:ascii="Arial" w:hAnsi="Arial" w:cs="Arial"/>
          <w:sz w:val="20"/>
          <w:szCs w:val="20"/>
          <w:lang w:val="es-ES"/>
        </w:rPr>
        <w:t>l</w:t>
      </w:r>
      <w:r w:rsidRPr="009B62D9">
        <w:rPr>
          <w:rFonts w:ascii="Arial" w:hAnsi="Arial" w:cs="Arial"/>
          <w:sz w:val="20"/>
          <w:szCs w:val="20"/>
          <w:lang w:val="es-ES"/>
        </w:rPr>
        <w:t>ejo psíquico, se de</w:t>
      </w:r>
      <w:r>
        <w:rPr>
          <w:rFonts w:ascii="Arial" w:hAnsi="Arial" w:cs="Arial"/>
          <w:sz w:val="20"/>
          <w:szCs w:val="20"/>
          <w:lang w:val="es-ES"/>
        </w:rPr>
        <w:t>s</w:t>
      </w:r>
      <w:r w:rsidRPr="009B62D9">
        <w:rPr>
          <w:rFonts w:ascii="Arial" w:hAnsi="Arial" w:cs="Arial"/>
          <w:sz w:val="20"/>
          <w:szCs w:val="20"/>
          <w:lang w:val="es-ES"/>
        </w:rPr>
        <w:t>prenden en primer término</w:t>
      </w:r>
      <w:r>
        <w:rPr>
          <w:rFonts w:ascii="Arial" w:hAnsi="Arial" w:cs="Arial"/>
          <w:sz w:val="20"/>
          <w:szCs w:val="20"/>
          <w:lang w:val="es-ES"/>
        </w:rPr>
        <w:t>,</w:t>
      </w:r>
      <w:r w:rsidRPr="009B62D9">
        <w:rPr>
          <w:rFonts w:ascii="Arial" w:hAnsi="Arial" w:cs="Arial"/>
          <w:sz w:val="20"/>
          <w:szCs w:val="20"/>
          <w:lang w:val="es-ES"/>
        </w:rPr>
        <w:t xml:space="preserve"> distintas – especiales – actividad</w:t>
      </w:r>
      <w:r>
        <w:rPr>
          <w:rFonts w:ascii="Arial" w:hAnsi="Arial" w:cs="Arial"/>
          <w:sz w:val="20"/>
          <w:szCs w:val="20"/>
          <w:lang w:val="es-ES"/>
        </w:rPr>
        <w:t>es</w:t>
      </w:r>
      <w:r w:rsidRPr="009B62D9">
        <w:rPr>
          <w:rFonts w:ascii="Arial" w:hAnsi="Arial" w:cs="Arial"/>
          <w:sz w:val="20"/>
          <w:szCs w:val="20"/>
          <w:lang w:val="es-ES"/>
        </w:rPr>
        <w:t xml:space="preserve"> según el motivo que las impela; después se desprenden las acciones – procesos – subordinad</w:t>
      </w:r>
      <w:r>
        <w:rPr>
          <w:rFonts w:ascii="Arial" w:hAnsi="Arial" w:cs="Arial"/>
          <w:sz w:val="20"/>
          <w:szCs w:val="20"/>
          <w:lang w:val="es-ES"/>
        </w:rPr>
        <w:t>a</w:t>
      </w:r>
      <w:r w:rsidRPr="009B62D9">
        <w:rPr>
          <w:rFonts w:ascii="Arial" w:hAnsi="Arial" w:cs="Arial"/>
          <w:sz w:val="20"/>
          <w:szCs w:val="20"/>
          <w:lang w:val="es-ES"/>
        </w:rPr>
        <w:t xml:space="preserve">s a objetivos conscientes; y finalmente, las operaciones que dependen directamente de las condiciones para el logro del objetivo concreto dado </w:t>
      </w:r>
      <w:r w:rsidRPr="00951201">
        <w:rPr>
          <w:rFonts w:ascii="Arial" w:hAnsi="Arial" w:cs="Arial"/>
          <w:sz w:val="20"/>
          <w:szCs w:val="20"/>
          <w:lang w:val="es-ES"/>
        </w:rPr>
        <w:t xml:space="preserve">(LEONTIEV, 1983, p.89). </w:t>
      </w:r>
    </w:p>
    <w:p w:rsidR="00775F0D" w:rsidRPr="00951201" w:rsidRDefault="00775F0D" w:rsidP="00775F0D">
      <w:pPr>
        <w:spacing w:line="240" w:lineRule="auto"/>
        <w:ind w:left="2268"/>
        <w:jc w:val="both"/>
        <w:rPr>
          <w:rFonts w:ascii="Arial" w:hAnsi="Arial" w:cs="Arial"/>
          <w:sz w:val="20"/>
          <w:szCs w:val="20"/>
          <w:lang w:val="es-ES"/>
        </w:rPr>
      </w:pPr>
    </w:p>
    <w:p w:rsidR="00775F0D" w:rsidRPr="007A3D32"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A atividade, portanto, é como o sujeito se coloca em interação com o mundo circundante, impulsionado por uma necessidade, um motivo, não podendo existir sem ele, porquanto é seu objeto. </w:t>
      </w:r>
      <w:r w:rsidRPr="00E06567">
        <w:rPr>
          <w:rFonts w:ascii="Arial" w:hAnsi="Arial" w:cs="Arial"/>
          <w:sz w:val="24"/>
          <w:szCs w:val="24"/>
          <w:lang w:val="es-ES"/>
        </w:rPr>
        <w:t xml:space="preserve">Segundo Leontiev, “la actividad ‘no motivada’ no entraña una actividad privada de motivo, sino una actividad con </w:t>
      </w:r>
      <w:r>
        <w:rPr>
          <w:rFonts w:ascii="Arial" w:hAnsi="Arial" w:cs="Arial"/>
          <w:sz w:val="24"/>
          <w:szCs w:val="24"/>
          <w:lang w:val="es-ES"/>
        </w:rPr>
        <w:t xml:space="preserve">un </w:t>
      </w:r>
      <w:r w:rsidRPr="00E06567">
        <w:rPr>
          <w:rFonts w:ascii="Arial" w:hAnsi="Arial" w:cs="Arial"/>
          <w:sz w:val="24"/>
          <w:szCs w:val="24"/>
          <w:lang w:val="es-ES"/>
        </w:rPr>
        <w:t>motivo subjetiv</w:t>
      </w:r>
      <w:r>
        <w:rPr>
          <w:rFonts w:ascii="Arial" w:hAnsi="Arial" w:cs="Arial"/>
          <w:sz w:val="24"/>
          <w:szCs w:val="24"/>
          <w:lang w:val="es-ES"/>
        </w:rPr>
        <w:t>a</w:t>
      </w:r>
      <w:r w:rsidRPr="00E06567">
        <w:rPr>
          <w:rFonts w:ascii="Arial" w:hAnsi="Arial" w:cs="Arial"/>
          <w:sz w:val="24"/>
          <w:szCs w:val="24"/>
          <w:lang w:val="es-ES"/>
        </w:rPr>
        <w:t xml:space="preserve"> </w:t>
      </w:r>
      <w:r>
        <w:rPr>
          <w:rFonts w:ascii="Arial" w:hAnsi="Arial" w:cs="Arial"/>
          <w:sz w:val="24"/>
          <w:szCs w:val="24"/>
          <w:lang w:val="es-ES"/>
        </w:rPr>
        <w:t xml:space="preserve">y objetivamente </w:t>
      </w:r>
      <w:r w:rsidRPr="00E06567">
        <w:rPr>
          <w:rFonts w:ascii="Arial" w:hAnsi="Arial" w:cs="Arial"/>
          <w:sz w:val="24"/>
          <w:szCs w:val="24"/>
          <w:lang w:val="es-ES"/>
        </w:rPr>
        <w:t>oculto</w:t>
      </w:r>
      <w:r>
        <w:rPr>
          <w:rFonts w:ascii="Arial" w:hAnsi="Arial" w:cs="Arial"/>
          <w:sz w:val="24"/>
          <w:szCs w:val="24"/>
          <w:lang w:val="es-ES"/>
        </w:rPr>
        <w:t>”</w:t>
      </w:r>
      <w:r w:rsidRPr="00E06567">
        <w:rPr>
          <w:rFonts w:ascii="Arial" w:hAnsi="Arial" w:cs="Arial"/>
          <w:sz w:val="24"/>
          <w:szCs w:val="24"/>
          <w:lang w:val="es-ES"/>
        </w:rPr>
        <w:t xml:space="preserve"> </w:t>
      </w:r>
      <w:r w:rsidRPr="007A3D32">
        <w:rPr>
          <w:rFonts w:ascii="Arial" w:hAnsi="Arial" w:cs="Arial"/>
          <w:sz w:val="24"/>
          <w:szCs w:val="24"/>
          <w:lang w:val="es-ES"/>
        </w:rPr>
        <w:t>(1983, p.83).</w:t>
      </w:r>
    </w:p>
    <w:p w:rsidR="00775F0D" w:rsidRPr="00E06567" w:rsidRDefault="00775F0D" w:rsidP="00775F0D">
      <w:pPr>
        <w:spacing w:line="360" w:lineRule="auto"/>
        <w:jc w:val="both"/>
        <w:rPr>
          <w:rFonts w:ascii="Arial" w:hAnsi="Arial" w:cs="Arial"/>
          <w:sz w:val="24"/>
          <w:szCs w:val="24"/>
        </w:rPr>
      </w:pPr>
      <w:r>
        <w:rPr>
          <w:rFonts w:ascii="Arial" w:hAnsi="Arial" w:cs="Arial"/>
          <w:sz w:val="24"/>
          <w:szCs w:val="24"/>
        </w:rPr>
        <w:t xml:space="preserve">É no objeto que se encontra o real motivo de uma atividade. Um professor, por exemplo, tem no objeto do seu trabalho, a educação e a aprendizagem dos seus alunos, aquilo que orienta sua atividade docente. Esse seria o motivo interno à sua atividade. Porém, objetos externos a essa atividade podem se colocar como outros motivos para realizá-la. Por exemplo, o salário a receber no final do mês; a possibilidade de exercer simultaneamente outras profissões, outros cargos ou trabalho autônomo e ter uma renda extra; de poder abrir as portas para um cargo de gestão escolar; de ter férias duas vezes por ano; de trabalhar em tempo parcial; de ter inserção ocupacional mesmo sendo mais velho; de não precisar lidar com o mundo de negócios; de dispor de mais liberdade em relação a </w:t>
      </w:r>
      <w:r>
        <w:rPr>
          <w:rFonts w:ascii="Arial" w:hAnsi="Arial" w:cs="Arial"/>
          <w:sz w:val="24"/>
          <w:szCs w:val="24"/>
        </w:rPr>
        <w:lastRenderedPageBreak/>
        <w:t xml:space="preserve">controles e hierarquias; de ser reconhecido como uma pessoa importante ou de referência; de exercer um tipo de autoridade ou comando; de se manter atualizado e nunca parar de aprender; de tornar-se mais paciente; de conviver com gente mais nova etc. Segundo definição de Leontiev, esses seriam motivos externos correspondentes a objetos externos à atividade docente. Essa é uma questão que será retomada mais à frente.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Toda atividade humana, conforme Leontiev, se compõe de ações, seus elementos fundamentais. Assim, na atividade docente, podem ser identificadas as ações de: identificação dos conhecimentos prévios dos alunos, elaboração de planos de ensino, preparação de aulas, adequar o ensino à realidade do aluno, criar ambientes de aprendizagem, despertar o interesse e a curiosidade do aluno, estimular a autonomia do aluno, aproximar os alunos entre si etc.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Leontiev traça uma comparação importante entre ação/objetivo e atividade/motivo, necessária para se entender como esses elementos entram na sua concepção de estrutura da atividade: </w:t>
      </w:r>
    </w:p>
    <w:p w:rsidR="00775F0D" w:rsidRDefault="00775F0D" w:rsidP="00775F0D">
      <w:pPr>
        <w:spacing w:line="240" w:lineRule="auto"/>
        <w:ind w:left="2268"/>
        <w:jc w:val="both"/>
        <w:rPr>
          <w:rFonts w:ascii="Arial" w:hAnsi="Arial" w:cs="Arial"/>
          <w:sz w:val="20"/>
          <w:szCs w:val="20"/>
          <w:lang w:val="es-ES"/>
        </w:rPr>
      </w:pPr>
      <w:r w:rsidRPr="005B5313">
        <w:rPr>
          <w:rFonts w:ascii="Arial" w:hAnsi="Arial" w:cs="Arial"/>
          <w:sz w:val="20"/>
          <w:szCs w:val="20"/>
          <w:lang w:val="es-ES"/>
        </w:rPr>
        <w:t>Denominamos acci</w:t>
      </w:r>
      <w:r>
        <w:rPr>
          <w:rFonts w:ascii="Arial" w:hAnsi="Arial" w:cs="Arial"/>
          <w:sz w:val="20"/>
          <w:szCs w:val="20"/>
          <w:lang w:val="es-ES"/>
        </w:rPr>
        <w:t>ón al</w:t>
      </w:r>
      <w:r w:rsidRPr="005B5313">
        <w:rPr>
          <w:rFonts w:ascii="Arial" w:hAnsi="Arial" w:cs="Arial"/>
          <w:sz w:val="20"/>
          <w:szCs w:val="20"/>
          <w:lang w:val="es-ES"/>
        </w:rPr>
        <w:t xml:space="preserve"> proceso que se subordina a la representación de aquel result</w:t>
      </w:r>
      <w:r>
        <w:rPr>
          <w:rFonts w:ascii="Arial" w:hAnsi="Arial" w:cs="Arial"/>
          <w:sz w:val="20"/>
          <w:szCs w:val="20"/>
          <w:lang w:val="es-ES"/>
        </w:rPr>
        <w:t>a</w:t>
      </w:r>
      <w:r w:rsidRPr="005B5313">
        <w:rPr>
          <w:rFonts w:ascii="Arial" w:hAnsi="Arial" w:cs="Arial"/>
          <w:sz w:val="20"/>
          <w:szCs w:val="20"/>
          <w:lang w:val="es-ES"/>
        </w:rPr>
        <w:t>do que habr</w:t>
      </w:r>
      <w:r>
        <w:rPr>
          <w:rFonts w:ascii="Arial" w:hAnsi="Arial" w:cs="Arial"/>
          <w:sz w:val="20"/>
          <w:szCs w:val="20"/>
          <w:lang w:val="es-ES"/>
        </w:rPr>
        <w:t>á de ser alcanzado, es decir, el proceso subordinado a un objetivo consciente. Del mismo modo que el concepto de motivo se relaciona con el concepto de actividad así tambíén el concepto de objetivo se relaciona con el concepto de acción</w:t>
      </w:r>
      <w:r w:rsidRPr="005B5313">
        <w:rPr>
          <w:rFonts w:ascii="Arial" w:hAnsi="Arial" w:cs="Arial"/>
          <w:sz w:val="24"/>
          <w:szCs w:val="24"/>
          <w:lang w:val="es-ES"/>
        </w:rPr>
        <w:t xml:space="preserve"> </w:t>
      </w:r>
      <w:r w:rsidRPr="005B5313">
        <w:rPr>
          <w:rFonts w:ascii="Arial" w:hAnsi="Arial" w:cs="Arial"/>
          <w:sz w:val="20"/>
          <w:szCs w:val="20"/>
          <w:lang w:val="es-ES"/>
        </w:rPr>
        <w:t>(LEONTIEV, 19</w:t>
      </w:r>
      <w:r>
        <w:rPr>
          <w:rFonts w:ascii="Arial" w:hAnsi="Arial" w:cs="Arial"/>
          <w:sz w:val="20"/>
          <w:szCs w:val="20"/>
          <w:lang w:val="es-ES"/>
        </w:rPr>
        <w:t>83, p.83</w:t>
      </w:r>
      <w:r w:rsidRPr="005B5313">
        <w:rPr>
          <w:rFonts w:ascii="Arial" w:hAnsi="Arial" w:cs="Arial"/>
          <w:sz w:val="20"/>
          <w:szCs w:val="20"/>
          <w:lang w:val="es-ES"/>
        </w:rPr>
        <w:t>)</w:t>
      </w:r>
      <w:r>
        <w:rPr>
          <w:rFonts w:ascii="Arial" w:hAnsi="Arial" w:cs="Arial"/>
          <w:sz w:val="20"/>
          <w:szCs w:val="20"/>
          <w:lang w:val="es-ES"/>
        </w:rPr>
        <w:t>.</w:t>
      </w:r>
    </w:p>
    <w:p w:rsidR="00775F0D" w:rsidRPr="005B5313" w:rsidRDefault="00775F0D" w:rsidP="00775F0D">
      <w:pPr>
        <w:spacing w:line="240" w:lineRule="auto"/>
        <w:ind w:left="2268"/>
        <w:jc w:val="both"/>
        <w:rPr>
          <w:rFonts w:ascii="Arial" w:hAnsi="Arial" w:cs="Arial"/>
          <w:sz w:val="20"/>
          <w:szCs w:val="20"/>
          <w:lang w:val="es-ES"/>
        </w:rPr>
      </w:pPr>
    </w:p>
    <w:p w:rsidR="00775F0D" w:rsidRPr="00A63C8D" w:rsidRDefault="00775F0D" w:rsidP="00775F0D">
      <w:pPr>
        <w:spacing w:line="360" w:lineRule="auto"/>
        <w:jc w:val="both"/>
        <w:rPr>
          <w:rFonts w:ascii="Arial" w:hAnsi="Arial" w:cs="Arial"/>
          <w:sz w:val="24"/>
          <w:szCs w:val="24"/>
        </w:rPr>
      </w:pPr>
      <w:r w:rsidRPr="00E06567">
        <w:rPr>
          <w:rFonts w:ascii="Arial" w:hAnsi="Arial" w:cs="Arial"/>
          <w:sz w:val="24"/>
          <w:szCs w:val="24"/>
        </w:rPr>
        <w:t xml:space="preserve">Assim, se o motivo da atividade docente </w:t>
      </w:r>
      <w:r>
        <w:rPr>
          <w:rFonts w:ascii="Arial" w:hAnsi="Arial" w:cs="Arial"/>
          <w:sz w:val="24"/>
          <w:szCs w:val="24"/>
        </w:rPr>
        <w:t xml:space="preserve">é a aprendizagem do aluno, os resultados a serem alcançados nesse sentido dependem de ações orientadas por objetivos conscientemente estabelecidos para alcançar essa finalidade. </w:t>
      </w:r>
    </w:p>
    <w:p w:rsidR="00775F0D" w:rsidRPr="00E06567" w:rsidRDefault="00775F0D" w:rsidP="00775F0D">
      <w:pPr>
        <w:spacing w:line="360" w:lineRule="auto"/>
        <w:jc w:val="both"/>
        <w:rPr>
          <w:rFonts w:ascii="Arial" w:hAnsi="Arial" w:cs="Arial"/>
          <w:sz w:val="24"/>
          <w:szCs w:val="24"/>
        </w:rPr>
      </w:pPr>
      <w:r w:rsidRPr="00E06567">
        <w:rPr>
          <w:rFonts w:ascii="Arial" w:hAnsi="Arial" w:cs="Arial"/>
          <w:sz w:val="24"/>
          <w:szCs w:val="24"/>
        </w:rPr>
        <w:t>Leontiev</w:t>
      </w:r>
      <w:r>
        <w:rPr>
          <w:rFonts w:ascii="Arial" w:hAnsi="Arial" w:cs="Arial"/>
          <w:sz w:val="24"/>
          <w:szCs w:val="24"/>
        </w:rPr>
        <w:t xml:space="preserve"> ainda esclarece alguns pontos importantes: </w:t>
      </w:r>
      <w:r w:rsidRPr="00E06567">
        <w:rPr>
          <w:rFonts w:ascii="Arial" w:hAnsi="Arial" w:cs="Arial"/>
          <w:sz w:val="24"/>
          <w:szCs w:val="24"/>
        </w:rPr>
        <w:t xml:space="preserve"> </w:t>
      </w:r>
    </w:p>
    <w:p w:rsidR="00775F0D" w:rsidRDefault="00775F0D" w:rsidP="00775F0D">
      <w:pPr>
        <w:spacing w:line="240" w:lineRule="auto"/>
        <w:ind w:left="2268"/>
        <w:jc w:val="both"/>
        <w:rPr>
          <w:rFonts w:ascii="Arial" w:hAnsi="Arial" w:cs="Arial"/>
          <w:sz w:val="20"/>
          <w:szCs w:val="20"/>
          <w:lang w:val="es-ES"/>
        </w:rPr>
      </w:pPr>
      <w:r w:rsidRPr="009B62D9">
        <w:rPr>
          <w:rFonts w:ascii="Arial" w:hAnsi="Arial" w:cs="Arial"/>
          <w:sz w:val="20"/>
          <w:szCs w:val="20"/>
          <w:lang w:val="es-ES"/>
        </w:rPr>
        <w:t>Conjuntamente con esto, la actividad y la acción constituyen genu</w:t>
      </w:r>
      <w:r>
        <w:rPr>
          <w:rFonts w:ascii="Arial" w:hAnsi="Arial" w:cs="Arial"/>
          <w:sz w:val="20"/>
          <w:szCs w:val="20"/>
          <w:lang w:val="es-ES"/>
        </w:rPr>
        <w:t>i</w:t>
      </w:r>
      <w:r w:rsidRPr="009B62D9">
        <w:rPr>
          <w:rFonts w:ascii="Arial" w:hAnsi="Arial" w:cs="Arial"/>
          <w:sz w:val="20"/>
          <w:szCs w:val="20"/>
          <w:lang w:val="es-ES"/>
        </w:rPr>
        <w:t>nas realidades no coincidentes entre s</w:t>
      </w:r>
      <w:r>
        <w:rPr>
          <w:rFonts w:ascii="Arial" w:hAnsi="Arial" w:cs="Arial"/>
          <w:sz w:val="20"/>
          <w:szCs w:val="20"/>
          <w:lang w:val="es-ES"/>
        </w:rPr>
        <w:t>í</w:t>
      </w:r>
      <w:r w:rsidRPr="009B62D9">
        <w:rPr>
          <w:rFonts w:ascii="Arial" w:hAnsi="Arial" w:cs="Arial"/>
          <w:sz w:val="20"/>
          <w:szCs w:val="20"/>
          <w:lang w:val="es-ES"/>
        </w:rPr>
        <w:t>. Una misma acción puede formar parte de distintas actividades, puede pasar de una actividad a otra revelando co</w:t>
      </w:r>
      <w:r>
        <w:rPr>
          <w:rFonts w:ascii="Arial" w:hAnsi="Arial" w:cs="Arial"/>
          <w:sz w:val="20"/>
          <w:szCs w:val="20"/>
          <w:lang w:val="es-ES"/>
        </w:rPr>
        <w:t>n</w:t>
      </w:r>
      <w:r w:rsidRPr="009B62D9">
        <w:rPr>
          <w:rFonts w:ascii="Arial" w:hAnsi="Arial" w:cs="Arial"/>
          <w:sz w:val="20"/>
          <w:szCs w:val="20"/>
          <w:lang w:val="es-ES"/>
        </w:rPr>
        <w:t xml:space="preserve"> ello su propia independencia re</w:t>
      </w:r>
      <w:r>
        <w:rPr>
          <w:rFonts w:ascii="Arial" w:hAnsi="Arial" w:cs="Arial"/>
          <w:sz w:val="20"/>
          <w:szCs w:val="20"/>
          <w:lang w:val="es-ES"/>
        </w:rPr>
        <w:t>l</w:t>
      </w:r>
      <w:r w:rsidRPr="009B62D9">
        <w:rPr>
          <w:rFonts w:ascii="Arial" w:hAnsi="Arial" w:cs="Arial"/>
          <w:sz w:val="20"/>
          <w:szCs w:val="20"/>
          <w:lang w:val="es-ES"/>
        </w:rPr>
        <w:t>ativa. [...] La recíproca, evidentemente, es también c</w:t>
      </w:r>
      <w:r>
        <w:rPr>
          <w:rFonts w:ascii="Arial" w:hAnsi="Arial" w:cs="Arial"/>
          <w:sz w:val="20"/>
          <w:szCs w:val="20"/>
          <w:lang w:val="es-ES"/>
        </w:rPr>
        <w:t>i</w:t>
      </w:r>
      <w:r w:rsidRPr="009B62D9">
        <w:rPr>
          <w:rFonts w:ascii="Arial" w:hAnsi="Arial" w:cs="Arial"/>
          <w:sz w:val="20"/>
          <w:szCs w:val="20"/>
          <w:lang w:val="es-ES"/>
        </w:rPr>
        <w:t>erta: que un mismo motivo puede concreta</w:t>
      </w:r>
      <w:r>
        <w:rPr>
          <w:rFonts w:ascii="Arial" w:hAnsi="Arial" w:cs="Arial"/>
          <w:sz w:val="20"/>
          <w:szCs w:val="20"/>
          <w:lang w:val="es-ES"/>
        </w:rPr>
        <w:t>r</w:t>
      </w:r>
      <w:r w:rsidRPr="009B62D9">
        <w:rPr>
          <w:rFonts w:ascii="Arial" w:hAnsi="Arial" w:cs="Arial"/>
          <w:sz w:val="20"/>
          <w:szCs w:val="20"/>
          <w:lang w:val="es-ES"/>
        </w:rPr>
        <w:t>se en distintos objetivos</w:t>
      </w:r>
      <w:r>
        <w:rPr>
          <w:rFonts w:ascii="Arial" w:hAnsi="Arial" w:cs="Arial"/>
          <w:sz w:val="20"/>
          <w:szCs w:val="20"/>
          <w:lang w:val="es-ES"/>
        </w:rPr>
        <w:t xml:space="preserve"> y</w:t>
      </w:r>
      <w:r w:rsidRPr="009B62D9">
        <w:rPr>
          <w:rFonts w:ascii="Arial" w:hAnsi="Arial" w:cs="Arial"/>
          <w:sz w:val="20"/>
          <w:szCs w:val="20"/>
          <w:lang w:val="es-ES"/>
        </w:rPr>
        <w:t>, por cons</w:t>
      </w:r>
      <w:r>
        <w:rPr>
          <w:rFonts w:ascii="Arial" w:hAnsi="Arial" w:cs="Arial"/>
          <w:sz w:val="20"/>
          <w:szCs w:val="20"/>
          <w:lang w:val="es-ES"/>
        </w:rPr>
        <w:t>i</w:t>
      </w:r>
      <w:r w:rsidRPr="009B62D9">
        <w:rPr>
          <w:rFonts w:ascii="Arial" w:hAnsi="Arial" w:cs="Arial"/>
          <w:sz w:val="20"/>
          <w:szCs w:val="20"/>
          <w:lang w:val="es-ES"/>
        </w:rPr>
        <w:t xml:space="preserve">guiente, generar distintas acciones </w:t>
      </w:r>
      <w:r w:rsidRPr="007A3D32">
        <w:rPr>
          <w:rFonts w:ascii="Arial" w:hAnsi="Arial" w:cs="Arial"/>
          <w:sz w:val="20"/>
          <w:szCs w:val="20"/>
          <w:lang w:val="es-ES"/>
        </w:rPr>
        <w:t>(LEONTIEV, 1983, p.85).</w:t>
      </w:r>
    </w:p>
    <w:p w:rsidR="00775F0D" w:rsidRPr="007A3D32" w:rsidRDefault="00775F0D" w:rsidP="00775F0D">
      <w:pPr>
        <w:spacing w:line="240" w:lineRule="auto"/>
        <w:ind w:left="2268"/>
        <w:jc w:val="both"/>
        <w:rPr>
          <w:rFonts w:ascii="Arial" w:hAnsi="Arial" w:cs="Arial"/>
          <w:sz w:val="20"/>
          <w:szCs w:val="20"/>
          <w:lang w:val="es-ES"/>
        </w:rPr>
      </w:pPr>
    </w:p>
    <w:p w:rsidR="00775F0D" w:rsidRDefault="00775F0D" w:rsidP="00775F0D">
      <w:pPr>
        <w:spacing w:line="360" w:lineRule="auto"/>
        <w:jc w:val="both"/>
        <w:rPr>
          <w:rFonts w:ascii="Arial" w:hAnsi="Arial" w:cs="Arial"/>
          <w:sz w:val="24"/>
          <w:szCs w:val="24"/>
        </w:rPr>
      </w:pPr>
      <w:r>
        <w:rPr>
          <w:rFonts w:ascii="Arial" w:hAnsi="Arial" w:cs="Arial"/>
          <w:sz w:val="24"/>
          <w:szCs w:val="24"/>
        </w:rPr>
        <w:lastRenderedPageBreak/>
        <w:t xml:space="preserve">Assim, no exemplo citado acima, a ação de aproximar os alunos entre si pode, além da atividade docente, também formar parte da atividade associativa de um grêmio estudantil. Dessa forma, tal ação teria sua independência relativa.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De outro modo, o motivo da atividade docente de promover a aprendizagem pode ganhar especificidades em objetivos diferentes e gerar outros tipos de ações, como, por exemplo, as que compõem a atividade lúdica de um treinador esportivo, as de um produtor de filmes, as de um criador de jogos digitais ou as de um fabricante de materiais pedagógicos.    </w:t>
      </w:r>
    </w:p>
    <w:p w:rsidR="00775F0D" w:rsidRPr="00A10D36" w:rsidRDefault="00775F0D" w:rsidP="00775F0D">
      <w:pPr>
        <w:spacing w:line="360" w:lineRule="auto"/>
        <w:jc w:val="both"/>
        <w:rPr>
          <w:rFonts w:ascii="Arial" w:hAnsi="Arial" w:cs="Arial"/>
          <w:sz w:val="24"/>
          <w:szCs w:val="24"/>
          <w:lang w:val="es-ES"/>
        </w:rPr>
      </w:pPr>
      <w:r w:rsidRPr="00E06567">
        <w:rPr>
          <w:rFonts w:ascii="Arial" w:hAnsi="Arial" w:cs="Arial"/>
          <w:sz w:val="24"/>
          <w:szCs w:val="24"/>
          <w:lang w:val="es-ES"/>
        </w:rPr>
        <w:t>Em todo caso, esclarece Leontiev</w:t>
      </w:r>
      <w:r>
        <w:rPr>
          <w:rFonts w:ascii="Arial" w:hAnsi="Arial" w:cs="Arial"/>
          <w:sz w:val="24"/>
          <w:szCs w:val="24"/>
          <w:lang w:val="es-ES"/>
        </w:rPr>
        <w:t>,</w:t>
      </w:r>
      <w:r w:rsidRPr="00E06567">
        <w:rPr>
          <w:rFonts w:ascii="Arial" w:hAnsi="Arial" w:cs="Arial"/>
          <w:sz w:val="24"/>
          <w:szCs w:val="24"/>
          <w:lang w:val="es-ES"/>
        </w:rPr>
        <w:t xml:space="preserve"> “los objetivos no se inventan, no son planteados por el sujeto a su </w:t>
      </w:r>
      <w:r>
        <w:rPr>
          <w:rFonts w:ascii="Arial" w:hAnsi="Arial" w:cs="Arial"/>
          <w:sz w:val="24"/>
          <w:szCs w:val="24"/>
          <w:lang w:val="es-ES"/>
        </w:rPr>
        <w:t>arbitrio” (1983</w:t>
      </w:r>
      <w:r w:rsidRPr="00E06567">
        <w:rPr>
          <w:rFonts w:ascii="Arial" w:hAnsi="Arial" w:cs="Arial"/>
          <w:sz w:val="24"/>
          <w:szCs w:val="24"/>
          <w:lang w:val="es-ES"/>
        </w:rPr>
        <w:t>, p.86).</w:t>
      </w:r>
      <w:r>
        <w:rPr>
          <w:rFonts w:ascii="Arial" w:hAnsi="Arial" w:cs="Arial"/>
          <w:sz w:val="24"/>
          <w:szCs w:val="24"/>
          <w:lang w:val="es-ES"/>
        </w:rPr>
        <w:t xml:space="preserve"> </w:t>
      </w:r>
      <w:r w:rsidRPr="00536031">
        <w:rPr>
          <w:rFonts w:ascii="Arial" w:hAnsi="Arial" w:cs="Arial"/>
          <w:sz w:val="24"/>
          <w:szCs w:val="24"/>
          <w:lang w:val="es-ES"/>
        </w:rPr>
        <w:t>Em acordo com Hegel, Leontiev lembra que o indiv</w:t>
      </w:r>
      <w:r w:rsidRPr="00E06567">
        <w:rPr>
          <w:rFonts w:ascii="Arial" w:hAnsi="Arial" w:cs="Arial"/>
          <w:sz w:val="24"/>
          <w:szCs w:val="24"/>
          <w:lang w:val="es-ES"/>
        </w:rPr>
        <w:t>íduo “no puede determinar el objetivo de su actuación, mientras no actúe</w:t>
      </w:r>
      <w:r>
        <w:rPr>
          <w:rFonts w:ascii="Arial" w:hAnsi="Arial" w:cs="Arial"/>
          <w:sz w:val="24"/>
          <w:szCs w:val="24"/>
          <w:lang w:val="es-ES"/>
        </w:rPr>
        <w:t xml:space="preserve">” </w:t>
      </w:r>
      <w:r w:rsidRPr="00A10D36">
        <w:rPr>
          <w:rFonts w:ascii="Arial" w:hAnsi="Arial" w:cs="Arial"/>
          <w:sz w:val="24"/>
          <w:szCs w:val="24"/>
          <w:lang w:val="es-ES"/>
        </w:rPr>
        <w:t>(1881, p.86).</w:t>
      </w:r>
    </w:p>
    <w:p w:rsidR="00775F0D" w:rsidRDefault="00775F0D" w:rsidP="00775F0D">
      <w:pPr>
        <w:spacing w:line="360" w:lineRule="auto"/>
        <w:jc w:val="both"/>
        <w:rPr>
          <w:rFonts w:ascii="Arial" w:hAnsi="Arial" w:cs="Arial"/>
          <w:sz w:val="20"/>
          <w:szCs w:val="20"/>
        </w:rPr>
      </w:pPr>
      <w:r w:rsidRPr="00A10D36">
        <w:rPr>
          <w:rFonts w:ascii="Arial" w:hAnsi="Arial" w:cs="Arial"/>
          <w:sz w:val="24"/>
          <w:szCs w:val="24"/>
          <w:lang w:val="es-ES"/>
        </w:rPr>
        <w:t>É nesse sentido que Leontiev</w:t>
      </w:r>
      <w:r>
        <w:rPr>
          <w:rFonts w:ascii="Arial" w:hAnsi="Arial" w:cs="Arial"/>
          <w:sz w:val="24"/>
          <w:szCs w:val="24"/>
          <w:lang w:val="es-ES"/>
        </w:rPr>
        <w:t xml:space="preserve"> </w:t>
      </w:r>
      <w:r w:rsidRPr="00A10D36">
        <w:rPr>
          <w:rFonts w:ascii="Arial" w:hAnsi="Arial" w:cs="Arial"/>
          <w:sz w:val="24"/>
          <w:szCs w:val="24"/>
          <w:lang w:val="es-ES"/>
        </w:rPr>
        <w:t xml:space="preserve">(1983, p.85) diz que a questão da formação do objetivo “es un gran problema psicológico”, já que “[...] </w:t>
      </w:r>
      <w:r w:rsidRPr="00E06567">
        <w:rPr>
          <w:rFonts w:ascii="Arial" w:hAnsi="Arial" w:cs="Arial"/>
          <w:sz w:val="24"/>
          <w:szCs w:val="24"/>
          <w:lang w:val="es-ES"/>
        </w:rPr>
        <w:t xml:space="preserve">el motivo de la actividad depende solamente de una zona de objetivos objetivamente adecuados”. </w:t>
      </w:r>
      <w:r>
        <w:rPr>
          <w:rFonts w:ascii="Arial" w:hAnsi="Arial" w:cs="Arial"/>
          <w:sz w:val="24"/>
          <w:szCs w:val="24"/>
        </w:rPr>
        <w:t xml:space="preserve">Para que o objetivo seja traduzido para o sujeito e se torne consciente é necessário que a ação realizada seja capaz de satisfazer a necessidade que gerou o motivo da atividade (LEONTIEV, 1983).      </w:t>
      </w:r>
      <w:r>
        <w:rPr>
          <w:rFonts w:ascii="Arial" w:hAnsi="Arial" w:cs="Arial"/>
          <w:sz w:val="20"/>
          <w:szCs w:val="20"/>
        </w:rPr>
        <w:t xml:space="preserve">  </w:t>
      </w:r>
    </w:p>
    <w:p w:rsidR="00775F0D" w:rsidRPr="006609DC" w:rsidRDefault="00775F0D" w:rsidP="00775F0D">
      <w:pPr>
        <w:spacing w:line="360" w:lineRule="auto"/>
        <w:jc w:val="both"/>
        <w:rPr>
          <w:rFonts w:ascii="Arial" w:hAnsi="Arial" w:cs="Arial"/>
          <w:sz w:val="24"/>
          <w:szCs w:val="24"/>
        </w:rPr>
      </w:pPr>
      <w:r>
        <w:rPr>
          <w:rFonts w:ascii="Arial" w:hAnsi="Arial" w:cs="Arial"/>
          <w:sz w:val="24"/>
          <w:szCs w:val="24"/>
        </w:rPr>
        <w:t xml:space="preserve">Isso significa que o objetivo pertence ao objeto, ao motivo, é determinado por ele e se encontra objetivamente dentro da situação em questão, ainda que o sujeito possa, eventualmente, se mostrar alheio a ele. Por isso, Leontiev, ao abordar a condição intencional da ação, ele apresenta o terceiro componente da estrutura da atividade, o aspecto operacional da ação. Trata-se da dimensão procedimental determinada pelo objetivo em si da ação, pelas condições, métodos e meios para realizá-la. São as operações, as formas de realização das ações (LEONTIEV, 1983).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Assim, nos exemplos acima a respeito da atividade docente, cujo objeto ou motivo é a aprendizagem do aluno, cada uma das possíveis ações que a compõem podem ter seus objetivos realizados mediante distintas operações a depender de condições, métodos, instrumentos e meios encontrados, disponíveis ou escolhidos pelo professor. </w:t>
      </w:r>
    </w:p>
    <w:p w:rsidR="00775F0D" w:rsidRPr="00951201" w:rsidRDefault="00775F0D" w:rsidP="00775F0D">
      <w:pPr>
        <w:spacing w:line="360" w:lineRule="auto"/>
        <w:jc w:val="both"/>
        <w:rPr>
          <w:rFonts w:ascii="Arial" w:hAnsi="Arial" w:cs="Arial"/>
          <w:sz w:val="24"/>
          <w:szCs w:val="24"/>
          <w:lang w:val="es-ES"/>
        </w:rPr>
      </w:pPr>
      <w:r>
        <w:rPr>
          <w:rFonts w:ascii="Arial" w:hAnsi="Arial" w:cs="Arial"/>
          <w:sz w:val="24"/>
          <w:szCs w:val="24"/>
        </w:rPr>
        <w:lastRenderedPageBreak/>
        <w:t xml:space="preserve">Para Leontiev, o componente operacional possui um lugar de grande importância na estrutura da atividade. Assim, num dos exemplos de ação docente, acima expostos, a de criar ambientes de aprendizagem, conforme o instrumento a ser utilizado, disponibilizado ou escolhido pelo professor, o resultado poderá ser o de aumentar ou diminuir a atenção do aluno, seu interesse em aprender, sua capacidade de reter as informações fornecidas ou de compreender o conteúdo, o tempo para que chegue ao aprendizado, a interatividade dos participantes, a troca de ideias etc. </w:t>
      </w:r>
      <w:r w:rsidRPr="00E06567">
        <w:rPr>
          <w:rFonts w:ascii="Arial" w:hAnsi="Arial" w:cs="Arial"/>
          <w:sz w:val="24"/>
          <w:szCs w:val="24"/>
          <w:lang w:val="es-ES"/>
        </w:rPr>
        <w:t xml:space="preserve">Dessa forma, para Leontiev, “la formación de las operaciones tiene lugar de </w:t>
      </w:r>
      <w:r>
        <w:rPr>
          <w:rFonts w:ascii="Arial" w:hAnsi="Arial" w:cs="Arial"/>
          <w:sz w:val="24"/>
          <w:szCs w:val="24"/>
          <w:lang w:val="es-ES"/>
        </w:rPr>
        <w:t>un</w:t>
      </w:r>
      <w:r w:rsidRPr="00E06567">
        <w:rPr>
          <w:rFonts w:ascii="Arial" w:hAnsi="Arial" w:cs="Arial"/>
          <w:sz w:val="24"/>
          <w:szCs w:val="24"/>
          <w:lang w:val="es-ES"/>
        </w:rPr>
        <w:t>a manera completamente distinta a la formaci</w:t>
      </w:r>
      <w:r>
        <w:rPr>
          <w:rFonts w:ascii="Arial" w:hAnsi="Arial" w:cs="Arial"/>
          <w:sz w:val="24"/>
          <w:szCs w:val="24"/>
          <w:lang w:val="es-ES"/>
        </w:rPr>
        <w:t xml:space="preserve">ón del objetivo, es decir, a la generación de acciones” (1983, p.87). Diz, ainda, que “con relación a la acción, la operación no constituye de ningún modo algo ‘separado’, al igual que la acción con respecto a la actividad” </w:t>
      </w:r>
      <w:r w:rsidRPr="00951201">
        <w:rPr>
          <w:rFonts w:ascii="Arial" w:hAnsi="Arial" w:cs="Arial"/>
          <w:sz w:val="24"/>
          <w:szCs w:val="24"/>
          <w:lang w:val="es-ES"/>
        </w:rPr>
        <w:t xml:space="preserve">(1983, p.88). </w:t>
      </w:r>
    </w:p>
    <w:p w:rsidR="00775F0D" w:rsidRPr="00A724A4" w:rsidRDefault="00775F0D" w:rsidP="00775F0D">
      <w:pPr>
        <w:spacing w:line="360" w:lineRule="auto"/>
        <w:jc w:val="both"/>
        <w:rPr>
          <w:rFonts w:ascii="Arial" w:hAnsi="Arial" w:cs="Arial"/>
          <w:sz w:val="24"/>
          <w:szCs w:val="24"/>
        </w:rPr>
      </w:pPr>
      <w:r w:rsidRPr="00E06567">
        <w:rPr>
          <w:rFonts w:ascii="Arial" w:hAnsi="Arial" w:cs="Arial"/>
          <w:sz w:val="24"/>
          <w:szCs w:val="24"/>
        </w:rPr>
        <w:t xml:space="preserve">Por fim, considera Leontiev que ao se investigar a atividade humana </w:t>
      </w:r>
      <w:r>
        <w:rPr>
          <w:rFonts w:ascii="Arial" w:hAnsi="Arial" w:cs="Arial"/>
          <w:sz w:val="24"/>
          <w:szCs w:val="24"/>
        </w:rPr>
        <w:t xml:space="preserve">é fundamental analisar as relações sistêmicas internas à sua estrutura: o motivo / objeto que a impulsiona, as ações / objetivos que a compõem e as operações / condições, métodos e instrumentos empregados para efetivar as ações e, com isso, concretizar a necessidade humana ou o motivo que a originou.  </w:t>
      </w:r>
    </w:p>
    <w:p w:rsidR="00775F0D" w:rsidRDefault="00775F0D" w:rsidP="00775F0D">
      <w:pPr>
        <w:spacing w:line="360" w:lineRule="auto"/>
        <w:jc w:val="both"/>
        <w:rPr>
          <w:rFonts w:ascii="Arial" w:hAnsi="Arial" w:cs="Arial"/>
          <w:b/>
          <w:sz w:val="24"/>
          <w:szCs w:val="24"/>
        </w:rPr>
      </w:pPr>
    </w:p>
    <w:p w:rsidR="00775F0D" w:rsidRPr="0054640D" w:rsidRDefault="00775F0D" w:rsidP="00775F0D">
      <w:pPr>
        <w:spacing w:line="360" w:lineRule="auto"/>
        <w:jc w:val="both"/>
        <w:rPr>
          <w:rFonts w:ascii="Arial" w:hAnsi="Arial" w:cs="Arial"/>
          <w:b/>
          <w:sz w:val="24"/>
          <w:szCs w:val="24"/>
        </w:rPr>
      </w:pPr>
      <w:r>
        <w:rPr>
          <w:rFonts w:ascii="Arial" w:hAnsi="Arial" w:cs="Arial"/>
          <w:b/>
          <w:sz w:val="24"/>
          <w:szCs w:val="24"/>
        </w:rPr>
        <w:t>A construção da consciência humana, das significações e do sentido pessoal</w:t>
      </w:r>
    </w:p>
    <w:p w:rsidR="00775F0D" w:rsidRDefault="00775F0D" w:rsidP="00775F0D">
      <w:pPr>
        <w:spacing w:line="360" w:lineRule="auto"/>
        <w:jc w:val="both"/>
        <w:rPr>
          <w:rFonts w:ascii="Arial" w:hAnsi="Arial" w:cs="Arial"/>
          <w:sz w:val="24"/>
          <w:szCs w:val="24"/>
        </w:rPr>
      </w:pPr>
      <w:r w:rsidRPr="007A3D32">
        <w:rPr>
          <w:rFonts w:ascii="Arial" w:hAnsi="Arial" w:cs="Arial"/>
          <w:sz w:val="24"/>
          <w:szCs w:val="24"/>
          <w:lang w:val="es-ES"/>
        </w:rPr>
        <w:t xml:space="preserve">O capítulo IV do livro </w:t>
      </w:r>
      <w:r w:rsidRPr="007A3D32">
        <w:rPr>
          <w:rFonts w:ascii="Arial" w:hAnsi="Arial" w:cs="Arial"/>
          <w:i/>
          <w:sz w:val="24"/>
          <w:szCs w:val="24"/>
          <w:lang w:val="es-ES"/>
        </w:rPr>
        <w:t>Actividad conciencia personalidad</w:t>
      </w:r>
      <w:r w:rsidRPr="007A3D32">
        <w:rPr>
          <w:rFonts w:ascii="Arial" w:hAnsi="Arial" w:cs="Arial"/>
          <w:sz w:val="24"/>
          <w:szCs w:val="24"/>
          <w:lang w:val="es-ES"/>
        </w:rPr>
        <w:t xml:space="preserve"> de Leontiev (1983) se intitula “La actividad y la conciencia”. </w:t>
      </w:r>
      <w:r>
        <w:rPr>
          <w:rFonts w:ascii="Arial" w:hAnsi="Arial" w:cs="Arial"/>
          <w:sz w:val="24"/>
          <w:szCs w:val="24"/>
        </w:rPr>
        <w:t xml:space="preserve">Inicia-se pela discussão sobre a gênese da consciência e se reporta ao papel que o reflexo psíquico tem nesse processo. Fazendo a ligação com a discussão precedente sobre a estrutura da atividade, o autor assinala que os motivos, objetivos e as condições, que fazem parte dessa tessitura são, também, objetos da percepção do homem, que os transformam em imagens e conceitos, passam por compreensões e memorizações. Com isso, ao se fazer a análise da atividade, temas tradicionais da psicologia precisam ser resgatados, porém, de forma a submetê-los a uma guinada, já que, na perspectiva adotada e referenciada no materialismo histórico, é preciso considerar sua origem e constituição “a partir de las relaciones sociales dentro </w:t>
      </w:r>
      <w:r>
        <w:rPr>
          <w:rFonts w:ascii="Arial" w:hAnsi="Arial" w:cs="Arial"/>
          <w:sz w:val="24"/>
          <w:szCs w:val="24"/>
        </w:rPr>
        <w:lastRenderedPageBreak/>
        <w:t xml:space="preserve">de las cuales el hombre toma participación en el mundo de los objetos” (LEONTIEV, 1983, p.101).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Segundo Leontiev (1983), foram necessários muito tempo e a exploração de várias trilhas de reflexão por filósofos, psicólogos e sociólogos dentre os quais Leinbiz (1646-1716), Freud (1856-1939), Sechenov (1829-1905) e Pavlov (1849-1936) para se chegar ao entendimento de que o psíquico não se identifica com a consciência.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O acúmulo obtido foi muito importante para o estabelecimento do critério para o reconhecimento de que o reflexo psíquico apresenta níveis e qualidades distintos. Isso significou identificar a realidade de um psiquismo animal, antecessor da consciência. Possibilitou, ainda, discernir outra forma de psiquismo, a dos homens, a consciência, de qualidade bem diferente daquela encontrada nos animais. A partir daí, surgiram, segundo Leontiev (1983), novas perguntas a respeito da necessidade objetiva que faz surgir a consciência e de sua estrutura interna. </w:t>
      </w:r>
    </w:p>
    <w:p w:rsidR="00775F0D" w:rsidRPr="00A10D36" w:rsidRDefault="00775F0D" w:rsidP="00775F0D">
      <w:pPr>
        <w:spacing w:line="360" w:lineRule="auto"/>
        <w:jc w:val="both"/>
        <w:rPr>
          <w:rFonts w:ascii="Arial" w:hAnsi="Arial" w:cs="Arial"/>
          <w:sz w:val="24"/>
          <w:szCs w:val="24"/>
        </w:rPr>
      </w:pPr>
      <w:r>
        <w:rPr>
          <w:rFonts w:ascii="Arial" w:hAnsi="Arial" w:cs="Arial"/>
          <w:sz w:val="24"/>
          <w:szCs w:val="24"/>
        </w:rPr>
        <w:t xml:space="preserve">Uma dessas questões diz respeito à contraposição com as ideias da psicologia tradicional sobre a oposição entre o fisiológico e o psicológico. Para Leontiev, a mais importante se refere aos trânsitos reais que existem entre a análise da atividade e a análise dos seus mecanismos psico-fisiológicos. </w:t>
      </w:r>
    </w:p>
    <w:p w:rsidR="00775F0D" w:rsidRPr="00DB04DC" w:rsidRDefault="00775F0D" w:rsidP="00775F0D">
      <w:pPr>
        <w:spacing w:line="360" w:lineRule="auto"/>
        <w:jc w:val="both"/>
        <w:rPr>
          <w:rFonts w:ascii="Arial" w:hAnsi="Arial" w:cs="Arial"/>
          <w:sz w:val="24"/>
          <w:szCs w:val="24"/>
          <w:lang w:val="es-ES"/>
        </w:rPr>
      </w:pPr>
      <w:r w:rsidRPr="00DB04DC">
        <w:rPr>
          <w:rFonts w:ascii="Arial" w:hAnsi="Arial" w:cs="Arial"/>
          <w:sz w:val="24"/>
          <w:szCs w:val="24"/>
        </w:rPr>
        <w:t xml:space="preserve">Caudatário da concepção materialista histórica desenvolvida por Marx e Engels, Leontiev </w:t>
      </w:r>
      <w:r w:rsidRPr="00E06567">
        <w:rPr>
          <w:rFonts w:ascii="Arial" w:hAnsi="Arial" w:cs="Arial"/>
          <w:sz w:val="24"/>
          <w:szCs w:val="24"/>
        </w:rPr>
        <w:t>entende que a nat</w:t>
      </w:r>
      <w:r w:rsidRPr="00DB04DC">
        <w:rPr>
          <w:rFonts w:ascii="Arial" w:hAnsi="Arial" w:cs="Arial"/>
          <w:sz w:val="24"/>
          <w:szCs w:val="24"/>
        </w:rPr>
        <w:t>ureza da con</w:t>
      </w:r>
      <w:r w:rsidRPr="00E06567">
        <w:rPr>
          <w:rFonts w:ascii="Arial" w:hAnsi="Arial" w:cs="Arial"/>
          <w:sz w:val="24"/>
          <w:szCs w:val="24"/>
        </w:rPr>
        <w:t>s</w:t>
      </w:r>
      <w:r w:rsidRPr="00DB04DC">
        <w:rPr>
          <w:rFonts w:ascii="Arial" w:hAnsi="Arial" w:cs="Arial"/>
          <w:sz w:val="24"/>
          <w:szCs w:val="24"/>
        </w:rPr>
        <w:t xml:space="preserve">ciência </w:t>
      </w:r>
      <w:r w:rsidRPr="00E06567">
        <w:rPr>
          <w:rFonts w:ascii="Arial" w:hAnsi="Arial" w:cs="Arial"/>
          <w:sz w:val="24"/>
          <w:szCs w:val="24"/>
        </w:rPr>
        <w:t>encontra-se nas peculiaridades da atividade humana, no seu carácter objetivo-objetal</w:t>
      </w:r>
      <w:r>
        <w:rPr>
          <w:rFonts w:ascii="Arial" w:hAnsi="Arial" w:cs="Arial"/>
          <w:sz w:val="24"/>
          <w:szCs w:val="24"/>
        </w:rPr>
        <w:t xml:space="preserve"> e produ</w:t>
      </w:r>
      <w:r w:rsidRPr="00E06567">
        <w:rPr>
          <w:rFonts w:ascii="Arial" w:hAnsi="Arial" w:cs="Arial"/>
          <w:sz w:val="24"/>
          <w:szCs w:val="24"/>
        </w:rPr>
        <w:t xml:space="preserve">tivo </w:t>
      </w:r>
      <w:r w:rsidRPr="00951201">
        <w:rPr>
          <w:rFonts w:ascii="Arial" w:hAnsi="Arial" w:cs="Arial"/>
          <w:sz w:val="24"/>
          <w:szCs w:val="24"/>
        </w:rPr>
        <w:t xml:space="preserve">(1983). </w:t>
      </w:r>
      <w:r>
        <w:rPr>
          <w:rFonts w:ascii="Arial" w:hAnsi="Arial" w:cs="Arial"/>
          <w:sz w:val="24"/>
          <w:szCs w:val="24"/>
          <w:lang w:val="es-ES"/>
        </w:rPr>
        <w:t xml:space="preserve">Assim, </w:t>
      </w:r>
    </w:p>
    <w:p w:rsidR="00775F0D" w:rsidRPr="00951201" w:rsidRDefault="00775F0D" w:rsidP="00775F0D">
      <w:pPr>
        <w:spacing w:line="240" w:lineRule="auto"/>
        <w:ind w:left="2268"/>
        <w:jc w:val="both"/>
        <w:rPr>
          <w:rFonts w:ascii="Arial" w:hAnsi="Arial" w:cs="Arial"/>
          <w:sz w:val="20"/>
          <w:szCs w:val="20"/>
          <w:lang w:val="es-ES"/>
        </w:rPr>
      </w:pPr>
      <w:r w:rsidRPr="004119E3">
        <w:rPr>
          <w:rFonts w:ascii="Arial" w:hAnsi="Arial" w:cs="Arial"/>
          <w:sz w:val="20"/>
          <w:szCs w:val="20"/>
          <w:lang w:val="es-ES"/>
        </w:rPr>
        <w:t>El problema fundamental consiste e</w:t>
      </w:r>
      <w:r>
        <w:rPr>
          <w:rFonts w:ascii="Arial" w:hAnsi="Arial" w:cs="Arial"/>
          <w:sz w:val="20"/>
          <w:szCs w:val="20"/>
          <w:lang w:val="es-ES"/>
        </w:rPr>
        <w:t>n</w:t>
      </w:r>
      <w:r w:rsidRPr="004119E3">
        <w:rPr>
          <w:rFonts w:ascii="Arial" w:hAnsi="Arial" w:cs="Arial"/>
          <w:sz w:val="20"/>
          <w:szCs w:val="20"/>
          <w:lang w:val="es-ES"/>
        </w:rPr>
        <w:t xml:space="preserve"> comprender la conciencia como un pro</w:t>
      </w:r>
      <w:r>
        <w:rPr>
          <w:rFonts w:ascii="Arial" w:hAnsi="Arial" w:cs="Arial"/>
          <w:sz w:val="20"/>
          <w:szCs w:val="20"/>
          <w:lang w:val="es-ES"/>
        </w:rPr>
        <w:t>d</w:t>
      </w:r>
      <w:r w:rsidRPr="004119E3">
        <w:rPr>
          <w:rFonts w:ascii="Arial" w:hAnsi="Arial" w:cs="Arial"/>
          <w:sz w:val="20"/>
          <w:szCs w:val="20"/>
          <w:lang w:val="es-ES"/>
        </w:rPr>
        <w:t>ucto subjetivo, como la forma transformada de manifestarse las relaciones por su natur</w:t>
      </w:r>
      <w:r>
        <w:rPr>
          <w:rFonts w:ascii="Arial" w:hAnsi="Arial" w:cs="Arial"/>
          <w:sz w:val="20"/>
          <w:szCs w:val="20"/>
          <w:lang w:val="es-ES"/>
        </w:rPr>
        <w:t>al</w:t>
      </w:r>
      <w:r w:rsidRPr="004119E3">
        <w:rPr>
          <w:rFonts w:ascii="Arial" w:hAnsi="Arial" w:cs="Arial"/>
          <w:sz w:val="20"/>
          <w:szCs w:val="20"/>
          <w:lang w:val="es-ES"/>
        </w:rPr>
        <w:t>eza sociales, generadas por la a</w:t>
      </w:r>
      <w:r>
        <w:rPr>
          <w:rFonts w:ascii="Arial" w:hAnsi="Arial" w:cs="Arial"/>
          <w:sz w:val="20"/>
          <w:szCs w:val="20"/>
          <w:lang w:val="es-ES"/>
        </w:rPr>
        <w:t>c</w:t>
      </w:r>
      <w:r w:rsidRPr="004119E3">
        <w:rPr>
          <w:rFonts w:ascii="Arial" w:hAnsi="Arial" w:cs="Arial"/>
          <w:sz w:val="20"/>
          <w:szCs w:val="20"/>
          <w:lang w:val="es-ES"/>
        </w:rPr>
        <w:t xml:space="preserve">tividad del hombre dentro del mundo de los objetos </w:t>
      </w:r>
      <w:r w:rsidRPr="00951201">
        <w:rPr>
          <w:rFonts w:ascii="Arial" w:hAnsi="Arial" w:cs="Arial"/>
          <w:sz w:val="20"/>
          <w:szCs w:val="20"/>
          <w:lang w:val="es-ES"/>
        </w:rPr>
        <w:t>(LEONTIEV, 1983, p.104).</w:t>
      </w:r>
    </w:p>
    <w:p w:rsidR="00775F0D" w:rsidRPr="00951201" w:rsidRDefault="00775F0D" w:rsidP="00775F0D">
      <w:pPr>
        <w:spacing w:line="240" w:lineRule="auto"/>
        <w:ind w:left="2268"/>
        <w:jc w:val="both"/>
        <w:rPr>
          <w:rFonts w:ascii="Arial" w:hAnsi="Arial" w:cs="Arial"/>
          <w:sz w:val="20"/>
          <w:szCs w:val="20"/>
          <w:lang w:val="es-ES"/>
        </w:rPr>
      </w:pPr>
    </w:p>
    <w:p w:rsidR="00775F0D" w:rsidRPr="00E06567"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Isso significa dizer que o psiquismo individual deve sua existência ao sistema de relações sociais, à consciência social. Desde sua gênese e por meio do seu desenvolvimento, a consciência experimenta uma série de mudanças. </w:t>
      </w:r>
      <w:r w:rsidRPr="00E06567">
        <w:rPr>
          <w:rFonts w:ascii="Arial" w:hAnsi="Arial" w:cs="Arial"/>
          <w:sz w:val="24"/>
          <w:szCs w:val="24"/>
          <w:lang w:val="es-ES"/>
        </w:rPr>
        <w:t xml:space="preserve">Segundo Leontiev, </w:t>
      </w:r>
    </w:p>
    <w:p w:rsidR="00775F0D" w:rsidRPr="00951201" w:rsidRDefault="00775F0D" w:rsidP="00775F0D">
      <w:pPr>
        <w:spacing w:line="240" w:lineRule="auto"/>
        <w:ind w:left="2268"/>
        <w:jc w:val="both"/>
        <w:rPr>
          <w:rFonts w:ascii="Arial" w:hAnsi="Arial" w:cs="Arial"/>
          <w:sz w:val="20"/>
          <w:szCs w:val="20"/>
          <w:lang w:val="es-ES"/>
        </w:rPr>
      </w:pPr>
      <w:r>
        <w:rPr>
          <w:rFonts w:ascii="Arial" w:hAnsi="Arial" w:cs="Arial"/>
          <w:sz w:val="20"/>
          <w:szCs w:val="20"/>
          <w:lang w:val="es-ES"/>
        </w:rPr>
        <w:t xml:space="preserve">Primeramente, la conciencia se presenta en forma de imagen psíquica que abre ante el sujeto el mundo que lo rodea, la actividad es aquí de </w:t>
      </w:r>
      <w:r>
        <w:rPr>
          <w:rFonts w:ascii="Arial" w:hAnsi="Arial" w:cs="Arial"/>
          <w:sz w:val="20"/>
          <w:szCs w:val="20"/>
          <w:lang w:val="es-ES"/>
        </w:rPr>
        <w:lastRenderedPageBreak/>
        <w:t xml:space="preserve">carácter práctico, externo. En una etapa más tardía la actividad llega a ser también objeto de la conciencia: se toma conciencia de las acciones de las demás personas y a través de ellas, de las propias acciones del sujeto. Ahora las acciones son vías de comunicación, significando las intenciones del sujeto mediante gestos o lenguaje oral. Esto también constituye una premisa para el surgimiento de las operaciones y acciones internas, que se originan en la mente, en el ‘plano de la conciencia’. La conciencia-imagen se transforma asimismo en conciencia-actividad. Es precisamente en su plenitud, donde la conciencia aparentemente se emancipa de la actividad práctica sensorial y lo que es más, parece dirigirla </w:t>
      </w:r>
      <w:r w:rsidRPr="00951201">
        <w:rPr>
          <w:rFonts w:ascii="Arial" w:hAnsi="Arial" w:cs="Arial"/>
          <w:sz w:val="20"/>
          <w:szCs w:val="20"/>
          <w:lang w:val="es-ES"/>
        </w:rPr>
        <w:t>(LEONTIEV, 1983, p.107-108).</w:t>
      </w:r>
    </w:p>
    <w:p w:rsidR="00775F0D" w:rsidRPr="00951201" w:rsidRDefault="00775F0D" w:rsidP="00775F0D">
      <w:pPr>
        <w:spacing w:line="240" w:lineRule="auto"/>
        <w:ind w:left="2268"/>
        <w:jc w:val="both"/>
        <w:rPr>
          <w:rFonts w:ascii="Arial" w:hAnsi="Arial" w:cs="Arial"/>
          <w:sz w:val="20"/>
          <w:szCs w:val="20"/>
          <w:lang w:val="es-ES"/>
        </w:rPr>
      </w:pPr>
    </w:p>
    <w:p w:rsidR="00775F0D" w:rsidRDefault="00775F0D" w:rsidP="00775F0D">
      <w:pPr>
        <w:spacing w:line="360" w:lineRule="auto"/>
        <w:jc w:val="both"/>
        <w:rPr>
          <w:rFonts w:ascii="Arial" w:hAnsi="Arial" w:cs="Arial"/>
          <w:sz w:val="24"/>
          <w:szCs w:val="24"/>
        </w:rPr>
      </w:pPr>
      <w:r w:rsidRPr="00A10D36">
        <w:rPr>
          <w:rFonts w:ascii="Arial" w:hAnsi="Arial" w:cs="Arial"/>
          <w:sz w:val="24"/>
          <w:szCs w:val="24"/>
        </w:rPr>
        <w:t xml:space="preserve">Com isso, as imagens sensíveis ganham uma nova qualidade, sua significação, importantíssimo componente da consciência humana, que tem a linguagem como sua portadora: “detrás de las significaciones idiomáticas se esconden las formas de acción – operaciones – socialmente elaboradas, en cuyo proceso las personas transforman y conocen la realidad objetiva” </w:t>
      </w:r>
      <w:r w:rsidRPr="00E06567">
        <w:rPr>
          <w:rFonts w:ascii="Arial" w:hAnsi="Arial" w:cs="Arial"/>
          <w:sz w:val="24"/>
          <w:szCs w:val="24"/>
        </w:rPr>
        <w:t xml:space="preserve">(LEONTIEV, 1983, p.115). As operações, </w:t>
      </w:r>
      <w:r>
        <w:rPr>
          <w:rFonts w:ascii="Arial" w:hAnsi="Arial" w:cs="Arial"/>
          <w:sz w:val="24"/>
          <w:szCs w:val="24"/>
        </w:rPr>
        <w:t>como</w:t>
      </w:r>
      <w:r w:rsidRPr="00E06567">
        <w:rPr>
          <w:rFonts w:ascii="Arial" w:hAnsi="Arial" w:cs="Arial"/>
          <w:sz w:val="24"/>
          <w:szCs w:val="24"/>
        </w:rPr>
        <w:t xml:space="preserve"> procedimentos lógicos</w:t>
      </w:r>
      <w:r>
        <w:rPr>
          <w:rFonts w:ascii="Arial" w:hAnsi="Arial" w:cs="Arial"/>
          <w:sz w:val="24"/>
          <w:szCs w:val="24"/>
        </w:rPr>
        <w:t>,</w:t>
      </w:r>
      <w:r w:rsidRPr="00E06567">
        <w:rPr>
          <w:rFonts w:ascii="Arial" w:hAnsi="Arial" w:cs="Arial"/>
          <w:sz w:val="24"/>
          <w:szCs w:val="24"/>
        </w:rPr>
        <w:t xml:space="preserve"> s</w:t>
      </w:r>
      <w:r>
        <w:rPr>
          <w:rFonts w:ascii="Arial" w:hAnsi="Arial" w:cs="Arial"/>
          <w:sz w:val="24"/>
          <w:szCs w:val="24"/>
        </w:rPr>
        <w:t>ão interiorizada</w:t>
      </w:r>
      <w:r w:rsidRPr="00E06567">
        <w:rPr>
          <w:rFonts w:ascii="Arial" w:hAnsi="Arial" w:cs="Arial"/>
          <w:sz w:val="24"/>
          <w:szCs w:val="24"/>
        </w:rPr>
        <w:t xml:space="preserve">s </w:t>
      </w:r>
      <w:r>
        <w:rPr>
          <w:rFonts w:ascii="Arial" w:hAnsi="Arial" w:cs="Arial"/>
          <w:sz w:val="24"/>
          <w:szCs w:val="24"/>
        </w:rPr>
        <w:t xml:space="preserve">e passam a </w:t>
      </w:r>
      <w:r w:rsidRPr="00E06567">
        <w:rPr>
          <w:rFonts w:ascii="Arial" w:hAnsi="Arial" w:cs="Arial"/>
          <w:sz w:val="24"/>
          <w:szCs w:val="24"/>
        </w:rPr>
        <w:t>conf</w:t>
      </w:r>
      <w:r>
        <w:rPr>
          <w:rFonts w:ascii="Arial" w:hAnsi="Arial" w:cs="Arial"/>
          <w:sz w:val="24"/>
          <w:szCs w:val="24"/>
        </w:rPr>
        <w:t>igurar</w:t>
      </w:r>
      <w:r w:rsidRPr="00E06567">
        <w:rPr>
          <w:rFonts w:ascii="Arial" w:hAnsi="Arial" w:cs="Arial"/>
          <w:sz w:val="24"/>
          <w:szCs w:val="24"/>
        </w:rPr>
        <w:t xml:space="preserve"> as significaç</w:t>
      </w:r>
      <w:r>
        <w:rPr>
          <w:rFonts w:ascii="Arial" w:hAnsi="Arial" w:cs="Arial"/>
          <w:sz w:val="24"/>
          <w:szCs w:val="24"/>
        </w:rPr>
        <w:t xml:space="preserve">ões e os conceitos abstratos, moldando a atividade mental interna na esfera da consciência. </w:t>
      </w:r>
    </w:p>
    <w:p w:rsidR="00775F0D"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O autor assinala que as significações, nas etapas primárias do seu desenvolvimento, se apresentam diretamente adequadas com os motivos da atividade dos sujeitos. Isso, porém, sofre alteração com o desenvolvimento da propriedade privada e da divisão social do trabalho levando a uma desarticulação dessa relação. </w:t>
      </w:r>
      <w:r w:rsidRPr="00E06567">
        <w:rPr>
          <w:rFonts w:ascii="Arial" w:hAnsi="Arial" w:cs="Arial"/>
          <w:sz w:val="24"/>
          <w:szCs w:val="24"/>
          <w:lang w:val="es-ES"/>
        </w:rPr>
        <w:t>Ele diz que “como resultado, las significaciones comienzan a tener en</w:t>
      </w:r>
      <w:r>
        <w:rPr>
          <w:rFonts w:ascii="Arial" w:hAnsi="Arial" w:cs="Arial"/>
          <w:sz w:val="24"/>
          <w:szCs w:val="24"/>
          <w:lang w:val="es-ES"/>
        </w:rPr>
        <w:t xml:space="preserve"> </w:t>
      </w:r>
      <w:r w:rsidRPr="00E06567">
        <w:rPr>
          <w:rFonts w:ascii="Arial" w:hAnsi="Arial" w:cs="Arial"/>
          <w:sz w:val="24"/>
          <w:szCs w:val="24"/>
          <w:lang w:val="es-ES"/>
        </w:rPr>
        <w:t xml:space="preserve">cierto sentido </w:t>
      </w:r>
      <w:r>
        <w:rPr>
          <w:rFonts w:ascii="Arial" w:hAnsi="Arial" w:cs="Arial"/>
          <w:sz w:val="24"/>
          <w:szCs w:val="24"/>
          <w:lang w:val="es-ES"/>
        </w:rPr>
        <w:t>un</w:t>
      </w:r>
      <w:r w:rsidRPr="00E06567">
        <w:rPr>
          <w:rFonts w:ascii="Arial" w:hAnsi="Arial" w:cs="Arial"/>
          <w:sz w:val="24"/>
          <w:szCs w:val="24"/>
          <w:lang w:val="es-ES"/>
        </w:rPr>
        <w:t>a vida doble en la conciencia de los distintos indivíduos” (LEONTIEV, 1983, p.</w:t>
      </w:r>
      <w:r>
        <w:rPr>
          <w:rFonts w:ascii="Arial" w:hAnsi="Arial" w:cs="Arial"/>
          <w:sz w:val="24"/>
          <w:szCs w:val="24"/>
          <w:lang w:val="es-ES"/>
        </w:rPr>
        <w:t xml:space="preserve"> 118-119). </w:t>
      </w:r>
      <w:r w:rsidRPr="008D6C3F">
        <w:rPr>
          <w:rFonts w:ascii="Arial" w:hAnsi="Arial" w:cs="Arial"/>
          <w:sz w:val="24"/>
          <w:szCs w:val="24"/>
          <w:lang w:val="es-ES"/>
        </w:rPr>
        <w:t>Dessa desconjunt</w:t>
      </w:r>
      <w:r w:rsidRPr="00E06567">
        <w:rPr>
          <w:rFonts w:ascii="Arial" w:hAnsi="Arial" w:cs="Arial"/>
          <w:sz w:val="24"/>
          <w:szCs w:val="24"/>
          <w:lang w:val="es-ES"/>
        </w:rPr>
        <w:t xml:space="preserve">ura </w:t>
      </w:r>
      <w:r>
        <w:rPr>
          <w:rFonts w:ascii="Arial" w:hAnsi="Arial" w:cs="Arial"/>
          <w:sz w:val="24"/>
          <w:szCs w:val="24"/>
          <w:lang w:val="es-ES"/>
        </w:rPr>
        <w:t xml:space="preserve">ou ruptura, </w:t>
      </w:r>
      <w:r w:rsidRPr="00E06567">
        <w:rPr>
          <w:rFonts w:ascii="Arial" w:hAnsi="Arial" w:cs="Arial"/>
          <w:sz w:val="24"/>
          <w:szCs w:val="24"/>
          <w:lang w:val="es-ES"/>
        </w:rPr>
        <w:t>surgem os sentidos pessoais e “pone a la psicolog</w:t>
      </w:r>
      <w:r>
        <w:rPr>
          <w:rFonts w:ascii="Arial" w:hAnsi="Arial" w:cs="Arial"/>
          <w:sz w:val="24"/>
          <w:szCs w:val="24"/>
          <w:lang w:val="es-ES"/>
        </w:rPr>
        <w:t>í</w:t>
      </w:r>
      <w:r w:rsidRPr="00E06567">
        <w:rPr>
          <w:rFonts w:ascii="Arial" w:hAnsi="Arial" w:cs="Arial"/>
          <w:sz w:val="24"/>
          <w:szCs w:val="24"/>
          <w:lang w:val="es-ES"/>
        </w:rPr>
        <w:t>a ante la necesidad de distinguir la significación objetiva concientizada y el significado que esta tiene para el sujeto</w:t>
      </w:r>
      <w:r>
        <w:rPr>
          <w:rFonts w:ascii="Arial" w:hAnsi="Arial" w:cs="Arial"/>
          <w:sz w:val="24"/>
          <w:szCs w:val="24"/>
          <w:lang w:val="es-ES"/>
        </w:rPr>
        <w:t xml:space="preserve">” (1983, p.119). </w:t>
      </w:r>
      <w:r w:rsidRPr="00FC4FCE">
        <w:rPr>
          <w:rFonts w:ascii="Arial" w:hAnsi="Arial" w:cs="Arial"/>
          <w:sz w:val="24"/>
          <w:szCs w:val="24"/>
          <w:lang w:val="es-ES"/>
        </w:rPr>
        <w:t>Mais à frente, Leontiev deixa explícito que essa diferenciação entre significaç</w:t>
      </w:r>
      <w:r w:rsidRPr="00E06567">
        <w:rPr>
          <w:rFonts w:ascii="Arial" w:hAnsi="Arial" w:cs="Arial"/>
          <w:sz w:val="24"/>
          <w:szCs w:val="24"/>
          <w:lang w:val="es-ES"/>
        </w:rPr>
        <w:t>ões e sentidos pessoais na conciencia individual é determinada por condições objetivas: “las contradicciones objetivas de la producción mercantil, la cual genera la contraposici</w:t>
      </w:r>
      <w:r>
        <w:rPr>
          <w:rFonts w:ascii="Arial" w:hAnsi="Arial" w:cs="Arial"/>
          <w:sz w:val="24"/>
          <w:szCs w:val="24"/>
          <w:lang w:val="es-ES"/>
        </w:rPr>
        <w:t xml:space="preserve">ón entre el trabajo concreto y el abstrato y la enajenación de la actividad humana” (1983, p.120). </w:t>
      </w:r>
    </w:p>
    <w:p w:rsidR="00775F0D" w:rsidRPr="00A10D36" w:rsidRDefault="00775F0D" w:rsidP="00775F0D">
      <w:pPr>
        <w:spacing w:line="360" w:lineRule="auto"/>
        <w:jc w:val="both"/>
        <w:rPr>
          <w:rFonts w:ascii="Arial" w:hAnsi="Arial" w:cs="Arial"/>
          <w:sz w:val="24"/>
          <w:szCs w:val="24"/>
          <w:lang w:val="es-ES"/>
        </w:rPr>
      </w:pPr>
      <w:r w:rsidRPr="00E06567">
        <w:rPr>
          <w:rFonts w:ascii="Arial" w:hAnsi="Arial" w:cs="Arial"/>
          <w:sz w:val="24"/>
          <w:szCs w:val="24"/>
        </w:rPr>
        <w:t xml:space="preserve">Para os sujeitos, as </w:t>
      </w:r>
      <w:r>
        <w:rPr>
          <w:rFonts w:ascii="Arial" w:hAnsi="Arial" w:cs="Arial"/>
          <w:sz w:val="24"/>
          <w:szCs w:val="24"/>
        </w:rPr>
        <w:t xml:space="preserve">significações se manifestam na sua dualidade real, se apresentam com existência independente como parte da realidade objetiva. </w:t>
      </w:r>
      <w:r w:rsidRPr="00A10D36">
        <w:rPr>
          <w:rFonts w:ascii="Arial" w:hAnsi="Arial" w:cs="Arial"/>
          <w:sz w:val="24"/>
          <w:szCs w:val="24"/>
          <w:lang w:val="es-ES"/>
        </w:rPr>
        <w:t xml:space="preserve">Elas  </w:t>
      </w:r>
    </w:p>
    <w:p w:rsidR="00775F0D" w:rsidRPr="00951201" w:rsidRDefault="00775F0D" w:rsidP="00775F0D">
      <w:pPr>
        <w:spacing w:line="240" w:lineRule="auto"/>
        <w:ind w:left="2268"/>
        <w:jc w:val="both"/>
        <w:rPr>
          <w:rFonts w:ascii="Arial" w:hAnsi="Arial" w:cs="Arial"/>
          <w:sz w:val="20"/>
          <w:szCs w:val="20"/>
          <w:lang w:val="es-ES"/>
        </w:rPr>
      </w:pPr>
      <w:r>
        <w:rPr>
          <w:rFonts w:ascii="Arial" w:hAnsi="Arial" w:cs="Arial"/>
          <w:sz w:val="20"/>
          <w:szCs w:val="20"/>
          <w:lang w:val="es-ES"/>
        </w:rPr>
        <w:lastRenderedPageBreak/>
        <w:t xml:space="preserve">Son un producto de la sociedad y como tal tienen su historia en el desarrollo de la lengua, en el desarrollo de las formas de la conciencia social; en ellas se manifiesta el movimiento de la ciencia humana y de sus medios cognoscitivos, así como también de las vivencias ideológicas de la sociedad: religiosas, filosóficas, políticas y otras. En este, su ser objetivo, ellas se subordinan a las leyes histórico-sociales y a la vez, a la lógica interna de su desarrollo </w:t>
      </w:r>
      <w:r w:rsidRPr="00951201">
        <w:rPr>
          <w:rFonts w:ascii="Arial" w:hAnsi="Arial" w:cs="Arial"/>
          <w:sz w:val="20"/>
          <w:szCs w:val="20"/>
          <w:lang w:val="es-ES"/>
        </w:rPr>
        <w:t>(LEONTIEV, 1983, 120-121).</w:t>
      </w:r>
    </w:p>
    <w:p w:rsidR="00775F0D" w:rsidRPr="00951201" w:rsidRDefault="00775F0D" w:rsidP="00775F0D">
      <w:pPr>
        <w:spacing w:line="240" w:lineRule="auto"/>
        <w:jc w:val="both"/>
        <w:rPr>
          <w:rFonts w:ascii="Arial" w:hAnsi="Arial" w:cs="Arial"/>
          <w:sz w:val="20"/>
          <w:szCs w:val="20"/>
          <w:lang w:val="es-ES"/>
        </w:rPr>
      </w:pPr>
    </w:p>
    <w:p w:rsidR="00775F0D" w:rsidRDefault="00775F0D" w:rsidP="00775F0D">
      <w:pPr>
        <w:spacing w:line="360" w:lineRule="auto"/>
        <w:jc w:val="both"/>
        <w:rPr>
          <w:rFonts w:ascii="Arial" w:hAnsi="Arial" w:cs="Arial"/>
          <w:sz w:val="24"/>
          <w:szCs w:val="24"/>
        </w:rPr>
      </w:pPr>
      <w:r>
        <w:rPr>
          <w:rFonts w:ascii="Arial" w:hAnsi="Arial" w:cs="Arial"/>
          <w:sz w:val="24"/>
          <w:szCs w:val="24"/>
        </w:rPr>
        <w:t>Nessa relação de dualidade real das significações, de um lado estão as significações produzidas socialmente e, de outro, as produzidas por indivíduos concretos como sentidos pessoais. Trata-se da individualização e da subjetivação das significações, pois elas não têm seu movimento contido dentro do sistema de relações sociais. Elas assim se manifestam dentro de outro movimento de relações, sem, contudo, perder seu caráter objetivo, histórico-social.</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Na consciência dos indivíduos concretos, as significações retornam ao mundo objetal sensível. Mas, elas mantêm, ao mesmo tempo, seu caráter abstrato advindo da sua “supraindividualidade”, sua indiferença em relação à sensibilidade ou longínqua proximidade com ela. </w:t>
      </w: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Na seção do seu livro </w:t>
      </w:r>
      <w:r w:rsidRPr="007A3D32">
        <w:rPr>
          <w:rFonts w:ascii="Arial" w:hAnsi="Arial" w:cs="Arial"/>
          <w:i/>
          <w:sz w:val="24"/>
          <w:szCs w:val="24"/>
        </w:rPr>
        <w:t>Actividad conciencia personalid</w:t>
      </w:r>
      <w:r>
        <w:rPr>
          <w:rFonts w:ascii="Arial" w:hAnsi="Arial" w:cs="Arial"/>
          <w:sz w:val="24"/>
          <w:szCs w:val="24"/>
        </w:rPr>
        <w:t xml:space="preserve">, dedicada a apresentar o conceito de sentido pessoal, Leontiev se remete a Leibniz, filósofo germânico, que já no século XVIII, e que a despeito da ênfase de suas investigações se concentrarem na matemática e na lógica, tendo, inclusive criado uma máquina de calcular, se inclinou a refletir, metafisicamente, sobre a relação entre determinação e liberdade. Ao lado das causas eficientes, que determinariam as ações do homem a partir de regras inscritas no mundo natural, haveria também as causas finais, essas decorrentes das inclinações, disposições e motivos afeitos a cada pessoa, que as conduziriam às reflexões e escolhas sobre como e porque agir. </w:t>
      </w:r>
    </w:p>
    <w:p w:rsidR="00775F0D" w:rsidRPr="00951201"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Como diz Leontiev, o tratamento dado por Leibniz e outros pensadores que haviam tratado da subjetividade, tinha por base a ideia da dupla determinação, interna e externa, da consciência. De um lado, haveria a esfera dos processos cognoscitivos e, de outro, a das necessidades, que demandavam, a variar as explicações dadas, “la interacción de factores-fuerzas de distinta naturaleza” </w:t>
      </w:r>
      <w:r>
        <w:rPr>
          <w:rFonts w:ascii="Arial" w:hAnsi="Arial" w:cs="Arial"/>
          <w:sz w:val="24"/>
          <w:szCs w:val="24"/>
        </w:rPr>
        <w:lastRenderedPageBreak/>
        <w:t xml:space="preserve">(LEONTIEV, 1983, p.122). </w:t>
      </w:r>
      <w:r w:rsidRPr="007A3D32">
        <w:rPr>
          <w:rFonts w:ascii="Arial" w:hAnsi="Arial" w:cs="Arial"/>
          <w:sz w:val="24"/>
          <w:szCs w:val="24"/>
          <w:lang w:val="es-ES"/>
        </w:rPr>
        <w:t>Mas, segundo o autor, “la naturaleza real de esta aparente dualidad de los fenómenos de la conciencia individual no está en su subordinación a estos factores independientes”</w:t>
      </w:r>
      <w:r w:rsidRPr="00951201">
        <w:rPr>
          <w:rFonts w:ascii="Arial" w:hAnsi="Arial" w:cs="Arial"/>
          <w:sz w:val="24"/>
          <w:szCs w:val="24"/>
          <w:lang w:val="es-ES"/>
        </w:rPr>
        <w:t>.</w:t>
      </w:r>
    </w:p>
    <w:p w:rsidR="00775F0D" w:rsidRPr="00E06567" w:rsidRDefault="00775F0D" w:rsidP="00775F0D">
      <w:pPr>
        <w:spacing w:line="360" w:lineRule="auto"/>
        <w:jc w:val="both"/>
        <w:rPr>
          <w:rFonts w:ascii="Arial" w:hAnsi="Arial" w:cs="Arial"/>
          <w:sz w:val="24"/>
          <w:szCs w:val="24"/>
          <w:lang w:val="es-ES"/>
        </w:rPr>
      </w:pPr>
      <w:r>
        <w:rPr>
          <w:rFonts w:ascii="Arial" w:hAnsi="Arial" w:cs="Arial"/>
          <w:sz w:val="24"/>
          <w:szCs w:val="24"/>
        </w:rPr>
        <w:t xml:space="preserve">Leontiev se refere às categorias que apresentou, antes, ao tratar da estrutura da atividade para esclarecer que o caráter das relações que entretecem entre si os objetivos das ações e os motivos da atividade pode mudar no desenvolvimento histórico dessa última. </w:t>
      </w:r>
      <w:r w:rsidRPr="00E06567">
        <w:rPr>
          <w:rFonts w:ascii="Arial" w:hAnsi="Arial" w:cs="Arial"/>
          <w:sz w:val="24"/>
          <w:szCs w:val="24"/>
          <w:lang w:val="es-ES"/>
        </w:rPr>
        <w:t xml:space="preserve">Isso porque: </w:t>
      </w:r>
    </w:p>
    <w:p w:rsidR="00775F0D" w:rsidRPr="00951201" w:rsidRDefault="00775F0D" w:rsidP="00775F0D">
      <w:pPr>
        <w:spacing w:line="240" w:lineRule="auto"/>
        <w:ind w:left="2268"/>
        <w:jc w:val="both"/>
        <w:rPr>
          <w:rFonts w:ascii="Arial" w:hAnsi="Arial" w:cs="Arial"/>
          <w:sz w:val="20"/>
          <w:szCs w:val="20"/>
          <w:lang w:val="es-ES"/>
        </w:rPr>
      </w:pPr>
      <w:r>
        <w:rPr>
          <w:rFonts w:ascii="Arial" w:hAnsi="Arial" w:cs="Arial"/>
          <w:sz w:val="20"/>
          <w:szCs w:val="20"/>
          <w:lang w:val="es-ES"/>
        </w:rPr>
        <w:t xml:space="preserve">[…] para el propio sujeto, la concientización y el logro de objetivos concretos, el dominio de medios y operaciones es en cuanto a la acción una forma de afirmar su vida, de satisfacer y desarrollar sus necesidades materiales y espirituales, objetivadas y transformadas en los motivos de su actividad. […] la significación vital que tienen para el sujeto las circunstancias objetivas; y sus acciones ante estas circunstancias, le confieren un </w:t>
      </w:r>
      <w:r w:rsidRPr="00E06567">
        <w:rPr>
          <w:rFonts w:ascii="Arial" w:hAnsi="Arial" w:cs="Arial"/>
          <w:sz w:val="20"/>
          <w:szCs w:val="20"/>
          <w:u w:val="single"/>
          <w:lang w:val="es-ES"/>
        </w:rPr>
        <w:t>sentido personal</w:t>
      </w:r>
      <w:r>
        <w:rPr>
          <w:rFonts w:ascii="Arial" w:hAnsi="Arial" w:cs="Arial"/>
          <w:sz w:val="20"/>
          <w:szCs w:val="20"/>
          <w:lang w:val="es-ES"/>
        </w:rPr>
        <w:t xml:space="preserve"> que no coincide directamente con la comprensión de su significación objetiva. Ante condiciones determinadas, la no coincidencia de los sentidos y las significaciones en la conciencia individual, </w:t>
      </w:r>
      <w:r w:rsidRPr="00E06567">
        <w:rPr>
          <w:rFonts w:ascii="Arial" w:hAnsi="Arial" w:cs="Arial"/>
          <w:sz w:val="20"/>
          <w:szCs w:val="20"/>
          <w:u w:val="single"/>
          <w:lang w:val="es-ES"/>
        </w:rPr>
        <w:t>puede darles un carácter verdaderamente ajeno e incluso de mutua contraposición, entre los sentidos y las significaciones</w:t>
      </w:r>
      <w:r>
        <w:rPr>
          <w:rFonts w:ascii="Arial" w:hAnsi="Arial" w:cs="Arial"/>
          <w:sz w:val="20"/>
          <w:szCs w:val="20"/>
          <w:lang w:val="es-ES"/>
        </w:rPr>
        <w:t xml:space="preserve"> </w:t>
      </w:r>
      <w:r w:rsidRPr="00951201">
        <w:rPr>
          <w:rFonts w:ascii="Arial" w:hAnsi="Arial" w:cs="Arial"/>
          <w:sz w:val="20"/>
          <w:szCs w:val="20"/>
          <w:lang w:val="es-ES"/>
        </w:rPr>
        <w:t>(LEONTIEV, 1983, p. 123) [grifos não originais].</w:t>
      </w:r>
    </w:p>
    <w:p w:rsidR="00775F0D" w:rsidRPr="00951201" w:rsidRDefault="00775F0D" w:rsidP="00775F0D">
      <w:pPr>
        <w:spacing w:line="240" w:lineRule="auto"/>
        <w:ind w:left="2268"/>
        <w:jc w:val="both"/>
        <w:rPr>
          <w:rFonts w:ascii="Arial" w:hAnsi="Arial" w:cs="Arial"/>
          <w:sz w:val="20"/>
          <w:szCs w:val="20"/>
          <w:lang w:val="es-ES"/>
        </w:rPr>
      </w:pPr>
    </w:p>
    <w:p w:rsidR="00775F0D" w:rsidRDefault="00775F0D" w:rsidP="00775F0D">
      <w:pPr>
        <w:spacing w:line="360" w:lineRule="auto"/>
        <w:jc w:val="both"/>
        <w:rPr>
          <w:rFonts w:ascii="Arial" w:hAnsi="Arial" w:cs="Arial"/>
          <w:sz w:val="24"/>
          <w:szCs w:val="24"/>
        </w:rPr>
      </w:pPr>
      <w:r>
        <w:rPr>
          <w:rFonts w:ascii="Arial" w:hAnsi="Arial" w:cs="Arial"/>
          <w:sz w:val="24"/>
          <w:szCs w:val="24"/>
        </w:rPr>
        <w:t xml:space="preserve">Leontiev traz uma citação de Marx para contextualizar esse caráter de alienação que afeta a relação entre os sentidos pessoais e as significações sociais na sociedade mercantil. Ela menciona que, nessa circunstância, o sentido da jornada de trabalho para o trabalhador se converte apenas em meio de ganhar a vida, de subsistir fisicamente. Nos Manuscritos Econômico-Filosóficos, Marx, a respeito desse processo de alienação do trabalhador na sociedade capitalista, diz que ele também gera o desinteresse, a indiferença e a desafeição do trabalhador pelo seu trabalho. Diz, também, que o ser humano é reduzido à pobreza absoluta, por ter seus sentidos físicos e intelectuais </w:t>
      </w:r>
      <w:r w:rsidRPr="00D523ED">
        <w:rPr>
          <w:rFonts w:ascii="Arial" w:hAnsi="Arial" w:cs="Arial"/>
          <w:sz w:val="24"/>
          <w:szCs w:val="24"/>
        </w:rPr>
        <w:t xml:space="preserve">substituídos pelo </w:t>
      </w:r>
      <w:r>
        <w:rPr>
          <w:rFonts w:ascii="Arial" w:hAnsi="Arial" w:cs="Arial"/>
          <w:sz w:val="24"/>
          <w:szCs w:val="24"/>
        </w:rPr>
        <w:t xml:space="preserve">simples </w:t>
      </w:r>
      <w:r w:rsidRPr="00D523ED">
        <w:rPr>
          <w:rFonts w:ascii="Arial" w:hAnsi="Arial" w:cs="Arial"/>
          <w:sz w:val="24"/>
          <w:szCs w:val="24"/>
        </w:rPr>
        <w:t>sentido de</w:t>
      </w:r>
      <w:r>
        <w:rPr>
          <w:rFonts w:ascii="Arial" w:hAnsi="Arial" w:cs="Arial"/>
          <w:sz w:val="24"/>
          <w:szCs w:val="24"/>
        </w:rPr>
        <w:t xml:space="preserve"> </w:t>
      </w:r>
      <w:r w:rsidRPr="00D523ED">
        <w:rPr>
          <w:rFonts w:ascii="Arial" w:hAnsi="Arial" w:cs="Arial"/>
          <w:i/>
          <w:iCs/>
          <w:sz w:val="24"/>
          <w:szCs w:val="24"/>
        </w:rPr>
        <w:t>ter</w:t>
      </w:r>
      <w:r w:rsidRPr="00D523ED">
        <w:rPr>
          <w:rFonts w:ascii="Arial" w:hAnsi="Arial" w:cs="Arial"/>
          <w:sz w:val="24"/>
          <w:szCs w:val="24"/>
        </w:rPr>
        <w:t>.</w:t>
      </w:r>
      <w:r>
        <w:rPr>
          <w:rFonts w:ascii="Arial" w:hAnsi="Arial" w:cs="Arial"/>
          <w:sz w:val="24"/>
          <w:szCs w:val="24"/>
        </w:rPr>
        <w:t xml:space="preserve"> E isso afetaria não somente o trabalhador, mas também o lado social oponente (MARX, 1944, versão </w:t>
      </w:r>
      <w:r w:rsidRPr="00E06567">
        <w:rPr>
          <w:rFonts w:ascii="Arial" w:hAnsi="Arial" w:cs="Arial"/>
          <w:i/>
          <w:sz w:val="24"/>
          <w:szCs w:val="24"/>
        </w:rPr>
        <w:t>onlin</w:t>
      </w:r>
      <w:r>
        <w:rPr>
          <w:rFonts w:ascii="Arial" w:hAnsi="Arial" w:cs="Arial"/>
          <w:i/>
          <w:sz w:val="24"/>
          <w:szCs w:val="24"/>
        </w:rPr>
        <w:t>e</w:t>
      </w:r>
      <w:r>
        <w:rPr>
          <w:rFonts w:ascii="Arial" w:hAnsi="Arial" w:cs="Arial"/>
          <w:sz w:val="24"/>
          <w:szCs w:val="24"/>
        </w:rPr>
        <w:t xml:space="preserve">). </w:t>
      </w:r>
    </w:p>
    <w:p w:rsidR="00775F0D" w:rsidRDefault="00775F0D" w:rsidP="00775F0D">
      <w:pPr>
        <w:spacing w:line="360" w:lineRule="auto"/>
        <w:jc w:val="both"/>
        <w:rPr>
          <w:rFonts w:ascii="Arial" w:hAnsi="Arial" w:cs="Arial"/>
          <w:sz w:val="24"/>
          <w:szCs w:val="24"/>
        </w:rPr>
      </w:pPr>
      <w:r>
        <w:rPr>
          <w:rFonts w:ascii="Arial" w:hAnsi="Arial" w:cs="Arial"/>
          <w:sz w:val="24"/>
          <w:szCs w:val="24"/>
        </w:rPr>
        <w:t>Mas, mesmo que a antinomia entre significações e sentidos seja desfeita com o desaparecimento da propriedade privada, fator da alienação do trabalhador no capitalismo, Leontiev considera que, ainda assim, eles não se tornariam coincidentes, pois essa disjunção decorre da diferença de sensibilidade que caracteriza o ser humano com respeito à que caracteriza os animais.</w:t>
      </w:r>
    </w:p>
    <w:p w:rsidR="00775F0D" w:rsidRDefault="00775F0D" w:rsidP="00775F0D">
      <w:pPr>
        <w:spacing w:line="360" w:lineRule="auto"/>
        <w:jc w:val="both"/>
        <w:rPr>
          <w:rFonts w:ascii="Arial" w:hAnsi="Arial" w:cs="Arial"/>
          <w:sz w:val="24"/>
          <w:szCs w:val="24"/>
        </w:rPr>
      </w:pPr>
      <w:r>
        <w:rPr>
          <w:rFonts w:ascii="Arial" w:hAnsi="Arial" w:cs="Arial"/>
          <w:sz w:val="24"/>
          <w:szCs w:val="24"/>
        </w:rPr>
        <w:lastRenderedPageBreak/>
        <w:t xml:space="preserve">Isso não quer dizer que as significações sociais não sejam percebidas pelos indivíduos. Segundo Leontiev, elas possuem objetividade e são fenômenos da consciência social. Por exemplo, as que dizem respeito da profissão ou do trabalho docente. Acontece que, para os indivíduos, no caso, os professores, elas refletem “los objetos independientemente de las relaciones que estos tengam respecto a su vida, a sus necesidades y motivos” (LEONTIEV, 1983, p.125). </w:t>
      </w:r>
    </w:p>
    <w:p w:rsidR="00775F0D" w:rsidRPr="00205333" w:rsidRDefault="00775F0D" w:rsidP="00775F0D">
      <w:pPr>
        <w:spacing w:line="360" w:lineRule="auto"/>
        <w:jc w:val="both"/>
        <w:rPr>
          <w:rFonts w:ascii="Arial" w:hAnsi="Arial" w:cs="Arial"/>
          <w:sz w:val="24"/>
          <w:szCs w:val="24"/>
        </w:rPr>
      </w:pPr>
      <w:r>
        <w:rPr>
          <w:rFonts w:ascii="Arial" w:hAnsi="Arial" w:cs="Arial"/>
          <w:sz w:val="24"/>
          <w:szCs w:val="24"/>
        </w:rPr>
        <w:t>Essa não coincidência entre significações sociais e sentidos pessoais, inexistente na fase inicial da formação da consciência do indivíduo, se tornaria mais patente e inequívoca com o desenvolvimento dela. Outra questão também importante é assinalada pelo autor:</w:t>
      </w:r>
    </w:p>
    <w:p w:rsidR="00775F0D" w:rsidRPr="00951201" w:rsidRDefault="00775F0D" w:rsidP="00775F0D">
      <w:pPr>
        <w:spacing w:line="240" w:lineRule="auto"/>
        <w:ind w:left="2268"/>
        <w:jc w:val="both"/>
        <w:rPr>
          <w:rFonts w:ascii="Arial" w:hAnsi="Arial" w:cs="Arial"/>
          <w:sz w:val="20"/>
          <w:szCs w:val="20"/>
          <w:lang w:val="es-ES"/>
        </w:rPr>
      </w:pPr>
      <w:r w:rsidRPr="00A10D36">
        <w:rPr>
          <w:rFonts w:ascii="Arial" w:hAnsi="Arial" w:cs="Arial"/>
          <w:sz w:val="20"/>
          <w:szCs w:val="20"/>
        </w:rPr>
        <w:t xml:space="preserve">A diferencia de las significaciones, los sentidos personales, al igual que la trama sensitiva de la conciencia, no tienen una existencia propia “supraindividual”, “no psicológica”. </w:t>
      </w:r>
      <w:r>
        <w:rPr>
          <w:rFonts w:ascii="Arial" w:hAnsi="Arial" w:cs="Arial"/>
          <w:sz w:val="20"/>
          <w:szCs w:val="20"/>
          <w:lang w:val="es-ES"/>
        </w:rPr>
        <w:t xml:space="preserve">Si la sensitividad externa relaciona en la conciencia del sujeto las significaciones con la realidad del mundo objetivo, el sentido personal las relaciona con la realidad de su propia vida dentro de ese mundo, con sus motivaciones. El sentido personal es también lo que origina la parcialidad de la conciencia humana </w:t>
      </w:r>
      <w:r w:rsidRPr="00951201">
        <w:rPr>
          <w:rFonts w:ascii="Arial" w:hAnsi="Arial" w:cs="Arial"/>
          <w:sz w:val="20"/>
          <w:szCs w:val="20"/>
          <w:lang w:val="es-ES"/>
        </w:rPr>
        <w:t>(LEONTIEV, 1983, p.125).</w:t>
      </w:r>
    </w:p>
    <w:p w:rsidR="00775F0D" w:rsidRPr="00951201" w:rsidRDefault="00775F0D" w:rsidP="00775F0D">
      <w:pPr>
        <w:spacing w:line="240" w:lineRule="auto"/>
        <w:ind w:left="2268"/>
        <w:jc w:val="both"/>
        <w:rPr>
          <w:rFonts w:ascii="Arial" w:hAnsi="Arial" w:cs="Arial"/>
          <w:sz w:val="20"/>
          <w:szCs w:val="20"/>
          <w:lang w:val="es-ES"/>
        </w:rPr>
      </w:pPr>
    </w:p>
    <w:p w:rsidR="00775F0D" w:rsidRDefault="00775F0D" w:rsidP="00775F0D">
      <w:pPr>
        <w:spacing w:line="360" w:lineRule="auto"/>
        <w:jc w:val="both"/>
        <w:rPr>
          <w:rFonts w:ascii="Arial" w:hAnsi="Arial" w:cs="Arial"/>
          <w:sz w:val="24"/>
          <w:szCs w:val="24"/>
        </w:rPr>
      </w:pPr>
      <w:r w:rsidRPr="00E06567">
        <w:rPr>
          <w:rFonts w:ascii="Arial" w:hAnsi="Arial" w:cs="Arial"/>
          <w:sz w:val="24"/>
          <w:szCs w:val="24"/>
        </w:rPr>
        <w:t>Mas isso não significa, qualifica Leontiev, que o indiv</w:t>
      </w:r>
      <w:r>
        <w:rPr>
          <w:rFonts w:ascii="Arial" w:hAnsi="Arial" w:cs="Arial"/>
          <w:sz w:val="24"/>
          <w:szCs w:val="24"/>
        </w:rPr>
        <w:t xml:space="preserve">íduo tenha “un idioma propio de significaciones elaboradas por él mismo” (1983, p.126). </w:t>
      </w:r>
      <w:r w:rsidRPr="00E06567">
        <w:rPr>
          <w:rFonts w:ascii="Arial" w:hAnsi="Arial" w:cs="Arial"/>
          <w:sz w:val="24"/>
          <w:szCs w:val="24"/>
          <w:lang w:val="es-ES"/>
        </w:rPr>
        <w:t xml:space="preserve">Isso porque “la concientización de los </w:t>
      </w:r>
      <w:r>
        <w:rPr>
          <w:rFonts w:ascii="Arial" w:hAnsi="Arial" w:cs="Arial"/>
          <w:sz w:val="24"/>
          <w:szCs w:val="24"/>
          <w:lang w:val="es-ES"/>
        </w:rPr>
        <w:t>fenó</w:t>
      </w:r>
      <w:r w:rsidRPr="00E06567">
        <w:rPr>
          <w:rFonts w:ascii="Arial" w:hAnsi="Arial" w:cs="Arial"/>
          <w:sz w:val="24"/>
          <w:szCs w:val="24"/>
          <w:lang w:val="es-ES"/>
        </w:rPr>
        <w:t>menos de la realidad puede operarse en el hombre s</w:t>
      </w:r>
      <w:r>
        <w:rPr>
          <w:rFonts w:ascii="Arial" w:hAnsi="Arial" w:cs="Arial"/>
          <w:sz w:val="24"/>
          <w:szCs w:val="24"/>
          <w:lang w:val="es-ES"/>
        </w:rPr>
        <w:t xml:space="preserve">ólo por intermedio de significaciones ‘elaboradas’, aprehendidas a partir de lo externo …” </w:t>
      </w:r>
      <w:r w:rsidRPr="00E06567">
        <w:rPr>
          <w:rFonts w:ascii="Arial" w:hAnsi="Arial" w:cs="Arial"/>
          <w:sz w:val="24"/>
          <w:szCs w:val="24"/>
        </w:rPr>
        <w:t>(1983, p. 126-127). Entretanto, ele adverte que a escolha que os indivíduos fazem n</w:t>
      </w:r>
      <w:r>
        <w:rPr>
          <w:rFonts w:ascii="Arial" w:hAnsi="Arial" w:cs="Arial"/>
          <w:sz w:val="24"/>
          <w:szCs w:val="24"/>
        </w:rPr>
        <w:t xml:space="preserve">ão é entre significações pura e simplesmente, mas sim “entre posiciones sociales en conflicto, que se manifiestan y concientizam a través de estas significaciones” (1983, p.127). Assim e por conta disso, “el movimiento interno del sistema desarrollado de la conciencia individual está saturado de dramatismo” (1983, p.128). </w:t>
      </w:r>
    </w:p>
    <w:p w:rsidR="00775F0D" w:rsidRDefault="00775F0D" w:rsidP="00775F0D">
      <w:pPr>
        <w:spacing w:before="120" w:after="120" w:line="240" w:lineRule="auto"/>
        <w:ind w:left="567"/>
        <w:jc w:val="both"/>
        <w:rPr>
          <w:rFonts w:ascii="Arial" w:eastAsia="Times New Roman" w:hAnsi="Arial" w:cs="Arial"/>
          <w:b/>
          <w:sz w:val="24"/>
          <w:szCs w:val="24"/>
          <w:lang w:eastAsia="pt-BR"/>
        </w:rPr>
      </w:pPr>
    </w:p>
    <w:p w:rsidR="00775F0D" w:rsidRDefault="00775F0D" w:rsidP="00775F0D">
      <w:pPr>
        <w:spacing w:before="120" w:after="12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Considerações finais</w:t>
      </w:r>
    </w:p>
    <w:p w:rsidR="00775F0D" w:rsidRDefault="00775F0D" w:rsidP="00775F0D">
      <w:pPr>
        <w:spacing w:before="120" w:after="120" w:line="240" w:lineRule="auto"/>
        <w:ind w:left="567"/>
        <w:jc w:val="both"/>
        <w:rPr>
          <w:rFonts w:ascii="Arial" w:eastAsia="Times New Roman" w:hAnsi="Arial" w:cs="Arial"/>
          <w:b/>
          <w:sz w:val="24"/>
          <w:szCs w:val="24"/>
          <w:lang w:eastAsia="pt-BR"/>
        </w:rPr>
      </w:pPr>
    </w:p>
    <w:p w:rsidR="00775F0D" w:rsidRDefault="00775F0D" w:rsidP="00775F0D">
      <w:pPr>
        <w:spacing w:line="360" w:lineRule="auto"/>
        <w:jc w:val="both"/>
        <w:rPr>
          <w:rFonts w:ascii="Arial" w:hAnsi="Arial" w:cs="Arial"/>
          <w:sz w:val="24"/>
          <w:szCs w:val="24"/>
        </w:rPr>
      </w:pPr>
      <w:r>
        <w:rPr>
          <w:rFonts w:ascii="Arial" w:eastAsia="Times New Roman" w:hAnsi="Arial" w:cs="Arial"/>
          <w:sz w:val="24"/>
          <w:szCs w:val="24"/>
          <w:lang w:eastAsia="pt-BR"/>
        </w:rPr>
        <w:t xml:space="preserve">A revisão teórica conceitual, acima apresentada, e que tratou das contribuições de Leontiev relativas à sua Teoria da Atividade, ao cotejamento entre </w:t>
      </w:r>
      <w:r>
        <w:rPr>
          <w:rFonts w:ascii="Arial" w:eastAsia="Times New Roman" w:hAnsi="Arial" w:cs="Arial"/>
          <w:sz w:val="24"/>
          <w:szCs w:val="24"/>
          <w:lang w:eastAsia="pt-BR"/>
        </w:rPr>
        <w:lastRenderedPageBreak/>
        <w:t xml:space="preserve">significações sociais e sentidos pessoais e aos nexos desses últimos com os motivos da atividade teve o propósito de orientar uma investigação que se inscreve no que esse autor chama de “psicología de la vida” (1983, p.128). No caso específico do estudo em questão, da vida de professores, que tendo se formado em medicina fizeram a opção pelo magistério na educação superior. </w:t>
      </w:r>
    </w:p>
    <w:p w:rsidR="00775F0D" w:rsidRPr="00BC7D3E" w:rsidRDefault="00775F0D" w:rsidP="00775F0D">
      <w:pPr>
        <w:spacing w:before="120" w:after="120" w:line="360" w:lineRule="auto"/>
        <w:jc w:val="both"/>
        <w:rPr>
          <w:rFonts w:ascii="Arial" w:eastAsia="Times New Roman" w:hAnsi="Arial" w:cs="Arial"/>
          <w:b/>
          <w:sz w:val="24"/>
          <w:szCs w:val="24"/>
          <w:lang w:eastAsia="pt-BR"/>
        </w:rPr>
      </w:pPr>
      <w:r w:rsidRPr="00BC7D3E">
        <w:rPr>
          <w:rFonts w:ascii="Arial" w:eastAsia="Times New Roman" w:hAnsi="Arial" w:cs="Arial"/>
          <w:sz w:val="24"/>
          <w:szCs w:val="24"/>
          <w:lang w:val="es-ES" w:eastAsia="pt-BR"/>
        </w:rPr>
        <w:t xml:space="preserve">Considerou-se que a compreensão da vivência dessa docência pelo profissional médico passa necessariamente por “matizar el sentido personal que tienen para él los acontecimientos ante los cuales transcurre su vida y lo impelen a detener por un instante el flujo de su actividad dinámica, para analizar la escala de valores sociales en que él se desenvuelve …” </w:t>
      </w:r>
      <w:r w:rsidRPr="00BC7D3E">
        <w:rPr>
          <w:rFonts w:ascii="Arial" w:eastAsia="Times New Roman" w:hAnsi="Arial" w:cs="Arial"/>
          <w:sz w:val="24"/>
          <w:szCs w:val="24"/>
          <w:lang w:eastAsia="pt-BR"/>
        </w:rPr>
        <w:t xml:space="preserve">(1983, p.129). </w:t>
      </w:r>
    </w:p>
    <w:p w:rsidR="00775F0D" w:rsidRPr="00E06567" w:rsidRDefault="00775F0D" w:rsidP="00775F0D">
      <w:pPr>
        <w:spacing w:before="120" w:after="120" w:line="240" w:lineRule="auto"/>
        <w:ind w:left="567"/>
        <w:jc w:val="both"/>
        <w:rPr>
          <w:rFonts w:ascii="Arial" w:eastAsia="Times New Roman" w:hAnsi="Arial" w:cs="Arial"/>
          <w:b/>
          <w:sz w:val="24"/>
          <w:szCs w:val="24"/>
          <w:lang w:eastAsia="pt-BR"/>
        </w:rPr>
      </w:pPr>
    </w:p>
    <w:p w:rsidR="00775F0D" w:rsidRPr="00DC5223" w:rsidRDefault="00775F0D" w:rsidP="00775F0D">
      <w:pPr>
        <w:spacing w:before="120" w:after="120" w:line="240" w:lineRule="auto"/>
        <w:jc w:val="both"/>
        <w:rPr>
          <w:rFonts w:ascii="Arial" w:eastAsia="Times New Roman" w:hAnsi="Arial" w:cs="Arial"/>
          <w:b/>
          <w:sz w:val="20"/>
          <w:szCs w:val="20"/>
          <w:lang w:eastAsia="pt-BR"/>
        </w:rPr>
      </w:pPr>
      <w:r w:rsidRPr="00DC5223">
        <w:rPr>
          <w:rFonts w:ascii="Arial" w:hAnsi="Arial" w:cs="Arial"/>
          <w:b/>
          <w:sz w:val="20"/>
          <w:szCs w:val="20"/>
        </w:rPr>
        <w:t>Referências</w:t>
      </w:r>
    </w:p>
    <w:p w:rsidR="00775F0D" w:rsidRPr="00DC5223" w:rsidRDefault="00775F0D" w:rsidP="00775F0D">
      <w:pPr>
        <w:spacing w:before="120" w:after="120" w:line="240" w:lineRule="auto"/>
        <w:ind w:left="567"/>
        <w:jc w:val="both"/>
        <w:rPr>
          <w:rFonts w:ascii="Arial" w:eastAsia="Times New Roman" w:hAnsi="Arial" w:cs="Arial"/>
          <w:sz w:val="20"/>
          <w:szCs w:val="20"/>
          <w:lang w:eastAsia="pt-BR"/>
        </w:rPr>
      </w:pPr>
    </w:p>
    <w:p w:rsidR="00775F0D" w:rsidRPr="00DC5223" w:rsidRDefault="00775F0D" w:rsidP="00775F0D">
      <w:pPr>
        <w:spacing w:before="120" w:after="120" w:line="240" w:lineRule="auto"/>
        <w:jc w:val="both"/>
        <w:rPr>
          <w:rFonts w:ascii="Arial" w:eastAsia="Times New Roman" w:hAnsi="Arial" w:cs="Arial"/>
          <w:sz w:val="20"/>
          <w:szCs w:val="20"/>
          <w:lang w:eastAsia="pt-BR"/>
        </w:rPr>
      </w:pPr>
      <w:r w:rsidRPr="00DC5223">
        <w:rPr>
          <w:rFonts w:ascii="Arial" w:eastAsia="Times New Roman" w:hAnsi="Arial" w:cs="Arial"/>
          <w:sz w:val="20"/>
          <w:szCs w:val="20"/>
          <w:lang w:eastAsia="pt-BR"/>
        </w:rPr>
        <w:t xml:space="preserve">LEONTIEV, Alexei. </w:t>
      </w:r>
      <w:r w:rsidRPr="00DC5223">
        <w:rPr>
          <w:rFonts w:ascii="Arial" w:eastAsia="Times New Roman" w:hAnsi="Arial" w:cs="Arial"/>
          <w:b/>
          <w:sz w:val="20"/>
          <w:szCs w:val="20"/>
          <w:lang w:eastAsia="pt-BR"/>
        </w:rPr>
        <w:t xml:space="preserve">Actividad Consciência Personalidad. </w:t>
      </w:r>
      <w:r w:rsidRPr="00DC5223">
        <w:rPr>
          <w:rFonts w:ascii="Arial" w:eastAsia="Times New Roman" w:hAnsi="Arial" w:cs="Arial"/>
          <w:sz w:val="20"/>
          <w:szCs w:val="20"/>
          <w:lang w:val="es-ES" w:eastAsia="pt-BR"/>
        </w:rPr>
        <w:t xml:space="preserve">[1975]. Editorial Pueblo y Educación. Havana. </w:t>
      </w:r>
      <w:r w:rsidRPr="00DC5223">
        <w:rPr>
          <w:rFonts w:ascii="Arial" w:eastAsia="Times New Roman" w:hAnsi="Arial" w:cs="Arial"/>
          <w:sz w:val="20"/>
          <w:szCs w:val="20"/>
          <w:lang w:eastAsia="pt-BR"/>
        </w:rPr>
        <w:t>Tradução: Librada Leyva Soler; Rosario Bilbao Crespo; Jorge C. Potrony García com a revisão técnica de Franklin Martínez Mendoza, 1983, segunda reimpressão da edição de 1981.</w:t>
      </w:r>
    </w:p>
    <w:p w:rsidR="00775F0D" w:rsidRPr="00DC5223" w:rsidRDefault="00775F0D" w:rsidP="00775F0D">
      <w:pPr>
        <w:spacing w:before="120" w:after="120" w:line="240" w:lineRule="auto"/>
        <w:ind w:left="567"/>
        <w:jc w:val="both"/>
        <w:rPr>
          <w:rFonts w:ascii="Arial" w:eastAsia="Times New Roman" w:hAnsi="Arial" w:cs="Arial"/>
          <w:sz w:val="20"/>
          <w:szCs w:val="20"/>
          <w:lang w:eastAsia="pt-BR"/>
        </w:rPr>
      </w:pPr>
    </w:p>
    <w:p w:rsidR="00775F0D" w:rsidRPr="00DC5223" w:rsidRDefault="00775F0D" w:rsidP="00775F0D">
      <w:pPr>
        <w:spacing w:before="120" w:after="120" w:line="240" w:lineRule="auto"/>
        <w:jc w:val="both"/>
        <w:rPr>
          <w:rFonts w:ascii="Arial" w:hAnsi="Arial" w:cs="Arial"/>
          <w:sz w:val="20"/>
          <w:szCs w:val="20"/>
        </w:rPr>
      </w:pPr>
      <w:r w:rsidRPr="00DC5223">
        <w:rPr>
          <w:rFonts w:ascii="Arial" w:hAnsi="Arial" w:cs="Arial"/>
          <w:sz w:val="20"/>
          <w:szCs w:val="20"/>
        </w:rPr>
        <w:t xml:space="preserve">MARX, Karl. </w:t>
      </w:r>
      <w:r w:rsidRPr="00DC5223">
        <w:rPr>
          <w:rFonts w:ascii="Arial" w:hAnsi="Arial" w:cs="Arial"/>
          <w:b/>
          <w:sz w:val="20"/>
          <w:szCs w:val="20"/>
        </w:rPr>
        <w:t>Crítica à filosofia do direito de Hegel.</w:t>
      </w:r>
      <w:r w:rsidRPr="00DC5223">
        <w:rPr>
          <w:rFonts w:ascii="Arial" w:hAnsi="Arial" w:cs="Arial"/>
          <w:sz w:val="20"/>
          <w:szCs w:val="20"/>
        </w:rPr>
        <w:t xml:space="preserve"> [1843].</w:t>
      </w:r>
      <w:r w:rsidRPr="00DC5223">
        <w:rPr>
          <w:rFonts w:ascii="Arial" w:hAnsi="Arial" w:cs="Arial"/>
          <w:b/>
          <w:sz w:val="20"/>
          <w:szCs w:val="20"/>
        </w:rPr>
        <w:t xml:space="preserve"> </w:t>
      </w:r>
      <w:r w:rsidRPr="00DC5223">
        <w:rPr>
          <w:rFonts w:ascii="Arial" w:hAnsi="Arial" w:cs="Arial"/>
          <w:sz w:val="20"/>
          <w:szCs w:val="20"/>
        </w:rPr>
        <w:t xml:space="preserve">São Paulo: Boitempo, 2010. </w:t>
      </w:r>
    </w:p>
    <w:p w:rsidR="00775F0D" w:rsidRPr="00DC5223" w:rsidRDefault="00775F0D" w:rsidP="00775F0D">
      <w:pPr>
        <w:spacing w:line="240" w:lineRule="auto"/>
        <w:ind w:left="567"/>
        <w:rPr>
          <w:rFonts w:ascii="Arial" w:hAnsi="Arial" w:cs="Arial"/>
          <w:sz w:val="20"/>
          <w:szCs w:val="20"/>
        </w:rPr>
      </w:pPr>
    </w:p>
    <w:p w:rsidR="00775F0D" w:rsidRPr="00DC5223" w:rsidRDefault="00775F0D" w:rsidP="00775F0D">
      <w:pPr>
        <w:spacing w:line="240" w:lineRule="auto"/>
        <w:jc w:val="both"/>
        <w:rPr>
          <w:rFonts w:ascii="Arial" w:hAnsi="Arial" w:cs="Arial"/>
          <w:sz w:val="20"/>
          <w:szCs w:val="20"/>
        </w:rPr>
      </w:pPr>
      <w:r w:rsidRPr="00DC5223">
        <w:rPr>
          <w:rFonts w:ascii="Arial" w:hAnsi="Arial" w:cs="Arial"/>
          <w:sz w:val="20"/>
          <w:szCs w:val="20"/>
        </w:rPr>
        <w:t xml:space="preserve">MARX, Karl. </w:t>
      </w:r>
      <w:r w:rsidRPr="00DC5223">
        <w:rPr>
          <w:rFonts w:ascii="Arial" w:hAnsi="Arial" w:cs="Arial"/>
          <w:b/>
          <w:sz w:val="20"/>
          <w:szCs w:val="20"/>
        </w:rPr>
        <w:t>Manuscritos Econômico-Filosóficos.</w:t>
      </w:r>
      <w:r w:rsidRPr="00DC5223">
        <w:rPr>
          <w:rFonts w:ascii="Arial" w:hAnsi="Arial" w:cs="Arial"/>
          <w:sz w:val="20"/>
          <w:szCs w:val="20"/>
        </w:rPr>
        <w:t xml:space="preserve"> [1844]. Versão </w:t>
      </w:r>
      <w:r w:rsidRPr="00DC5223">
        <w:rPr>
          <w:rFonts w:ascii="Arial" w:hAnsi="Arial" w:cs="Arial"/>
          <w:i/>
          <w:sz w:val="20"/>
          <w:szCs w:val="20"/>
        </w:rPr>
        <w:t>online</w:t>
      </w:r>
      <w:r w:rsidRPr="00DC5223">
        <w:rPr>
          <w:rFonts w:ascii="Arial" w:hAnsi="Arial" w:cs="Arial"/>
          <w:sz w:val="20"/>
          <w:szCs w:val="20"/>
        </w:rPr>
        <w:t>. Disponível em: &lt;</w:t>
      </w:r>
      <w:hyperlink r:id="rId8" w:history="1">
        <w:r w:rsidRPr="00DC5223">
          <w:rPr>
            <w:rStyle w:val="Hyperlink"/>
            <w:rFonts w:ascii="Arial" w:hAnsi="Arial" w:cs="Arial"/>
            <w:sz w:val="20"/>
            <w:szCs w:val="20"/>
          </w:rPr>
          <w:t>https://www.marxists.org/portugues/marx/1844/manuscritos/index.htm</w:t>
        </w:r>
      </w:hyperlink>
      <w:r w:rsidRPr="00DC5223">
        <w:rPr>
          <w:rFonts w:ascii="Arial" w:hAnsi="Arial" w:cs="Arial"/>
          <w:sz w:val="20"/>
          <w:szCs w:val="20"/>
        </w:rPr>
        <w:t>&gt;. Acesso: 28 abr. 2017.</w:t>
      </w:r>
    </w:p>
    <w:p w:rsidR="00775F0D" w:rsidRPr="00DC5223" w:rsidRDefault="00775F0D" w:rsidP="00775F0D">
      <w:pPr>
        <w:spacing w:line="240" w:lineRule="auto"/>
        <w:ind w:left="567"/>
        <w:jc w:val="both"/>
        <w:rPr>
          <w:rFonts w:ascii="Arial" w:hAnsi="Arial" w:cs="Arial"/>
          <w:sz w:val="20"/>
          <w:szCs w:val="20"/>
        </w:rPr>
      </w:pPr>
    </w:p>
    <w:p w:rsidR="00775F0D" w:rsidRPr="00DC5223" w:rsidRDefault="00775F0D" w:rsidP="00775F0D">
      <w:pPr>
        <w:spacing w:line="240" w:lineRule="auto"/>
        <w:jc w:val="both"/>
        <w:rPr>
          <w:rFonts w:ascii="Arial" w:hAnsi="Arial" w:cs="Arial"/>
          <w:sz w:val="20"/>
          <w:szCs w:val="20"/>
        </w:rPr>
      </w:pPr>
      <w:r w:rsidRPr="00DC5223">
        <w:rPr>
          <w:rFonts w:ascii="Arial" w:eastAsia="Arial Unicode MS" w:hAnsi="Arial" w:cs="Arial"/>
          <w:color w:val="000000"/>
          <w:sz w:val="20"/>
          <w:szCs w:val="20"/>
        </w:rPr>
        <w:t xml:space="preserve">MARX, Karl. </w:t>
      </w:r>
      <w:r w:rsidRPr="00DC5223">
        <w:rPr>
          <w:rFonts w:ascii="Arial" w:eastAsia="Arial Unicode MS" w:hAnsi="Arial" w:cs="Arial"/>
          <w:b/>
          <w:color w:val="000000"/>
          <w:sz w:val="20"/>
          <w:szCs w:val="20"/>
        </w:rPr>
        <w:t>Teses sobre Feuerbach.</w:t>
      </w:r>
      <w:r w:rsidRPr="00DC5223">
        <w:rPr>
          <w:rFonts w:ascii="Arial" w:eastAsia="Arial Unicode MS" w:hAnsi="Arial" w:cs="Arial"/>
          <w:color w:val="000000"/>
          <w:sz w:val="20"/>
          <w:szCs w:val="20"/>
        </w:rPr>
        <w:t xml:space="preserve"> [1845]. Disponível em: &lt;</w:t>
      </w:r>
      <w:hyperlink r:id="rId9" w:history="1">
        <w:r w:rsidRPr="00DC5223">
          <w:rPr>
            <w:rStyle w:val="Hyperlink"/>
            <w:rFonts w:ascii="Arial" w:eastAsia="Arial Unicode MS" w:hAnsi="Arial" w:cs="Arial"/>
            <w:sz w:val="20"/>
            <w:szCs w:val="20"/>
          </w:rPr>
          <w:t>https://www.marxists.org/portugues/marx/1845/tesfeuer.htm</w:t>
        </w:r>
      </w:hyperlink>
      <w:r w:rsidRPr="00DC5223">
        <w:rPr>
          <w:rFonts w:ascii="Arial" w:eastAsia="Arial Unicode MS" w:hAnsi="Arial" w:cs="Arial"/>
          <w:color w:val="000000"/>
          <w:sz w:val="20"/>
          <w:szCs w:val="20"/>
        </w:rPr>
        <w:t xml:space="preserve">&gt;. </w:t>
      </w:r>
      <w:r w:rsidRPr="00DC5223">
        <w:rPr>
          <w:rFonts w:ascii="Arial" w:hAnsi="Arial" w:cs="Arial"/>
          <w:sz w:val="20"/>
          <w:szCs w:val="20"/>
        </w:rPr>
        <w:t>Acesso: 28 abr 2017.</w:t>
      </w:r>
    </w:p>
    <w:p w:rsidR="00775F0D" w:rsidRPr="00DC5223" w:rsidRDefault="00775F0D" w:rsidP="00775F0D">
      <w:pPr>
        <w:spacing w:line="240" w:lineRule="auto"/>
        <w:ind w:left="567"/>
        <w:jc w:val="both"/>
        <w:rPr>
          <w:rFonts w:ascii="Arial" w:eastAsia="Arial Unicode MS" w:hAnsi="Arial" w:cs="Arial"/>
          <w:color w:val="000000"/>
          <w:sz w:val="20"/>
          <w:szCs w:val="20"/>
        </w:rPr>
      </w:pPr>
    </w:p>
    <w:p w:rsidR="00775F0D" w:rsidRPr="00DC5223" w:rsidRDefault="00775F0D" w:rsidP="00775F0D">
      <w:pPr>
        <w:spacing w:before="120" w:after="120" w:line="240" w:lineRule="auto"/>
        <w:jc w:val="both"/>
        <w:rPr>
          <w:rFonts w:ascii="Arial" w:eastAsia="Arial Unicode MS" w:hAnsi="Arial" w:cs="Arial"/>
          <w:color w:val="000000"/>
          <w:sz w:val="20"/>
          <w:szCs w:val="20"/>
        </w:rPr>
      </w:pPr>
      <w:r w:rsidRPr="00DC5223">
        <w:rPr>
          <w:rFonts w:ascii="Arial" w:hAnsi="Arial" w:cs="Arial"/>
          <w:sz w:val="20"/>
          <w:szCs w:val="20"/>
        </w:rPr>
        <w:t xml:space="preserve">MARX, Karl; ENGELS, Friedrich. Feuerbach. Oposição das Concepções Materialista e Idealista. In: </w:t>
      </w:r>
      <w:r w:rsidRPr="00DC5223">
        <w:rPr>
          <w:rFonts w:ascii="Arial" w:eastAsia="Arial Unicode MS" w:hAnsi="Arial" w:cs="Arial"/>
          <w:color w:val="000000"/>
          <w:sz w:val="20"/>
          <w:szCs w:val="20"/>
        </w:rPr>
        <w:t>______</w:t>
      </w:r>
      <w:r w:rsidRPr="00DC5223">
        <w:rPr>
          <w:rFonts w:ascii="Arial" w:hAnsi="Arial" w:cs="Arial"/>
          <w:sz w:val="20"/>
          <w:szCs w:val="20"/>
        </w:rPr>
        <w:t xml:space="preserve">. </w:t>
      </w:r>
      <w:r w:rsidRPr="00DC5223">
        <w:rPr>
          <w:rFonts w:ascii="Arial" w:hAnsi="Arial" w:cs="Arial"/>
          <w:b/>
          <w:sz w:val="20"/>
          <w:szCs w:val="20"/>
        </w:rPr>
        <w:t>A Ideologia Alemã</w:t>
      </w:r>
      <w:r w:rsidRPr="00DC5223">
        <w:rPr>
          <w:rFonts w:ascii="Arial" w:hAnsi="Arial" w:cs="Arial"/>
          <w:sz w:val="20"/>
          <w:szCs w:val="20"/>
        </w:rPr>
        <w:t xml:space="preserve">. </w:t>
      </w:r>
      <w:bookmarkStart w:id="1" w:name="n2"/>
      <w:bookmarkEnd w:id="1"/>
      <w:r w:rsidRPr="00DC5223">
        <w:rPr>
          <w:rFonts w:ascii="Arial" w:hAnsi="Arial" w:cs="Arial"/>
          <w:sz w:val="20"/>
          <w:szCs w:val="20"/>
        </w:rPr>
        <w:t xml:space="preserve">[1845-46]. Versão </w:t>
      </w:r>
      <w:r w:rsidRPr="00DC5223">
        <w:rPr>
          <w:rFonts w:ascii="Arial" w:hAnsi="Arial" w:cs="Arial"/>
          <w:i/>
          <w:sz w:val="20"/>
          <w:szCs w:val="20"/>
        </w:rPr>
        <w:t>online</w:t>
      </w:r>
      <w:r w:rsidRPr="00DC5223">
        <w:rPr>
          <w:rFonts w:ascii="Arial" w:hAnsi="Arial" w:cs="Arial"/>
          <w:sz w:val="20"/>
          <w:szCs w:val="20"/>
        </w:rPr>
        <w:t>. Disponível em: &lt;</w:t>
      </w:r>
      <w:hyperlink r:id="rId10" w:history="1">
        <w:r w:rsidRPr="00DC5223">
          <w:rPr>
            <w:rStyle w:val="Hyperlink"/>
            <w:rFonts w:ascii="Arial" w:hAnsi="Arial" w:cs="Arial"/>
            <w:sz w:val="20"/>
            <w:szCs w:val="20"/>
          </w:rPr>
          <w:t>https://www.marxists.org/portugues/marx/1845/ideologia-alema-oe/index.htm</w:t>
        </w:r>
      </w:hyperlink>
      <w:r w:rsidRPr="00DC5223">
        <w:rPr>
          <w:rFonts w:ascii="Arial" w:hAnsi="Arial" w:cs="Arial"/>
          <w:sz w:val="20"/>
          <w:szCs w:val="20"/>
        </w:rPr>
        <w:t xml:space="preserve">&gt;. Acesso: 28 abr. 2017. </w:t>
      </w:r>
    </w:p>
    <w:p w:rsidR="00775F0D" w:rsidRPr="00DC5223" w:rsidRDefault="00775F0D" w:rsidP="00775F0D">
      <w:pPr>
        <w:spacing w:line="240" w:lineRule="auto"/>
        <w:ind w:left="567"/>
        <w:jc w:val="both"/>
        <w:rPr>
          <w:rFonts w:ascii="Arial" w:eastAsia="Arial Unicode MS" w:hAnsi="Arial" w:cs="Arial"/>
          <w:color w:val="000000"/>
          <w:sz w:val="20"/>
          <w:szCs w:val="20"/>
        </w:rPr>
      </w:pPr>
    </w:p>
    <w:p w:rsidR="00775F0D" w:rsidRPr="00DC5223" w:rsidRDefault="00775F0D" w:rsidP="00775F0D">
      <w:pPr>
        <w:spacing w:line="240" w:lineRule="auto"/>
        <w:jc w:val="both"/>
        <w:rPr>
          <w:rFonts w:ascii="Arial" w:eastAsia="Arial Unicode MS" w:hAnsi="Arial" w:cs="Arial"/>
          <w:color w:val="000000"/>
          <w:sz w:val="20"/>
          <w:szCs w:val="20"/>
        </w:rPr>
      </w:pPr>
      <w:r w:rsidRPr="00DC5223">
        <w:rPr>
          <w:rFonts w:ascii="Arial" w:eastAsia="Arial Unicode MS" w:hAnsi="Arial" w:cs="Arial"/>
          <w:color w:val="000000"/>
          <w:sz w:val="20"/>
          <w:szCs w:val="20"/>
        </w:rPr>
        <w:t xml:space="preserve">VYGOTSKY, Lev. </w:t>
      </w:r>
      <w:r w:rsidRPr="00DC5223">
        <w:rPr>
          <w:rFonts w:ascii="Arial" w:eastAsia="Arial Unicode MS" w:hAnsi="Arial" w:cs="Arial"/>
          <w:b/>
          <w:color w:val="000000"/>
          <w:sz w:val="20"/>
          <w:szCs w:val="20"/>
        </w:rPr>
        <w:t xml:space="preserve">Pensamento e Linguagem. </w:t>
      </w:r>
      <w:r w:rsidRPr="00DC5223">
        <w:rPr>
          <w:rFonts w:ascii="Arial" w:eastAsia="Arial Unicode MS" w:hAnsi="Arial" w:cs="Arial"/>
          <w:color w:val="000000"/>
          <w:sz w:val="20"/>
          <w:szCs w:val="20"/>
        </w:rPr>
        <w:t>[1934]. Edição eletrônica: Ed. Ridendo Castigat Mores. Disponível em: &lt;</w:t>
      </w:r>
      <w:hyperlink r:id="rId11" w:history="1">
        <w:r w:rsidRPr="00DC5223">
          <w:rPr>
            <w:rStyle w:val="Hyperlink"/>
            <w:rFonts w:ascii="Arial" w:eastAsia="Arial Unicode MS" w:hAnsi="Arial" w:cs="Arial"/>
            <w:sz w:val="20"/>
            <w:szCs w:val="20"/>
          </w:rPr>
          <w:t>http://www.ebooksbrasil.org/eLibris/vigo.html</w:t>
        </w:r>
      </w:hyperlink>
      <w:r w:rsidRPr="00DC5223">
        <w:rPr>
          <w:rFonts w:ascii="Arial" w:eastAsia="Arial Unicode MS" w:hAnsi="Arial" w:cs="Arial"/>
          <w:color w:val="000000"/>
          <w:sz w:val="20"/>
          <w:szCs w:val="20"/>
        </w:rPr>
        <w:t xml:space="preserve">&gt;. Acesso: 28 abr. 2017. </w:t>
      </w:r>
    </w:p>
    <w:p w:rsidR="00775F0D" w:rsidRDefault="00775F0D" w:rsidP="00775F0D">
      <w:pPr>
        <w:spacing w:before="120" w:after="120" w:line="360" w:lineRule="auto"/>
        <w:jc w:val="both"/>
        <w:rPr>
          <w:rFonts w:ascii="Arial" w:hAnsi="Arial" w:cs="Arial"/>
          <w:b/>
          <w:sz w:val="24"/>
          <w:szCs w:val="24"/>
        </w:rPr>
      </w:pPr>
    </w:p>
    <w:p w:rsidR="00234B2D" w:rsidRDefault="00F7431D"/>
    <w:sectPr w:rsidR="00234B2D" w:rsidSect="00E3227C">
      <w:headerReference w:type="default" r:id="rId12"/>
      <w:pgSz w:w="11900" w:h="16840"/>
      <w:pgMar w:top="1418" w:right="1701" w:bottom="1418" w:left="1701" w:header="1100" w:footer="1043"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1D" w:rsidRDefault="00F7431D">
      <w:pPr>
        <w:spacing w:after="0" w:line="240" w:lineRule="auto"/>
      </w:pPr>
      <w:r>
        <w:separator/>
      </w:r>
    </w:p>
  </w:endnote>
  <w:endnote w:type="continuationSeparator" w:id="0">
    <w:p w:rsidR="00F7431D" w:rsidRDefault="00F7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1D" w:rsidRDefault="00F7431D">
      <w:pPr>
        <w:spacing w:after="0" w:line="240" w:lineRule="auto"/>
      </w:pPr>
      <w:r>
        <w:separator/>
      </w:r>
    </w:p>
  </w:footnote>
  <w:footnote w:type="continuationSeparator" w:id="0">
    <w:p w:rsidR="00F7431D" w:rsidRDefault="00F74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A9" w:rsidRDefault="00BC7D3E" w:rsidP="00AD71A9">
    <w:pPr>
      <w:pStyle w:val="Cabealho"/>
      <w:tabs>
        <w:tab w:val="clear" w:pos="4252"/>
        <w:tab w:val="clear" w:pos="8504"/>
        <w:tab w:val="left" w:pos="3876"/>
      </w:tabs>
      <w:jc w:val="right"/>
    </w:pPr>
    <w:r>
      <w:rPr>
        <w:rStyle w:val="Nmerodepgin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6645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EAD5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06DE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E6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CC32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5C86D500"/>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9"/>
    <w:lvl w:ilvl="0">
      <w:numFmt w:val="bullet"/>
      <w:lvlText w:val=""/>
      <w:lvlJc w:val="left"/>
      <w:pPr>
        <w:tabs>
          <w:tab w:val="num" w:pos="360"/>
        </w:tabs>
        <w:ind w:left="720" w:hanging="360"/>
      </w:pPr>
      <w:rPr>
        <w:rFonts w:ascii="Symbol" w:hAnsi="Symbol" w:cs="Symbol"/>
      </w:rPr>
    </w:lvl>
  </w:abstractNum>
  <w:abstractNum w:abstractNumId="7" w15:restartNumberingAfterBreak="0">
    <w:nsid w:val="082F11A6"/>
    <w:multiLevelType w:val="multilevel"/>
    <w:tmpl w:val="62027CA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6A08CF"/>
    <w:multiLevelType w:val="hybridMultilevel"/>
    <w:tmpl w:val="35DCBFA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04F52E4"/>
    <w:multiLevelType w:val="hybridMultilevel"/>
    <w:tmpl w:val="6EC2AB6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0" w15:restartNumberingAfterBreak="0">
    <w:nsid w:val="138C1B55"/>
    <w:multiLevelType w:val="hybridMultilevel"/>
    <w:tmpl w:val="6AF0F4E0"/>
    <w:lvl w:ilvl="0" w:tplc="0416000B">
      <w:start w:val="1"/>
      <w:numFmt w:val="bullet"/>
      <w:lvlText w:val=""/>
      <w:lvlJc w:val="left"/>
      <w:pPr>
        <w:ind w:left="862" w:hanging="360"/>
      </w:pPr>
      <w:rPr>
        <w:rFonts w:ascii="Wingdings" w:hAnsi="Wingdings" w:hint="default"/>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6683DE6"/>
    <w:multiLevelType w:val="multilevel"/>
    <w:tmpl w:val="417A3CBA"/>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ABD447E"/>
    <w:multiLevelType w:val="multilevel"/>
    <w:tmpl w:val="BF82630A"/>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3E525CE"/>
    <w:multiLevelType w:val="hybridMultilevel"/>
    <w:tmpl w:val="EF485D4C"/>
    <w:lvl w:ilvl="0" w:tplc="4FE0A89C">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E870BF"/>
    <w:multiLevelType w:val="hybridMultilevel"/>
    <w:tmpl w:val="428C7F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3ECD1118"/>
    <w:multiLevelType w:val="hybridMultilevel"/>
    <w:tmpl w:val="F9782AA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16" w15:restartNumberingAfterBreak="0">
    <w:nsid w:val="45311C14"/>
    <w:multiLevelType w:val="hybridMultilevel"/>
    <w:tmpl w:val="E778787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EBE6915"/>
    <w:multiLevelType w:val="hybridMultilevel"/>
    <w:tmpl w:val="A6E67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D17E3C"/>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7FB4D31"/>
    <w:multiLevelType w:val="hybridMultilevel"/>
    <w:tmpl w:val="4BD6A93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73236219"/>
    <w:multiLevelType w:val="hybridMultilevel"/>
    <w:tmpl w:val="572CA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764A3DCA"/>
    <w:multiLevelType w:val="singleLevel"/>
    <w:tmpl w:val="0416000F"/>
    <w:lvl w:ilvl="0">
      <w:start w:val="1"/>
      <w:numFmt w:val="decimal"/>
      <w:lvlText w:val="%1."/>
      <w:lvlJc w:val="left"/>
      <w:pPr>
        <w:tabs>
          <w:tab w:val="num" w:pos="360"/>
        </w:tabs>
        <w:ind w:left="360" w:hanging="360"/>
      </w:pPr>
      <w:rPr>
        <w:rFonts w:hint="default"/>
      </w:rPr>
    </w:lvl>
  </w:abstractNum>
  <w:abstractNum w:abstractNumId="22" w15:restartNumberingAfterBreak="0">
    <w:nsid w:val="797C5C60"/>
    <w:multiLevelType w:val="hybridMultilevel"/>
    <w:tmpl w:val="2FCABD50"/>
    <w:lvl w:ilvl="0" w:tplc="CBEA5E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7E49C6"/>
    <w:multiLevelType w:val="hybridMultilevel"/>
    <w:tmpl w:val="DFD4676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E7761B8"/>
    <w:multiLevelType w:val="hybridMultilevel"/>
    <w:tmpl w:val="1B04C3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7"/>
  </w:num>
  <w:num w:numId="3">
    <w:abstractNumId w:val="6"/>
  </w:num>
  <w:num w:numId="4">
    <w:abstractNumId w:val="11"/>
  </w:num>
  <w:num w:numId="5">
    <w:abstractNumId w:val="12"/>
  </w:num>
  <w:num w:numId="6">
    <w:abstractNumId w:val="2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20"/>
  </w:num>
  <w:num w:numId="11">
    <w:abstractNumId w:val="10"/>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13"/>
  </w:num>
  <w:num w:numId="16">
    <w:abstractNumId w:val="9"/>
  </w:num>
  <w:num w:numId="17">
    <w:abstractNumId w:val="10"/>
  </w:num>
  <w:num w:numId="18">
    <w:abstractNumId w:val="8"/>
  </w:num>
  <w:num w:numId="19">
    <w:abstractNumId w:val="24"/>
  </w:num>
  <w:num w:numId="20">
    <w:abstractNumId w:val="17"/>
  </w:num>
  <w:num w:numId="21">
    <w:abstractNumId w:val="4"/>
  </w:num>
  <w:num w:numId="22">
    <w:abstractNumId w:val="5"/>
  </w:num>
  <w:num w:numId="23">
    <w:abstractNumId w:val="3"/>
  </w:num>
  <w:num w:numId="24">
    <w:abstractNumId w:val="2"/>
  </w:num>
  <w:num w:numId="25">
    <w:abstractNumId w:val="1"/>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0D"/>
    <w:rsid w:val="00173D55"/>
    <w:rsid w:val="001F59AC"/>
    <w:rsid w:val="00393F1F"/>
    <w:rsid w:val="00446923"/>
    <w:rsid w:val="0049265B"/>
    <w:rsid w:val="005230A4"/>
    <w:rsid w:val="005B5B79"/>
    <w:rsid w:val="0060794E"/>
    <w:rsid w:val="00775F0D"/>
    <w:rsid w:val="0079456D"/>
    <w:rsid w:val="00B12544"/>
    <w:rsid w:val="00BC7D3E"/>
    <w:rsid w:val="00DC5223"/>
    <w:rsid w:val="00DF0C92"/>
    <w:rsid w:val="00F7431D"/>
    <w:rsid w:val="00FD0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15387-79C2-46B6-99DC-433DD28A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75F0D"/>
    <w:pPr>
      <w:keepNext/>
      <w:spacing w:after="0" w:line="360" w:lineRule="auto"/>
      <w:ind w:left="360"/>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775F0D"/>
    <w:pPr>
      <w:keepNext/>
      <w:spacing w:before="240" w:after="60" w:line="276" w:lineRule="auto"/>
      <w:outlineLvl w:val="1"/>
    </w:pPr>
    <w:rPr>
      <w:rFonts w:ascii="Arial" w:eastAsia="Calibri" w:hAnsi="Arial" w:cs="Arial"/>
      <w:b/>
      <w:bCs/>
      <w:i/>
      <w:iCs/>
      <w:sz w:val="28"/>
      <w:szCs w:val="28"/>
    </w:rPr>
  </w:style>
  <w:style w:type="paragraph" w:styleId="Ttulo3">
    <w:name w:val="heading 3"/>
    <w:basedOn w:val="Normal"/>
    <w:next w:val="Normal"/>
    <w:link w:val="Ttulo3Char"/>
    <w:qFormat/>
    <w:rsid w:val="00775F0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5F0D"/>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775F0D"/>
    <w:rPr>
      <w:rFonts w:ascii="Arial" w:eastAsia="Calibri" w:hAnsi="Arial" w:cs="Arial"/>
      <w:b/>
      <w:bCs/>
      <w:i/>
      <w:iCs/>
      <w:sz w:val="28"/>
      <w:szCs w:val="28"/>
    </w:rPr>
  </w:style>
  <w:style w:type="character" w:customStyle="1" w:styleId="Ttulo3Char">
    <w:name w:val="Título 3 Char"/>
    <w:basedOn w:val="Fontepargpadro"/>
    <w:link w:val="Ttulo3"/>
    <w:rsid w:val="00775F0D"/>
    <w:rPr>
      <w:rFonts w:ascii="Arial" w:eastAsia="Calibri" w:hAnsi="Arial" w:cs="Arial"/>
      <w:b/>
      <w:bCs/>
      <w:sz w:val="26"/>
      <w:szCs w:val="26"/>
    </w:rPr>
  </w:style>
  <w:style w:type="paragraph" w:styleId="Corpodetexto2">
    <w:name w:val="Body Text 2"/>
    <w:basedOn w:val="Normal"/>
    <w:link w:val="Corpodetexto2Char"/>
    <w:rsid w:val="00775F0D"/>
    <w:pPr>
      <w:numPr>
        <w:ilvl w:val="12"/>
      </w:numPr>
      <w:spacing w:after="0" w:line="36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775F0D"/>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775F0D"/>
    <w:pPr>
      <w:spacing w:after="0" w:line="360" w:lineRule="atLeast"/>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775F0D"/>
    <w:rPr>
      <w:rFonts w:ascii="Times New Roman" w:eastAsia="Times New Roman" w:hAnsi="Times New Roman" w:cs="Times New Roman"/>
      <w:sz w:val="20"/>
      <w:szCs w:val="20"/>
      <w:lang w:eastAsia="pt-BR"/>
    </w:rPr>
  </w:style>
  <w:style w:type="paragraph" w:customStyle="1" w:styleId="Ttulo31">
    <w:name w:val="Título 31"/>
    <w:basedOn w:val="Normal"/>
    <w:uiPriority w:val="1"/>
    <w:qFormat/>
    <w:rsid w:val="00775F0D"/>
    <w:pPr>
      <w:widowControl w:val="0"/>
      <w:spacing w:before="64" w:after="0" w:line="240" w:lineRule="auto"/>
      <w:ind w:left="102"/>
      <w:outlineLvl w:val="3"/>
    </w:pPr>
    <w:rPr>
      <w:rFonts w:ascii="Times New Roman" w:eastAsia="Times New Roman" w:hAnsi="Times New Roman" w:cs="Times New Roman"/>
      <w:b/>
      <w:bCs/>
      <w:sz w:val="28"/>
      <w:szCs w:val="28"/>
      <w:lang w:val="en-US"/>
    </w:rPr>
  </w:style>
  <w:style w:type="paragraph" w:customStyle="1" w:styleId="Ttulo51">
    <w:name w:val="Título 51"/>
    <w:basedOn w:val="Normal"/>
    <w:uiPriority w:val="1"/>
    <w:qFormat/>
    <w:rsid w:val="00775F0D"/>
    <w:pPr>
      <w:widowControl w:val="0"/>
      <w:spacing w:after="0" w:line="240" w:lineRule="auto"/>
      <w:ind w:left="102"/>
      <w:outlineLvl w:val="5"/>
    </w:pPr>
    <w:rPr>
      <w:rFonts w:ascii="Times New Roman" w:eastAsia="Times New Roman" w:hAnsi="Times New Roman" w:cs="Times New Roman"/>
      <w:b/>
      <w:bCs/>
      <w:sz w:val="24"/>
      <w:szCs w:val="24"/>
      <w:lang w:val="en-US"/>
    </w:rPr>
  </w:style>
  <w:style w:type="paragraph" w:styleId="Cabealho">
    <w:name w:val="header"/>
    <w:basedOn w:val="Normal"/>
    <w:link w:val="CabealhoChar"/>
    <w:uiPriority w:val="99"/>
    <w:unhideWhenUsed/>
    <w:rsid w:val="00775F0D"/>
    <w:pPr>
      <w:tabs>
        <w:tab w:val="center" w:pos="4252"/>
        <w:tab w:val="right" w:pos="8504"/>
      </w:tabs>
      <w:spacing w:after="200" w:line="276" w:lineRule="auto"/>
    </w:pPr>
    <w:rPr>
      <w:rFonts w:ascii="Calibri" w:eastAsia="Calibri" w:hAnsi="Calibri" w:cs="Times New Roman"/>
    </w:rPr>
  </w:style>
  <w:style w:type="character" w:customStyle="1" w:styleId="CabealhoChar">
    <w:name w:val="Cabeçalho Char"/>
    <w:basedOn w:val="Fontepargpadro"/>
    <w:link w:val="Cabealho"/>
    <w:uiPriority w:val="99"/>
    <w:rsid w:val="00775F0D"/>
    <w:rPr>
      <w:rFonts w:ascii="Calibri" w:eastAsia="Calibri" w:hAnsi="Calibri" w:cs="Times New Roman"/>
    </w:rPr>
  </w:style>
  <w:style w:type="paragraph" w:styleId="Rodap">
    <w:name w:val="footer"/>
    <w:basedOn w:val="Normal"/>
    <w:link w:val="RodapChar"/>
    <w:uiPriority w:val="99"/>
    <w:unhideWhenUsed/>
    <w:rsid w:val="00775F0D"/>
    <w:pPr>
      <w:tabs>
        <w:tab w:val="center" w:pos="4252"/>
        <w:tab w:val="right" w:pos="8504"/>
      </w:tabs>
      <w:spacing w:after="200" w:line="276" w:lineRule="auto"/>
    </w:pPr>
    <w:rPr>
      <w:rFonts w:ascii="Calibri" w:eastAsia="Calibri" w:hAnsi="Calibri" w:cs="Times New Roman"/>
    </w:rPr>
  </w:style>
  <w:style w:type="character" w:customStyle="1" w:styleId="RodapChar">
    <w:name w:val="Rodapé Char"/>
    <w:basedOn w:val="Fontepargpadro"/>
    <w:link w:val="Rodap"/>
    <w:uiPriority w:val="99"/>
    <w:rsid w:val="00775F0D"/>
    <w:rPr>
      <w:rFonts w:ascii="Calibri" w:eastAsia="Calibri" w:hAnsi="Calibri" w:cs="Times New Roman"/>
    </w:rPr>
  </w:style>
  <w:style w:type="paragraph" w:styleId="Textodebalo">
    <w:name w:val="Balloon Text"/>
    <w:basedOn w:val="Normal"/>
    <w:link w:val="TextodebaloChar"/>
    <w:uiPriority w:val="99"/>
    <w:semiHidden/>
    <w:unhideWhenUsed/>
    <w:rsid w:val="00775F0D"/>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775F0D"/>
    <w:rPr>
      <w:rFonts w:ascii="Segoe UI" w:eastAsia="Calibri" w:hAnsi="Segoe UI" w:cs="Segoe UI"/>
      <w:sz w:val="18"/>
      <w:szCs w:val="18"/>
    </w:rPr>
  </w:style>
  <w:style w:type="paragraph" w:styleId="Textodenotaderodap">
    <w:name w:val="footnote text"/>
    <w:basedOn w:val="Normal"/>
    <w:link w:val="TextodenotaderodapChar"/>
    <w:uiPriority w:val="99"/>
    <w:unhideWhenUsed/>
    <w:rsid w:val="00775F0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775F0D"/>
    <w:rPr>
      <w:rFonts w:ascii="Calibri" w:eastAsia="Calibri" w:hAnsi="Calibri" w:cs="Times New Roman"/>
      <w:sz w:val="20"/>
      <w:szCs w:val="20"/>
    </w:rPr>
  </w:style>
  <w:style w:type="character" w:styleId="Refdenotaderodap">
    <w:name w:val="footnote reference"/>
    <w:uiPriority w:val="99"/>
    <w:unhideWhenUsed/>
    <w:rsid w:val="00775F0D"/>
    <w:rPr>
      <w:vertAlign w:val="superscript"/>
    </w:rPr>
  </w:style>
  <w:style w:type="character" w:styleId="Hyperlink">
    <w:name w:val="Hyperlink"/>
    <w:unhideWhenUsed/>
    <w:rsid w:val="00775F0D"/>
    <w:rPr>
      <w:color w:val="0000FF"/>
      <w:u w:val="single"/>
    </w:rPr>
  </w:style>
  <w:style w:type="character" w:customStyle="1" w:styleId="apple-converted-space">
    <w:name w:val="apple-converted-space"/>
    <w:rsid w:val="00775F0D"/>
  </w:style>
  <w:style w:type="paragraph" w:styleId="NormalWeb">
    <w:name w:val="Normal (Web)"/>
    <w:basedOn w:val="Normal"/>
    <w:uiPriority w:val="99"/>
    <w:unhideWhenUsed/>
    <w:rsid w:val="00775F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75F0D"/>
    <w:pPr>
      <w:autoSpaceDE w:val="0"/>
      <w:autoSpaceDN w:val="0"/>
      <w:adjustRightInd w:val="0"/>
      <w:spacing w:after="0" w:line="240" w:lineRule="auto"/>
    </w:pPr>
    <w:rPr>
      <w:rFonts w:ascii="Arial" w:eastAsia="Calibri" w:hAnsi="Arial" w:cs="Arial"/>
      <w:color w:val="000000"/>
      <w:sz w:val="24"/>
      <w:szCs w:val="24"/>
    </w:rPr>
  </w:style>
  <w:style w:type="character" w:styleId="Forte">
    <w:name w:val="Strong"/>
    <w:uiPriority w:val="22"/>
    <w:qFormat/>
    <w:rsid w:val="00775F0D"/>
    <w:rPr>
      <w:b/>
      <w:bCs/>
    </w:rPr>
  </w:style>
  <w:style w:type="paragraph" w:customStyle="1" w:styleId="PargrafodaLista1">
    <w:name w:val="Parágrafo da Lista1"/>
    <w:basedOn w:val="Normal"/>
    <w:rsid w:val="00775F0D"/>
    <w:pPr>
      <w:spacing w:after="200" w:line="276" w:lineRule="auto"/>
      <w:ind w:left="720"/>
      <w:contextualSpacing/>
    </w:pPr>
    <w:rPr>
      <w:rFonts w:ascii="Calibri" w:eastAsia="Times New Roman" w:hAnsi="Calibri" w:cs="Times New Roman"/>
      <w:lang w:eastAsia="pt-BR"/>
    </w:rPr>
  </w:style>
  <w:style w:type="paragraph" w:styleId="PargrafodaLista">
    <w:name w:val="List Paragraph"/>
    <w:basedOn w:val="Normal"/>
    <w:uiPriority w:val="34"/>
    <w:qFormat/>
    <w:rsid w:val="00775F0D"/>
    <w:pPr>
      <w:spacing w:after="200" w:line="276" w:lineRule="auto"/>
      <w:ind w:left="708"/>
    </w:pPr>
    <w:rPr>
      <w:rFonts w:ascii="Calibri" w:eastAsia="Calibri" w:hAnsi="Calibri" w:cs="Times New Roman"/>
    </w:rPr>
  </w:style>
  <w:style w:type="paragraph" w:styleId="Reviso">
    <w:name w:val="Revision"/>
    <w:hidden/>
    <w:uiPriority w:val="99"/>
    <w:semiHidden/>
    <w:rsid w:val="00775F0D"/>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775F0D"/>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775F0D"/>
    <w:rPr>
      <w:rFonts w:ascii="Calibri" w:eastAsia="Calibri" w:hAnsi="Calibri" w:cs="Times New Roman"/>
    </w:rPr>
  </w:style>
  <w:style w:type="paragraph" w:styleId="Ttulo">
    <w:name w:val="Title"/>
    <w:basedOn w:val="Normal"/>
    <w:link w:val="TtuloChar"/>
    <w:qFormat/>
    <w:rsid w:val="00775F0D"/>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775F0D"/>
    <w:rPr>
      <w:rFonts w:ascii="Times New Roman" w:eastAsia="Times New Roman" w:hAnsi="Times New Roman" w:cs="Times New Roman"/>
      <w:b/>
      <w:sz w:val="24"/>
      <w:szCs w:val="20"/>
      <w:lang w:eastAsia="pt-BR"/>
    </w:rPr>
  </w:style>
  <w:style w:type="paragraph" w:styleId="Subttulo">
    <w:name w:val="Subtitle"/>
    <w:basedOn w:val="Normal"/>
    <w:next w:val="Normal"/>
    <w:link w:val="SubttuloChar"/>
    <w:qFormat/>
    <w:rsid w:val="00775F0D"/>
    <w:pPr>
      <w:suppressAutoHyphens/>
      <w:spacing w:after="60" w:line="240" w:lineRule="auto"/>
      <w:jc w:val="both"/>
    </w:pPr>
    <w:rPr>
      <w:rFonts w:ascii="Arial" w:eastAsia="Times New Roman" w:hAnsi="Arial" w:cs="Arial"/>
      <w:b/>
      <w:sz w:val="28"/>
      <w:szCs w:val="24"/>
      <w:lang w:val="x-none" w:eastAsia="zh-CN"/>
    </w:rPr>
  </w:style>
  <w:style w:type="character" w:customStyle="1" w:styleId="SubttuloChar">
    <w:name w:val="Subtítulo Char"/>
    <w:basedOn w:val="Fontepargpadro"/>
    <w:link w:val="Subttulo"/>
    <w:rsid w:val="00775F0D"/>
    <w:rPr>
      <w:rFonts w:ascii="Arial" w:eastAsia="Times New Roman" w:hAnsi="Arial" w:cs="Arial"/>
      <w:b/>
      <w:sz w:val="28"/>
      <w:szCs w:val="24"/>
      <w:lang w:val="x-none" w:eastAsia="zh-CN"/>
    </w:rPr>
  </w:style>
  <w:style w:type="paragraph" w:styleId="Commarcadores">
    <w:name w:val="List Bullet"/>
    <w:basedOn w:val="Normal"/>
    <w:rsid w:val="00775F0D"/>
    <w:pPr>
      <w:spacing w:after="200" w:line="276" w:lineRule="auto"/>
    </w:pPr>
    <w:rPr>
      <w:rFonts w:ascii="Calibri" w:eastAsia="Calibri" w:hAnsi="Calibri" w:cs="Times New Roman"/>
    </w:rPr>
  </w:style>
  <w:style w:type="paragraph" w:styleId="Commarcadores2">
    <w:name w:val="List Bullet 2"/>
    <w:basedOn w:val="Normal"/>
    <w:rsid w:val="00775F0D"/>
    <w:pPr>
      <w:spacing w:after="200" w:line="276" w:lineRule="auto"/>
    </w:pPr>
    <w:rPr>
      <w:rFonts w:ascii="Calibri" w:eastAsia="Calibri" w:hAnsi="Calibri" w:cs="Times New Roman"/>
    </w:rPr>
  </w:style>
  <w:style w:type="character" w:styleId="nfase">
    <w:name w:val="Emphasis"/>
    <w:uiPriority w:val="20"/>
    <w:qFormat/>
    <w:rsid w:val="00775F0D"/>
    <w:rPr>
      <w:i/>
      <w:iCs/>
    </w:rPr>
  </w:style>
  <w:style w:type="paragraph" w:styleId="Commarcadores3">
    <w:name w:val="List Bullet 3"/>
    <w:basedOn w:val="Normal"/>
    <w:rsid w:val="00775F0D"/>
    <w:pPr>
      <w:spacing w:after="200" w:line="276" w:lineRule="auto"/>
    </w:pPr>
    <w:rPr>
      <w:rFonts w:ascii="Calibri" w:eastAsia="Calibri" w:hAnsi="Calibri" w:cs="Times New Roman"/>
    </w:rPr>
  </w:style>
  <w:style w:type="paragraph" w:styleId="Commarcadores4">
    <w:name w:val="List Bullet 4"/>
    <w:basedOn w:val="Normal"/>
    <w:rsid w:val="00775F0D"/>
    <w:pPr>
      <w:spacing w:after="200" w:line="276" w:lineRule="auto"/>
    </w:pPr>
    <w:rPr>
      <w:rFonts w:ascii="Calibri" w:eastAsia="Calibri" w:hAnsi="Calibri" w:cs="Times New Roman"/>
    </w:rPr>
  </w:style>
  <w:style w:type="paragraph" w:customStyle="1" w:styleId="info">
    <w:name w:val="info"/>
    <w:basedOn w:val="Normal"/>
    <w:rsid w:val="00775F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775F0D"/>
  </w:style>
  <w:style w:type="paragraph" w:styleId="Pr-formataoHTML">
    <w:name w:val="HTML Preformatted"/>
    <w:basedOn w:val="Normal"/>
    <w:link w:val="Pr-formataoHTMLChar"/>
    <w:uiPriority w:val="99"/>
    <w:unhideWhenUsed/>
    <w:rsid w:val="0077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75F0D"/>
    <w:rPr>
      <w:rFonts w:ascii="Courier New" w:eastAsia="Times New Roman" w:hAnsi="Courier New" w:cs="Courier New"/>
      <w:sz w:val="20"/>
      <w:szCs w:val="20"/>
      <w:lang w:eastAsia="pt-BR"/>
    </w:rPr>
  </w:style>
  <w:style w:type="table" w:styleId="Tabelacomgrade">
    <w:name w:val="Table Grid"/>
    <w:basedOn w:val="Tabelanormal"/>
    <w:uiPriority w:val="59"/>
    <w:rsid w:val="00775F0D"/>
    <w:pPr>
      <w:spacing w:after="200" w:line="276"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ru">
    <w:name w:val="lang-ru"/>
    <w:basedOn w:val="Fontepargpadro"/>
    <w:rsid w:val="00775F0D"/>
  </w:style>
  <w:style w:type="paragraph" w:customStyle="1" w:styleId="sinonimos">
    <w:name w:val="sinonimos"/>
    <w:basedOn w:val="Normal"/>
    <w:rsid w:val="00775F0D"/>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urrent-selection">
    <w:name w:val="current-selection"/>
    <w:rsid w:val="00775F0D"/>
  </w:style>
  <w:style w:type="paragraph" w:customStyle="1" w:styleId="ListParagraph1">
    <w:name w:val="List Paragraph1"/>
    <w:basedOn w:val="Normal"/>
    <w:rsid w:val="00775F0D"/>
    <w:pPr>
      <w:spacing w:after="200" w:line="276" w:lineRule="auto"/>
      <w:ind w:left="720"/>
      <w:contextualSpacing/>
    </w:pPr>
    <w:rPr>
      <w:rFonts w:ascii="Calibri" w:eastAsia="Calibri" w:hAnsi="Calibri" w:cs="Times New Roman"/>
      <w:lang w:eastAsia="pt-BR"/>
    </w:rPr>
  </w:style>
  <w:style w:type="character" w:styleId="Refdecomentrio">
    <w:name w:val="annotation reference"/>
    <w:uiPriority w:val="99"/>
    <w:semiHidden/>
    <w:unhideWhenUsed/>
    <w:rsid w:val="00775F0D"/>
    <w:rPr>
      <w:sz w:val="16"/>
      <w:szCs w:val="16"/>
    </w:rPr>
  </w:style>
  <w:style w:type="paragraph" w:styleId="Textodecomentrio">
    <w:name w:val="annotation text"/>
    <w:basedOn w:val="Normal"/>
    <w:link w:val="TextodecomentrioChar"/>
    <w:uiPriority w:val="99"/>
    <w:semiHidden/>
    <w:unhideWhenUsed/>
    <w:rsid w:val="00775F0D"/>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775F0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75F0D"/>
    <w:rPr>
      <w:b/>
      <w:bCs/>
    </w:rPr>
  </w:style>
  <w:style w:type="character" w:customStyle="1" w:styleId="AssuntodocomentrioChar">
    <w:name w:val="Assunto do comentário Char"/>
    <w:basedOn w:val="TextodecomentrioChar"/>
    <w:link w:val="Assuntodocomentrio"/>
    <w:uiPriority w:val="99"/>
    <w:semiHidden/>
    <w:rsid w:val="00775F0D"/>
    <w:rPr>
      <w:rFonts w:ascii="Calibri" w:eastAsia="Calibri" w:hAnsi="Calibri" w:cs="Times New Roman"/>
      <w:b/>
      <w:bCs/>
      <w:sz w:val="20"/>
      <w:szCs w:val="20"/>
    </w:rPr>
  </w:style>
  <w:style w:type="paragraph" w:customStyle="1" w:styleId="Recuodecorpodetexto1">
    <w:name w:val="Recuo de corpo de texto1"/>
    <w:basedOn w:val="Normal"/>
    <w:link w:val="BodyTextIndentChar"/>
    <w:rsid w:val="00775F0D"/>
    <w:pPr>
      <w:spacing w:after="0" w:line="240" w:lineRule="auto"/>
      <w:ind w:left="3960"/>
      <w:jc w:val="both"/>
    </w:pPr>
    <w:rPr>
      <w:rFonts w:ascii="Arial" w:eastAsia="Times New Roman" w:hAnsi="Arial" w:cs="Arial"/>
      <w:sz w:val="24"/>
      <w:szCs w:val="24"/>
      <w:lang w:val="x-none" w:eastAsia="pt-BR"/>
    </w:rPr>
  </w:style>
  <w:style w:type="character" w:customStyle="1" w:styleId="BodyTextIndentChar">
    <w:name w:val="Body Text Indent Char"/>
    <w:link w:val="Recuodecorpodetexto1"/>
    <w:rsid w:val="00775F0D"/>
    <w:rPr>
      <w:rFonts w:ascii="Arial" w:eastAsia="Times New Roman" w:hAnsi="Arial" w:cs="Arial"/>
      <w:sz w:val="24"/>
      <w:szCs w:val="24"/>
      <w:lang w:val="x-none" w:eastAsia="pt-BR"/>
    </w:rPr>
  </w:style>
  <w:style w:type="numbering" w:styleId="111111">
    <w:name w:val="Outline List 2"/>
    <w:basedOn w:val="Semlista"/>
    <w:rsid w:val="00775F0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portugues/marx/1844/manuscritos/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ooksbrasil.org/eLibris/vigo.html" TargetMode="External"/><Relationship Id="rId5" Type="http://schemas.openxmlformats.org/officeDocument/2006/relationships/webSettings" Target="webSettings.xml"/><Relationship Id="rId10" Type="http://schemas.openxmlformats.org/officeDocument/2006/relationships/hyperlink" Target="https://www.marxists.org/portugues/marx/1845/ideologia-alema-oe/index.htm" TargetMode="External"/><Relationship Id="rId4" Type="http://schemas.openxmlformats.org/officeDocument/2006/relationships/settings" Target="settings.xml"/><Relationship Id="rId9" Type="http://schemas.openxmlformats.org/officeDocument/2006/relationships/hyperlink" Target="https://www.marxists.org/portugues/marx/1845/tesfeuer.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DC3C-1C39-4EA6-8FC1-4A91FC65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4965</Words>
  <Characters>26816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Mendes dos Santos</dc:creator>
  <cp:keywords/>
  <dc:description/>
  <cp:lastModifiedBy>André Mendes dos Santos</cp:lastModifiedBy>
  <cp:revision>2</cp:revision>
  <dcterms:created xsi:type="dcterms:W3CDTF">2018-02-14T11:12:00Z</dcterms:created>
  <dcterms:modified xsi:type="dcterms:W3CDTF">2018-02-14T11:12:00Z</dcterms:modified>
</cp:coreProperties>
</file>