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EA2" w:rsidRPr="001D6EA2" w:rsidRDefault="001D6EA2" w:rsidP="001D6EA2">
      <w:pPr>
        <w:pStyle w:val="Ttulo3XVIIIENANCIB"/>
        <w:rPr>
          <w:rFonts w:ascii="Arial" w:hAnsi="Arial" w:cs="Arial"/>
          <w:color w:val="000000" w:themeColor="text1"/>
        </w:rPr>
      </w:pPr>
      <w:bookmarkStart w:id="0" w:name="_Hlk511475915"/>
      <w:r>
        <w:rPr>
          <w:rFonts w:ascii="Arial" w:hAnsi="Arial" w:cs="Arial"/>
          <w:color w:val="000000" w:themeColor="text1"/>
        </w:rPr>
        <w:t>TRABALHO E VALOR NAS MÍDIAS SOCIAIS: UM</w:t>
      </w:r>
      <w:bookmarkStart w:id="1" w:name="_GoBack"/>
      <w:bookmarkEnd w:id="1"/>
      <w:r>
        <w:rPr>
          <w:rFonts w:ascii="Arial" w:hAnsi="Arial" w:cs="Arial"/>
          <w:color w:val="000000" w:themeColor="text1"/>
        </w:rPr>
        <w:t xml:space="preserve">A ANÁLISE SOB AS LENTES </w:t>
      </w:r>
      <w:r w:rsidRPr="001D6EA2">
        <w:rPr>
          <w:rFonts w:ascii="Arial" w:hAnsi="Arial" w:cs="Arial"/>
          <w:color w:val="000000" w:themeColor="text1"/>
        </w:rPr>
        <w:t>DO MARXISMO</w:t>
      </w:r>
      <w:r w:rsidRPr="001D6EA2">
        <w:rPr>
          <w:rStyle w:val="Refdenotaderodap"/>
          <w:rFonts w:ascii="Arial" w:eastAsiaTheme="majorEastAsia" w:hAnsi="Arial" w:cs="Arial"/>
          <w:color w:val="000000" w:themeColor="text1"/>
        </w:rPr>
        <w:footnoteReference w:id="1"/>
      </w:r>
    </w:p>
    <w:p w:rsidR="00090C65" w:rsidRPr="00D6612D" w:rsidRDefault="00BD377C" w:rsidP="003D7FB5">
      <w:pPr>
        <w:pStyle w:val="ResumoXVIIIENANCIB"/>
        <w:shd w:val="clear" w:color="auto" w:fill="FFFFFF" w:themeFill="background1"/>
        <w:spacing w:after="240"/>
        <w:rPr>
          <w:rFonts w:ascii="Arial" w:hAnsi="Arial" w:cs="Arial"/>
          <w:b w:val="0"/>
          <w:color w:val="000000" w:themeColor="text1"/>
          <w:sz w:val="20"/>
          <w:szCs w:val="20"/>
        </w:rPr>
      </w:pPr>
      <w:r w:rsidRPr="003D7FB5">
        <w:rPr>
          <w:rFonts w:ascii="Arial" w:hAnsi="Arial" w:cs="Arial"/>
          <w:color w:val="000000" w:themeColor="text1"/>
          <w:sz w:val="20"/>
          <w:szCs w:val="20"/>
        </w:rPr>
        <w:t>Resumo:</w:t>
      </w:r>
      <w:r w:rsidRPr="003D7FB5">
        <w:rPr>
          <w:rFonts w:ascii="Arial" w:hAnsi="Arial" w:cs="Arial"/>
          <w:b w:val="0"/>
          <w:color w:val="000000" w:themeColor="text1"/>
          <w:sz w:val="20"/>
          <w:szCs w:val="20"/>
        </w:rPr>
        <w:t xml:space="preserve"> </w:t>
      </w:r>
      <w:r w:rsidR="00B24F29" w:rsidRPr="00B24F29">
        <w:rPr>
          <w:rFonts w:ascii="Arial" w:hAnsi="Arial" w:cs="Arial"/>
          <w:b w:val="0"/>
          <w:color w:val="000000" w:themeColor="text1"/>
          <w:sz w:val="20"/>
          <w:szCs w:val="20"/>
        </w:rPr>
        <w:t xml:space="preserve">Nesse artigo, busca-se responder a seguinte questão. Como explicar a origem do </w:t>
      </w:r>
      <w:r w:rsidR="00B24F29" w:rsidRPr="00E9741F">
        <w:rPr>
          <w:rFonts w:ascii="Arial" w:hAnsi="Arial" w:cs="Arial"/>
          <w:b w:val="0"/>
          <w:color w:val="000000" w:themeColor="text1"/>
          <w:sz w:val="20"/>
          <w:szCs w:val="20"/>
        </w:rPr>
        <w:t>valor</w:t>
      </w:r>
      <w:r w:rsidR="00B24F29" w:rsidRPr="00B24F29">
        <w:rPr>
          <w:rFonts w:ascii="Arial" w:hAnsi="Arial" w:cs="Arial"/>
          <w:b w:val="0"/>
          <w:color w:val="000000" w:themeColor="text1"/>
          <w:sz w:val="20"/>
          <w:szCs w:val="20"/>
        </w:rPr>
        <w:t xml:space="preserve"> na esfera das mídias sociais, onde atuam empresas como </w:t>
      </w:r>
      <w:r w:rsidR="00B24F29" w:rsidRPr="00D6158E">
        <w:rPr>
          <w:rFonts w:ascii="Arial" w:hAnsi="Arial" w:cs="Arial"/>
          <w:b w:val="0"/>
          <w:i/>
          <w:color w:val="000000" w:themeColor="text1"/>
          <w:sz w:val="20"/>
          <w:szCs w:val="20"/>
        </w:rPr>
        <w:t>Google</w:t>
      </w:r>
      <w:r w:rsidR="00D06AC7">
        <w:rPr>
          <w:rFonts w:ascii="Arial" w:hAnsi="Arial" w:cs="Arial"/>
          <w:b w:val="0"/>
          <w:color w:val="000000" w:themeColor="text1"/>
          <w:sz w:val="20"/>
          <w:szCs w:val="20"/>
        </w:rPr>
        <w:t xml:space="preserve"> e</w:t>
      </w:r>
      <w:r w:rsidR="00B24F29" w:rsidRPr="00B24F29">
        <w:rPr>
          <w:rFonts w:ascii="Arial" w:hAnsi="Arial" w:cs="Arial"/>
          <w:b w:val="0"/>
          <w:color w:val="000000" w:themeColor="text1"/>
          <w:sz w:val="20"/>
          <w:szCs w:val="20"/>
        </w:rPr>
        <w:t xml:space="preserve"> </w:t>
      </w:r>
      <w:r w:rsidR="00B24F29" w:rsidRPr="00D6158E">
        <w:rPr>
          <w:rFonts w:ascii="Arial" w:hAnsi="Arial" w:cs="Arial"/>
          <w:b w:val="0"/>
          <w:i/>
          <w:color w:val="000000" w:themeColor="text1"/>
          <w:sz w:val="20"/>
          <w:szCs w:val="20"/>
        </w:rPr>
        <w:t>Facebook</w:t>
      </w:r>
      <w:r w:rsidR="00B24F29" w:rsidRPr="00B24F29">
        <w:rPr>
          <w:rFonts w:ascii="Arial" w:hAnsi="Arial" w:cs="Arial"/>
          <w:b w:val="0"/>
          <w:color w:val="000000" w:themeColor="text1"/>
          <w:sz w:val="20"/>
          <w:szCs w:val="20"/>
        </w:rPr>
        <w:t>? Inicialmente, apresenta-se a abordagem do trabalho digital (</w:t>
      </w:r>
      <w:r w:rsidR="00B24F29" w:rsidRPr="00B24F29">
        <w:rPr>
          <w:rFonts w:ascii="Arial" w:hAnsi="Arial" w:cs="Arial"/>
          <w:b w:val="0"/>
          <w:i/>
          <w:color w:val="000000" w:themeColor="text1"/>
          <w:sz w:val="20"/>
          <w:szCs w:val="20"/>
        </w:rPr>
        <w:t>digital labour</w:t>
      </w:r>
      <w:r w:rsidR="00B24F29" w:rsidRPr="00B24F29">
        <w:rPr>
          <w:rFonts w:ascii="Arial" w:hAnsi="Arial" w:cs="Arial"/>
          <w:b w:val="0"/>
          <w:color w:val="000000" w:themeColor="text1"/>
          <w:sz w:val="20"/>
          <w:szCs w:val="20"/>
        </w:rPr>
        <w:t>) que Christian Fuchs propõe como resposta para o problema colocado.</w:t>
      </w:r>
      <w:r w:rsidR="008D4060">
        <w:rPr>
          <w:rFonts w:ascii="Arial" w:hAnsi="Arial" w:cs="Arial"/>
          <w:b w:val="0"/>
          <w:color w:val="000000" w:themeColor="text1"/>
          <w:sz w:val="20"/>
          <w:szCs w:val="20"/>
        </w:rPr>
        <w:t xml:space="preserve"> Nessa categoria estão inseridas</w:t>
      </w:r>
      <w:r w:rsidR="00B24F29" w:rsidRPr="00B24F29">
        <w:rPr>
          <w:rFonts w:ascii="Arial" w:hAnsi="Arial" w:cs="Arial"/>
          <w:b w:val="0"/>
          <w:color w:val="000000" w:themeColor="text1"/>
          <w:sz w:val="20"/>
          <w:szCs w:val="20"/>
        </w:rPr>
        <w:t xml:space="preserve"> todas as ocupações envolvidas nas cadeias de produção das tecnologias digitais. Fuchs evoca o conceito marxiano de trabalho produtivo para abordar o trabalho digital e, em seu esforço para aplicar o pensamento de Marx ao universo </w:t>
      </w:r>
      <w:r w:rsidR="008D5912">
        <w:rPr>
          <w:rFonts w:ascii="Arial" w:hAnsi="Arial" w:cs="Arial"/>
          <w:b w:val="0"/>
          <w:color w:val="000000" w:themeColor="text1"/>
          <w:sz w:val="20"/>
          <w:szCs w:val="20"/>
        </w:rPr>
        <w:t>da Internet</w:t>
      </w:r>
      <w:r w:rsidR="00B24F29" w:rsidRPr="00D6612D">
        <w:rPr>
          <w:rFonts w:ascii="Arial" w:hAnsi="Arial" w:cs="Arial"/>
          <w:b w:val="0"/>
          <w:color w:val="000000" w:themeColor="text1"/>
          <w:sz w:val="20"/>
          <w:szCs w:val="20"/>
        </w:rPr>
        <w:t xml:space="preserve">, o autor inclui na categoria </w:t>
      </w:r>
      <w:r w:rsidR="00B24F29" w:rsidRPr="00D6612D">
        <w:rPr>
          <w:rFonts w:ascii="Arial" w:hAnsi="Arial" w:cs="Arial"/>
          <w:b w:val="0"/>
          <w:i/>
          <w:color w:val="000000" w:themeColor="text1"/>
          <w:sz w:val="20"/>
          <w:szCs w:val="20"/>
        </w:rPr>
        <w:t>digital labour</w:t>
      </w:r>
      <w:r w:rsidR="00B24F29" w:rsidRPr="00D6612D">
        <w:rPr>
          <w:rFonts w:ascii="Arial" w:hAnsi="Arial" w:cs="Arial"/>
          <w:b w:val="0"/>
          <w:color w:val="000000" w:themeColor="text1"/>
          <w:sz w:val="20"/>
          <w:szCs w:val="20"/>
        </w:rPr>
        <w:t xml:space="preserve"> o ato de navegar na Internet</w:t>
      </w:r>
      <w:r w:rsidR="009F7BDC">
        <w:rPr>
          <w:rFonts w:ascii="Arial" w:hAnsi="Arial" w:cs="Arial"/>
          <w:b w:val="0"/>
          <w:color w:val="000000" w:themeColor="text1"/>
          <w:sz w:val="20"/>
          <w:szCs w:val="20"/>
        </w:rPr>
        <w:t xml:space="preserve"> e usar </w:t>
      </w:r>
      <w:r w:rsidR="006B401D">
        <w:rPr>
          <w:rFonts w:ascii="Arial" w:hAnsi="Arial" w:cs="Arial"/>
          <w:b w:val="0"/>
          <w:color w:val="000000" w:themeColor="text1"/>
          <w:sz w:val="20"/>
          <w:szCs w:val="20"/>
        </w:rPr>
        <w:t xml:space="preserve">as </w:t>
      </w:r>
      <w:r w:rsidR="009F7BDC">
        <w:rPr>
          <w:rFonts w:ascii="Arial" w:hAnsi="Arial" w:cs="Arial"/>
          <w:b w:val="0"/>
          <w:color w:val="000000" w:themeColor="text1"/>
          <w:sz w:val="20"/>
          <w:szCs w:val="20"/>
        </w:rPr>
        <w:t>mídias sociais</w:t>
      </w:r>
      <w:r w:rsidR="00B24F29" w:rsidRPr="00D6612D">
        <w:rPr>
          <w:rFonts w:ascii="Arial" w:hAnsi="Arial" w:cs="Arial"/>
          <w:b w:val="0"/>
          <w:color w:val="000000" w:themeColor="text1"/>
          <w:sz w:val="20"/>
          <w:szCs w:val="20"/>
        </w:rPr>
        <w:t xml:space="preserve">, tomando-o como trabalho explorado e produtor de mais-valia. Não obstante os méritos da abordagem de Fuchs, sua </w:t>
      </w:r>
      <w:r w:rsidR="00CD425A" w:rsidRPr="00D6612D">
        <w:rPr>
          <w:rFonts w:ascii="Arial" w:hAnsi="Arial" w:cs="Arial"/>
          <w:b w:val="0"/>
          <w:color w:val="000000" w:themeColor="text1"/>
          <w:sz w:val="20"/>
          <w:szCs w:val="20"/>
        </w:rPr>
        <w:t>perspectiva</w:t>
      </w:r>
      <w:r w:rsidR="00B24F29" w:rsidRPr="00D6612D">
        <w:rPr>
          <w:rFonts w:ascii="Arial" w:hAnsi="Arial" w:cs="Arial"/>
          <w:b w:val="0"/>
          <w:color w:val="000000" w:themeColor="text1"/>
          <w:sz w:val="20"/>
          <w:szCs w:val="20"/>
        </w:rPr>
        <w:t xml:space="preserve"> acaba por divergir frontalmente de alguns princípios centrais do </w:t>
      </w:r>
      <w:r w:rsidR="00D06AC7">
        <w:rPr>
          <w:rFonts w:ascii="Arial" w:hAnsi="Arial" w:cs="Arial"/>
          <w:b w:val="0"/>
          <w:color w:val="000000" w:themeColor="text1"/>
          <w:sz w:val="20"/>
          <w:szCs w:val="20"/>
        </w:rPr>
        <w:t>pensamento marxiano uma vez que</w:t>
      </w:r>
      <w:r w:rsidR="00B24F29" w:rsidRPr="00D6612D">
        <w:rPr>
          <w:rFonts w:ascii="Arial" w:hAnsi="Arial" w:cs="Arial"/>
          <w:b w:val="0"/>
          <w:color w:val="000000" w:themeColor="text1"/>
          <w:sz w:val="20"/>
          <w:szCs w:val="20"/>
        </w:rPr>
        <w:t xml:space="preserve"> (i) obscurece a diferença entre trabalho e lazer; (</w:t>
      </w:r>
      <w:proofErr w:type="spellStart"/>
      <w:r w:rsidR="00B24F29" w:rsidRPr="00D6612D">
        <w:rPr>
          <w:rFonts w:ascii="Arial" w:hAnsi="Arial" w:cs="Arial"/>
          <w:b w:val="0"/>
          <w:color w:val="000000" w:themeColor="text1"/>
          <w:sz w:val="20"/>
          <w:szCs w:val="20"/>
        </w:rPr>
        <w:t>ii</w:t>
      </w:r>
      <w:proofErr w:type="spellEnd"/>
      <w:r w:rsidR="00B24F29" w:rsidRPr="00D6612D">
        <w:rPr>
          <w:rFonts w:ascii="Arial" w:hAnsi="Arial" w:cs="Arial"/>
          <w:b w:val="0"/>
          <w:color w:val="000000" w:themeColor="text1"/>
          <w:sz w:val="20"/>
          <w:szCs w:val="20"/>
        </w:rPr>
        <w:t xml:space="preserve">) elimina a diferença entre o tempo de trabalho necessário e tempo de trabalho excedente; </w:t>
      </w:r>
      <w:r w:rsidR="00250264">
        <w:rPr>
          <w:rFonts w:ascii="Arial" w:hAnsi="Arial" w:cs="Arial"/>
          <w:b w:val="0"/>
          <w:color w:val="000000" w:themeColor="text1"/>
          <w:sz w:val="20"/>
          <w:szCs w:val="20"/>
        </w:rPr>
        <w:t xml:space="preserve">e </w:t>
      </w:r>
      <w:r w:rsidR="00B24F29" w:rsidRPr="00D6612D">
        <w:rPr>
          <w:rFonts w:ascii="Arial" w:hAnsi="Arial" w:cs="Arial"/>
          <w:b w:val="0"/>
          <w:color w:val="000000" w:themeColor="text1"/>
          <w:sz w:val="20"/>
          <w:szCs w:val="20"/>
        </w:rPr>
        <w:t>(</w:t>
      </w:r>
      <w:proofErr w:type="spellStart"/>
      <w:r w:rsidR="00B24F29" w:rsidRPr="00D6612D">
        <w:rPr>
          <w:rFonts w:ascii="Arial" w:hAnsi="Arial" w:cs="Arial"/>
          <w:b w:val="0"/>
          <w:color w:val="000000" w:themeColor="text1"/>
          <w:sz w:val="20"/>
          <w:szCs w:val="20"/>
        </w:rPr>
        <w:t>iii</w:t>
      </w:r>
      <w:proofErr w:type="spellEnd"/>
      <w:r w:rsidR="00B24F29" w:rsidRPr="00D6612D">
        <w:rPr>
          <w:rFonts w:ascii="Arial" w:hAnsi="Arial" w:cs="Arial"/>
          <w:b w:val="0"/>
          <w:color w:val="000000" w:themeColor="text1"/>
          <w:sz w:val="20"/>
          <w:szCs w:val="20"/>
        </w:rPr>
        <w:t xml:space="preserve">) admite a extração de mais-valia e o conceito de trabalho produtivo fora da relação de assalariamento. Como alternativa para </w:t>
      </w:r>
      <w:r w:rsidR="00E9741F">
        <w:rPr>
          <w:rFonts w:ascii="Arial" w:hAnsi="Arial" w:cs="Arial"/>
          <w:b w:val="0"/>
          <w:color w:val="000000" w:themeColor="text1"/>
          <w:sz w:val="20"/>
          <w:szCs w:val="20"/>
        </w:rPr>
        <w:t>os equívocos</w:t>
      </w:r>
      <w:r w:rsidR="00B24F29" w:rsidRPr="00D6612D">
        <w:rPr>
          <w:rFonts w:ascii="Arial" w:hAnsi="Arial" w:cs="Arial"/>
          <w:b w:val="0"/>
          <w:color w:val="000000" w:themeColor="text1"/>
          <w:sz w:val="20"/>
          <w:szCs w:val="20"/>
        </w:rPr>
        <w:t xml:space="preserve"> dessa abordagem, o artigo apresenta uma interpretação das dinâmicas do valor no universo das mídias sociais fundamenta</w:t>
      </w:r>
      <w:r w:rsidR="00E9741F">
        <w:rPr>
          <w:rFonts w:ascii="Arial" w:hAnsi="Arial" w:cs="Arial"/>
          <w:b w:val="0"/>
          <w:color w:val="000000" w:themeColor="text1"/>
          <w:sz w:val="20"/>
          <w:szCs w:val="20"/>
        </w:rPr>
        <w:t>da</w:t>
      </w:r>
      <w:r w:rsidR="00B24F29" w:rsidRPr="00D6612D">
        <w:rPr>
          <w:rFonts w:ascii="Arial" w:hAnsi="Arial" w:cs="Arial"/>
          <w:b w:val="0"/>
          <w:color w:val="000000" w:themeColor="text1"/>
          <w:sz w:val="20"/>
          <w:szCs w:val="20"/>
        </w:rPr>
        <w:t xml:space="preserve"> nas categorias </w:t>
      </w:r>
      <w:r w:rsidR="00B24F29" w:rsidRPr="00D6612D">
        <w:rPr>
          <w:rFonts w:ascii="Arial" w:hAnsi="Arial" w:cs="Arial"/>
          <w:b w:val="0"/>
          <w:i/>
          <w:color w:val="000000" w:themeColor="text1"/>
          <w:sz w:val="20"/>
          <w:szCs w:val="20"/>
        </w:rPr>
        <w:t>renda</w:t>
      </w:r>
      <w:r w:rsidR="00B24F29" w:rsidRPr="00D6612D">
        <w:rPr>
          <w:rFonts w:ascii="Arial" w:hAnsi="Arial" w:cs="Arial"/>
          <w:b w:val="0"/>
          <w:color w:val="000000" w:themeColor="text1"/>
          <w:sz w:val="20"/>
          <w:szCs w:val="20"/>
        </w:rPr>
        <w:t xml:space="preserve"> e </w:t>
      </w:r>
      <w:r w:rsidR="00B24F29" w:rsidRPr="00D6612D">
        <w:rPr>
          <w:rFonts w:ascii="Arial" w:hAnsi="Arial" w:cs="Arial"/>
          <w:b w:val="0"/>
          <w:i/>
          <w:color w:val="000000" w:themeColor="text1"/>
          <w:sz w:val="20"/>
          <w:szCs w:val="20"/>
        </w:rPr>
        <w:t>renda de monopólio</w:t>
      </w:r>
      <w:r w:rsidR="00B24F29" w:rsidRPr="00D6612D">
        <w:rPr>
          <w:rFonts w:ascii="Arial" w:hAnsi="Arial" w:cs="Arial"/>
          <w:b w:val="0"/>
          <w:color w:val="000000" w:themeColor="text1"/>
          <w:sz w:val="20"/>
          <w:szCs w:val="20"/>
        </w:rPr>
        <w:t xml:space="preserve"> empregadas por Marx, bem como na distinção entre </w:t>
      </w:r>
      <w:r w:rsidR="00B24F29" w:rsidRPr="00D6612D">
        <w:rPr>
          <w:rFonts w:ascii="Arial" w:hAnsi="Arial" w:cs="Arial"/>
          <w:b w:val="0"/>
          <w:i/>
          <w:color w:val="000000" w:themeColor="text1"/>
          <w:sz w:val="20"/>
          <w:szCs w:val="20"/>
        </w:rPr>
        <w:t xml:space="preserve">valor </w:t>
      </w:r>
      <w:r w:rsidR="00B24F29" w:rsidRPr="00D6612D">
        <w:rPr>
          <w:rFonts w:ascii="Arial" w:hAnsi="Arial" w:cs="Arial"/>
          <w:b w:val="0"/>
          <w:color w:val="000000" w:themeColor="text1"/>
          <w:sz w:val="20"/>
          <w:szCs w:val="20"/>
        </w:rPr>
        <w:t xml:space="preserve">e </w:t>
      </w:r>
      <w:r w:rsidR="00B24F29" w:rsidRPr="00D6612D">
        <w:rPr>
          <w:rFonts w:ascii="Arial" w:hAnsi="Arial" w:cs="Arial"/>
          <w:b w:val="0"/>
          <w:i/>
          <w:color w:val="000000" w:themeColor="text1"/>
          <w:sz w:val="20"/>
          <w:szCs w:val="20"/>
        </w:rPr>
        <w:t>preço</w:t>
      </w:r>
      <w:r w:rsidR="00B24F29" w:rsidRPr="00D6612D">
        <w:rPr>
          <w:rFonts w:ascii="Arial" w:hAnsi="Arial" w:cs="Arial"/>
          <w:b w:val="0"/>
          <w:color w:val="000000" w:themeColor="text1"/>
          <w:sz w:val="20"/>
          <w:szCs w:val="20"/>
        </w:rPr>
        <w:t xml:space="preserve"> </w:t>
      </w:r>
      <w:r w:rsidR="0022188D">
        <w:rPr>
          <w:rFonts w:ascii="Arial" w:hAnsi="Arial" w:cs="Arial"/>
          <w:b w:val="0"/>
          <w:color w:val="000000" w:themeColor="text1"/>
          <w:sz w:val="20"/>
          <w:szCs w:val="20"/>
        </w:rPr>
        <w:t>estabelecida</w:t>
      </w:r>
      <w:r w:rsidR="00B24F29" w:rsidRPr="00D6612D">
        <w:rPr>
          <w:rFonts w:ascii="Arial" w:hAnsi="Arial" w:cs="Arial"/>
          <w:b w:val="0"/>
          <w:color w:val="000000" w:themeColor="text1"/>
          <w:sz w:val="20"/>
          <w:szCs w:val="20"/>
        </w:rPr>
        <w:t xml:space="preserve"> pelo pensador alemão.</w:t>
      </w:r>
      <w:bookmarkEnd w:id="0"/>
    </w:p>
    <w:p w:rsidR="00BD377C" w:rsidRPr="003D7FB5" w:rsidRDefault="00090C65" w:rsidP="003D7FB5">
      <w:pPr>
        <w:pStyle w:val="ResumoXVIIIENANCIB"/>
        <w:spacing w:after="240"/>
        <w:rPr>
          <w:rFonts w:ascii="Arial" w:hAnsi="Arial" w:cs="Arial"/>
          <w:b w:val="0"/>
          <w:color w:val="000000" w:themeColor="text1"/>
          <w:sz w:val="20"/>
          <w:szCs w:val="20"/>
        </w:rPr>
      </w:pPr>
      <w:r w:rsidRPr="00D6612D">
        <w:rPr>
          <w:rFonts w:ascii="Arial" w:hAnsi="Arial" w:cs="Arial"/>
          <w:color w:val="000000" w:themeColor="text1"/>
          <w:sz w:val="20"/>
          <w:szCs w:val="20"/>
        </w:rPr>
        <w:t>Palavra</w:t>
      </w:r>
      <w:r w:rsidR="007616CF" w:rsidRPr="00D6612D">
        <w:rPr>
          <w:rFonts w:ascii="Arial" w:hAnsi="Arial" w:cs="Arial"/>
          <w:color w:val="000000" w:themeColor="text1"/>
          <w:sz w:val="20"/>
          <w:szCs w:val="20"/>
        </w:rPr>
        <w:t>s-</w:t>
      </w:r>
      <w:r w:rsidRPr="00D6612D">
        <w:rPr>
          <w:rFonts w:ascii="Arial" w:hAnsi="Arial" w:cs="Arial"/>
          <w:color w:val="000000" w:themeColor="text1"/>
          <w:sz w:val="20"/>
          <w:szCs w:val="20"/>
        </w:rPr>
        <w:t xml:space="preserve">chave: </w:t>
      </w:r>
      <w:r w:rsidR="007616CF" w:rsidRPr="00D6612D">
        <w:rPr>
          <w:rFonts w:ascii="Arial" w:hAnsi="Arial" w:cs="Arial"/>
          <w:b w:val="0"/>
          <w:color w:val="000000" w:themeColor="text1"/>
          <w:sz w:val="20"/>
          <w:szCs w:val="20"/>
        </w:rPr>
        <w:t>Trabalho.</w:t>
      </w:r>
      <w:r w:rsidRPr="00D6612D">
        <w:rPr>
          <w:rFonts w:ascii="Arial" w:hAnsi="Arial" w:cs="Arial"/>
          <w:b w:val="0"/>
          <w:color w:val="000000" w:themeColor="text1"/>
          <w:sz w:val="20"/>
          <w:szCs w:val="20"/>
        </w:rPr>
        <w:t xml:space="preserve"> </w:t>
      </w:r>
      <w:r w:rsidR="007616CF" w:rsidRPr="00D6612D">
        <w:rPr>
          <w:rFonts w:ascii="Arial" w:hAnsi="Arial" w:cs="Arial"/>
          <w:b w:val="0"/>
          <w:color w:val="000000" w:themeColor="text1"/>
          <w:sz w:val="20"/>
          <w:szCs w:val="20"/>
        </w:rPr>
        <w:t>Valor.</w:t>
      </w:r>
      <w:r w:rsidRPr="00D6612D">
        <w:rPr>
          <w:rFonts w:ascii="Arial" w:hAnsi="Arial" w:cs="Arial"/>
          <w:b w:val="0"/>
          <w:color w:val="000000" w:themeColor="text1"/>
          <w:sz w:val="20"/>
          <w:szCs w:val="20"/>
        </w:rPr>
        <w:t xml:space="preserve"> </w:t>
      </w:r>
      <w:r w:rsidR="007616CF" w:rsidRPr="00D6612D">
        <w:rPr>
          <w:rFonts w:ascii="Arial" w:hAnsi="Arial" w:cs="Arial"/>
          <w:b w:val="0"/>
          <w:color w:val="000000" w:themeColor="text1"/>
          <w:sz w:val="20"/>
          <w:szCs w:val="20"/>
        </w:rPr>
        <w:t>Mídias sociais.</w:t>
      </w:r>
    </w:p>
    <w:p w:rsidR="001D6EA2" w:rsidRPr="00D12E18" w:rsidRDefault="001D6EA2" w:rsidP="00E7007A">
      <w:pPr>
        <w:pStyle w:val="ResumoXVIIIENANCIB"/>
        <w:shd w:val="clear" w:color="auto" w:fill="FFFFFF" w:themeFill="background1"/>
        <w:spacing w:after="240"/>
        <w:rPr>
          <w:rFonts w:ascii="Arial" w:hAnsi="Arial" w:cs="Arial"/>
          <w:color w:val="000000" w:themeColor="text1"/>
          <w:sz w:val="20"/>
          <w:szCs w:val="20"/>
        </w:rPr>
      </w:pPr>
    </w:p>
    <w:p w:rsidR="001D6EA2" w:rsidRDefault="001D6EA2" w:rsidP="001D6EA2">
      <w:pPr>
        <w:pStyle w:val="Ttulo3XVIIIENANCIB"/>
        <w:rPr>
          <w:rFonts w:ascii="Arial" w:hAnsi="Arial" w:cs="Arial"/>
          <w:i/>
          <w:color w:val="000000" w:themeColor="text1"/>
          <w:lang w:val="en-GB"/>
        </w:rPr>
      </w:pPr>
      <w:r>
        <w:rPr>
          <w:rFonts w:ascii="Arial" w:hAnsi="Arial" w:cs="Arial"/>
          <w:i/>
          <w:color w:val="000000" w:themeColor="text1"/>
          <w:lang w:val="en-GB"/>
        </w:rPr>
        <w:t xml:space="preserve">LABOUR AND VALUE IN SOCIAL MEDIA: AN ANALYSIS THROUGH THE LENSES OF MARXISM </w:t>
      </w:r>
    </w:p>
    <w:p w:rsidR="00B24F29" w:rsidRDefault="00BD377C" w:rsidP="00E7007A">
      <w:pPr>
        <w:pStyle w:val="ResumoXVIIIENANCIB"/>
        <w:shd w:val="clear" w:color="auto" w:fill="FFFFFF" w:themeFill="background1"/>
        <w:spacing w:after="240"/>
        <w:rPr>
          <w:rFonts w:ascii="Arial" w:hAnsi="Arial" w:cs="Arial"/>
          <w:b w:val="0"/>
          <w:color w:val="000000" w:themeColor="text1"/>
          <w:sz w:val="20"/>
          <w:szCs w:val="20"/>
          <w:lang w:val="en-US"/>
        </w:rPr>
      </w:pPr>
      <w:r w:rsidRPr="003D7FB5">
        <w:rPr>
          <w:rFonts w:ascii="Arial" w:hAnsi="Arial" w:cs="Arial"/>
          <w:color w:val="000000" w:themeColor="text1"/>
          <w:sz w:val="20"/>
          <w:szCs w:val="20"/>
          <w:lang w:val="en-US"/>
        </w:rPr>
        <w:t>Abstract:</w:t>
      </w:r>
      <w:r w:rsidRPr="003D7FB5">
        <w:rPr>
          <w:rFonts w:ascii="Arial" w:hAnsi="Arial" w:cs="Arial"/>
          <w:b w:val="0"/>
          <w:color w:val="000000" w:themeColor="text1"/>
          <w:sz w:val="20"/>
          <w:szCs w:val="20"/>
          <w:lang w:val="en-US"/>
        </w:rPr>
        <w:t xml:space="preserve"> </w:t>
      </w:r>
      <w:r w:rsidR="00B24F29">
        <w:rPr>
          <w:rFonts w:ascii="Arial" w:hAnsi="Arial" w:cs="Arial"/>
          <w:b w:val="0"/>
          <w:color w:val="000000" w:themeColor="text1"/>
          <w:sz w:val="20"/>
          <w:szCs w:val="20"/>
          <w:lang w:val="en-US"/>
        </w:rPr>
        <w:t xml:space="preserve">The aim of the article is to answer the following question. </w:t>
      </w:r>
      <w:r w:rsidRPr="00B24F29">
        <w:rPr>
          <w:rFonts w:ascii="Arial" w:hAnsi="Arial" w:cs="Arial"/>
          <w:b w:val="0"/>
          <w:color w:val="000000" w:themeColor="text1"/>
          <w:sz w:val="20"/>
          <w:szCs w:val="20"/>
          <w:lang w:val="en-US"/>
        </w:rPr>
        <w:t xml:space="preserve">How to explain the origin of </w:t>
      </w:r>
      <w:r w:rsidRPr="00E9741F">
        <w:rPr>
          <w:rFonts w:ascii="Arial" w:hAnsi="Arial" w:cs="Arial"/>
          <w:b w:val="0"/>
          <w:color w:val="000000" w:themeColor="text1"/>
          <w:sz w:val="20"/>
          <w:szCs w:val="20"/>
          <w:lang w:val="en-US"/>
        </w:rPr>
        <w:t xml:space="preserve">value </w:t>
      </w:r>
      <w:r w:rsidRPr="00B24F29">
        <w:rPr>
          <w:rFonts w:ascii="Arial" w:hAnsi="Arial" w:cs="Arial"/>
          <w:b w:val="0"/>
          <w:color w:val="000000" w:themeColor="text1"/>
          <w:sz w:val="20"/>
          <w:szCs w:val="20"/>
          <w:lang w:val="en-US"/>
        </w:rPr>
        <w:t xml:space="preserve">in the sphere of social </w:t>
      </w:r>
      <w:r w:rsidR="00B24F29">
        <w:rPr>
          <w:rFonts w:ascii="Arial" w:hAnsi="Arial" w:cs="Arial"/>
          <w:b w:val="0"/>
          <w:color w:val="000000" w:themeColor="text1"/>
          <w:sz w:val="20"/>
          <w:szCs w:val="20"/>
          <w:lang w:val="en-US"/>
        </w:rPr>
        <w:t>med</w:t>
      </w:r>
      <w:r w:rsidR="00D06AC7">
        <w:rPr>
          <w:rFonts w:ascii="Arial" w:hAnsi="Arial" w:cs="Arial"/>
          <w:b w:val="0"/>
          <w:color w:val="000000" w:themeColor="text1"/>
          <w:sz w:val="20"/>
          <w:szCs w:val="20"/>
          <w:lang w:val="en-US"/>
        </w:rPr>
        <w:t>ia, where companies like Google and</w:t>
      </w:r>
      <w:r w:rsidR="00B24F29">
        <w:rPr>
          <w:rFonts w:ascii="Arial" w:hAnsi="Arial" w:cs="Arial"/>
          <w:b w:val="0"/>
          <w:color w:val="000000" w:themeColor="text1"/>
          <w:sz w:val="20"/>
          <w:szCs w:val="20"/>
          <w:lang w:val="en-US"/>
        </w:rPr>
        <w:t xml:space="preserve"> Facebook </w:t>
      </w:r>
      <w:r w:rsidR="00CD425A">
        <w:rPr>
          <w:rFonts w:ascii="Arial" w:hAnsi="Arial" w:cs="Arial"/>
          <w:b w:val="0"/>
          <w:color w:val="000000" w:themeColor="text1"/>
          <w:sz w:val="20"/>
          <w:szCs w:val="20"/>
          <w:lang w:val="en-US"/>
        </w:rPr>
        <w:t>act</w:t>
      </w:r>
      <w:r w:rsidRPr="00B24F29">
        <w:rPr>
          <w:rFonts w:ascii="Arial" w:hAnsi="Arial" w:cs="Arial"/>
          <w:b w:val="0"/>
          <w:color w:val="000000" w:themeColor="text1"/>
          <w:sz w:val="20"/>
          <w:szCs w:val="20"/>
          <w:lang w:val="en-US"/>
        </w:rPr>
        <w:t xml:space="preserve">? Firstly, the article presents the digital labour approach proposed by Christian Fuchs as an answer </w:t>
      </w:r>
      <w:r w:rsidR="00202E60">
        <w:rPr>
          <w:rFonts w:ascii="Arial" w:hAnsi="Arial" w:cs="Arial"/>
          <w:b w:val="0"/>
          <w:color w:val="000000" w:themeColor="text1"/>
          <w:sz w:val="20"/>
          <w:szCs w:val="20"/>
          <w:lang w:val="en-US"/>
        </w:rPr>
        <w:t>to</w:t>
      </w:r>
      <w:r w:rsidRPr="00B24F29">
        <w:rPr>
          <w:rFonts w:ascii="Arial" w:hAnsi="Arial" w:cs="Arial"/>
          <w:b w:val="0"/>
          <w:color w:val="000000" w:themeColor="text1"/>
          <w:sz w:val="20"/>
          <w:szCs w:val="20"/>
          <w:lang w:val="en-US"/>
        </w:rPr>
        <w:t xml:space="preserve"> the problem.</w:t>
      </w:r>
      <w:r w:rsidR="00CD425A" w:rsidRPr="00B24F29">
        <w:rPr>
          <w:rFonts w:ascii="Arial" w:hAnsi="Arial" w:cs="Arial"/>
          <w:b w:val="0"/>
          <w:color w:val="000000" w:themeColor="text1"/>
          <w:sz w:val="20"/>
          <w:szCs w:val="20"/>
          <w:lang w:val="en-US"/>
        </w:rPr>
        <w:t xml:space="preserve"> </w:t>
      </w:r>
      <w:r w:rsidR="00E9741F">
        <w:rPr>
          <w:rFonts w:ascii="Arial" w:hAnsi="Arial" w:cs="Arial"/>
          <w:b w:val="0"/>
          <w:color w:val="000000" w:themeColor="text1"/>
          <w:sz w:val="20"/>
          <w:szCs w:val="20"/>
          <w:lang w:val="en-US"/>
        </w:rPr>
        <w:t>According to him, a</w:t>
      </w:r>
      <w:r w:rsidR="00CD425A" w:rsidRPr="00B24F29">
        <w:rPr>
          <w:rFonts w:ascii="Arial" w:hAnsi="Arial" w:cs="Arial"/>
          <w:b w:val="0"/>
          <w:color w:val="000000" w:themeColor="text1"/>
          <w:sz w:val="20"/>
          <w:szCs w:val="20"/>
          <w:lang w:val="en-US"/>
        </w:rPr>
        <w:t xml:space="preserve">ll the activities that belong to the production chains of the digital technologies </w:t>
      </w:r>
      <w:r w:rsidR="008D4060">
        <w:rPr>
          <w:rFonts w:ascii="Arial" w:hAnsi="Arial" w:cs="Arial"/>
          <w:b w:val="0"/>
          <w:color w:val="000000" w:themeColor="text1"/>
          <w:sz w:val="20"/>
          <w:szCs w:val="20"/>
          <w:lang w:val="en-US"/>
        </w:rPr>
        <w:t>are classified as</w:t>
      </w:r>
      <w:r w:rsidR="00CD425A" w:rsidRPr="00B24F29">
        <w:rPr>
          <w:rFonts w:ascii="Arial" w:hAnsi="Arial" w:cs="Arial"/>
          <w:b w:val="0"/>
          <w:color w:val="000000" w:themeColor="text1"/>
          <w:sz w:val="20"/>
          <w:szCs w:val="20"/>
          <w:lang w:val="en-US"/>
        </w:rPr>
        <w:t xml:space="preserve"> digital labour. In his discussion on the digital labour, Fuchs adopts the Marxian concept of productive labour. In his effort to apply Marx’s thoughts to the realm of </w:t>
      </w:r>
      <w:r w:rsidR="008D5912">
        <w:rPr>
          <w:rFonts w:ascii="Arial" w:hAnsi="Arial" w:cs="Arial"/>
          <w:b w:val="0"/>
          <w:color w:val="000000" w:themeColor="text1"/>
          <w:sz w:val="20"/>
          <w:szCs w:val="20"/>
          <w:lang w:val="en-US"/>
        </w:rPr>
        <w:t>Internet</w:t>
      </w:r>
      <w:r w:rsidR="00CD425A" w:rsidRPr="00B24F29">
        <w:rPr>
          <w:rFonts w:ascii="Arial" w:hAnsi="Arial" w:cs="Arial"/>
          <w:b w:val="0"/>
          <w:color w:val="000000" w:themeColor="text1"/>
          <w:sz w:val="20"/>
          <w:szCs w:val="20"/>
          <w:lang w:val="en-US"/>
        </w:rPr>
        <w:t>, Fuchs includes in the notion of digital labour the act of surfing the web</w:t>
      </w:r>
      <w:r w:rsidR="006B401D">
        <w:rPr>
          <w:rFonts w:ascii="Arial" w:hAnsi="Arial" w:cs="Arial"/>
          <w:b w:val="0"/>
          <w:color w:val="000000" w:themeColor="text1"/>
          <w:sz w:val="20"/>
          <w:szCs w:val="20"/>
          <w:lang w:val="en-US"/>
        </w:rPr>
        <w:t xml:space="preserve"> and using social media. He</w:t>
      </w:r>
      <w:r w:rsidR="00CD425A" w:rsidRPr="00B24F29">
        <w:rPr>
          <w:rFonts w:ascii="Arial" w:hAnsi="Arial" w:cs="Arial"/>
          <w:b w:val="0"/>
          <w:color w:val="000000" w:themeColor="text1"/>
          <w:sz w:val="20"/>
          <w:szCs w:val="20"/>
          <w:lang w:val="en-US"/>
        </w:rPr>
        <w:t xml:space="preserve"> takes this activity as</w:t>
      </w:r>
      <w:r w:rsidR="00CD425A">
        <w:rPr>
          <w:rFonts w:ascii="Arial" w:hAnsi="Arial" w:cs="Arial"/>
          <w:b w:val="0"/>
          <w:color w:val="000000" w:themeColor="text1"/>
          <w:sz w:val="20"/>
          <w:szCs w:val="20"/>
          <w:lang w:val="en-US"/>
        </w:rPr>
        <w:t xml:space="preserve"> exploited labour</w:t>
      </w:r>
      <w:r w:rsidR="00CD425A" w:rsidRPr="00B24F29">
        <w:rPr>
          <w:rFonts w:ascii="Arial" w:hAnsi="Arial" w:cs="Arial"/>
          <w:b w:val="0"/>
          <w:color w:val="000000" w:themeColor="text1"/>
          <w:sz w:val="20"/>
          <w:szCs w:val="20"/>
          <w:lang w:val="en-US"/>
        </w:rPr>
        <w:t xml:space="preserve"> that produces surplus-value. Notwithstanding the </w:t>
      </w:r>
      <w:r w:rsidR="00E9741F">
        <w:rPr>
          <w:rFonts w:ascii="Arial" w:hAnsi="Arial" w:cs="Arial"/>
          <w:b w:val="0"/>
          <w:color w:val="000000" w:themeColor="text1"/>
          <w:sz w:val="20"/>
          <w:szCs w:val="20"/>
          <w:lang w:val="en-US"/>
        </w:rPr>
        <w:t xml:space="preserve">great </w:t>
      </w:r>
      <w:r w:rsidR="00CD425A" w:rsidRPr="00B24F29">
        <w:rPr>
          <w:rFonts w:ascii="Arial" w:hAnsi="Arial" w:cs="Arial"/>
          <w:b w:val="0"/>
          <w:color w:val="000000" w:themeColor="text1"/>
          <w:sz w:val="20"/>
          <w:szCs w:val="20"/>
          <w:lang w:val="en-US"/>
        </w:rPr>
        <w:t xml:space="preserve">merits of </w:t>
      </w:r>
      <w:proofErr w:type="spellStart"/>
      <w:r w:rsidR="00CD425A">
        <w:rPr>
          <w:rFonts w:ascii="Arial" w:hAnsi="Arial" w:cs="Arial"/>
          <w:b w:val="0"/>
          <w:color w:val="000000" w:themeColor="text1"/>
          <w:sz w:val="20"/>
          <w:szCs w:val="20"/>
          <w:lang w:val="en-US"/>
        </w:rPr>
        <w:t>Fuch’s</w:t>
      </w:r>
      <w:proofErr w:type="spellEnd"/>
      <w:r w:rsidR="00CD425A" w:rsidRPr="00B24F29">
        <w:rPr>
          <w:rFonts w:ascii="Arial" w:hAnsi="Arial" w:cs="Arial"/>
          <w:b w:val="0"/>
          <w:color w:val="000000" w:themeColor="text1"/>
          <w:sz w:val="20"/>
          <w:szCs w:val="20"/>
          <w:lang w:val="en-US"/>
        </w:rPr>
        <w:t xml:space="preserve"> approach, </w:t>
      </w:r>
      <w:r w:rsidR="00CD425A">
        <w:rPr>
          <w:rFonts w:ascii="Arial" w:hAnsi="Arial" w:cs="Arial"/>
          <w:b w:val="0"/>
          <w:color w:val="000000" w:themeColor="text1"/>
          <w:sz w:val="20"/>
          <w:szCs w:val="20"/>
          <w:lang w:val="en-US"/>
        </w:rPr>
        <w:t>his perspective</w:t>
      </w:r>
      <w:r w:rsidR="00A87CE5">
        <w:rPr>
          <w:rFonts w:ascii="Arial" w:hAnsi="Arial" w:cs="Arial"/>
          <w:b w:val="0"/>
          <w:color w:val="000000" w:themeColor="text1"/>
          <w:sz w:val="20"/>
          <w:szCs w:val="20"/>
          <w:lang w:val="en-US"/>
        </w:rPr>
        <w:t xml:space="preserve"> departs quite significantly from some central principles of the Marxian framework</w:t>
      </w:r>
      <w:r w:rsidR="00CD425A" w:rsidRPr="00B24F29">
        <w:rPr>
          <w:rFonts w:ascii="Arial" w:hAnsi="Arial" w:cs="Arial"/>
          <w:b w:val="0"/>
          <w:color w:val="000000" w:themeColor="text1"/>
          <w:sz w:val="20"/>
          <w:szCs w:val="20"/>
          <w:lang w:val="en-US"/>
        </w:rPr>
        <w:t xml:space="preserve"> since: (</w:t>
      </w:r>
      <w:proofErr w:type="spellStart"/>
      <w:r w:rsidR="00CD425A" w:rsidRPr="00B24F29">
        <w:rPr>
          <w:rFonts w:ascii="Arial" w:hAnsi="Arial" w:cs="Arial"/>
          <w:b w:val="0"/>
          <w:color w:val="000000" w:themeColor="text1"/>
          <w:sz w:val="20"/>
          <w:szCs w:val="20"/>
          <w:lang w:val="en-US"/>
        </w:rPr>
        <w:t>i</w:t>
      </w:r>
      <w:proofErr w:type="spellEnd"/>
      <w:r w:rsidR="00CD425A" w:rsidRPr="00B24F29">
        <w:rPr>
          <w:rFonts w:ascii="Arial" w:hAnsi="Arial" w:cs="Arial"/>
          <w:b w:val="0"/>
          <w:color w:val="000000" w:themeColor="text1"/>
          <w:sz w:val="20"/>
          <w:szCs w:val="20"/>
          <w:lang w:val="en-US"/>
        </w:rPr>
        <w:t xml:space="preserve">) he blurs the difference between labour and leisure; (ii) he eliminates the difference between necessary labour time and exceeding labour time; </w:t>
      </w:r>
      <w:r w:rsidR="00250264">
        <w:rPr>
          <w:rFonts w:ascii="Arial" w:hAnsi="Arial" w:cs="Arial"/>
          <w:b w:val="0"/>
          <w:color w:val="000000" w:themeColor="text1"/>
          <w:sz w:val="20"/>
          <w:szCs w:val="20"/>
          <w:lang w:val="en-US"/>
        </w:rPr>
        <w:t xml:space="preserve">and </w:t>
      </w:r>
      <w:r w:rsidR="00CD425A" w:rsidRPr="00B24F29">
        <w:rPr>
          <w:rFonts w:ascii="Arial" w:hAnsi="Arial" w:cs="Arial"/>
          <w:b w:val="0"/>
          <w:color w:val="000000" w:themeColor="text1"/>
          <w:sz w:val="20"/>
          <w:szCs w:val="20"/>
          <w:lang w:val="en-US"/>
        </w:rPr>
        <w:t>(iii) he accepts the possibility of extracting surplus-value and the concept of productive labour out of the wage</w:t>
      </w:r>
      <w:r w:rsidR="00202E60">
        <w:rPr>
          <w:rFonts w:ascii="Arial" w:hAnsi="Arial" w:cs="Arial"/>
          <w:b w:val="0"/>
          <w:color w:val="000000" w:themeColor="text1"/>
          <w:sz w:val="20"/>
          <w:szCs w:val="20"/>
          <w:lang w:val="en-US"/>
        </w:rPr>
        <w:t xml:space="preserve"> relation</w:t>
      </w:r>
      <w:r w:rsidR="00CD425A" w:rsidRPr="00B24F29">
        <w:rPr>
          <w:rFonts w:ascii="Arial" w:hAnsi="Arial" w:cs="Arial"/>
          <w:b w:val="0"/>
          <w:color w:val="000000" w:themeColor="text1"/>
          <w:sz w:val="20"/>
          <w:szCs w:val="20"/>
          <w:lang w:val="en-US"/>
        </w:rPr>
        <w:t>.</w:t>
      </w:r>
      <w:r w:rsidR="00E7007A">
        <w:rPr>
          <w:rFonts w:ascii="Arial" w:hAnsi="Arial" w:cs="Arial"/>
          <w:b w:val="0"/>
          <w:color w:val="000000" w:themeColor="text1"/>
          <w:sz w:val="20"/>
          <w:szCs w:val="20"/>
          <w:lang w:val="en-US"/>
        </w:rPr>
        <w:t xml:space="preserve"> </w:t>
      </w:r>
      <w:r w:rsidRPr="00B24F29">
        <w:rPr>
          <w:rFonts w:ascii="Arial" w:hAnsi="Arial" w:cs="Arial"/>
          <w:b w:val="0"/>
          <w:color w:val="000000" w:themeColor="text1"/>
          <w:sz w:val="20"/>
          <w:szCs w:val="20"/>
          <w:lang w:val="en-US"/>
        </w:rPr>
        <w:t xml:space="preserve">As an alternative for the </w:t>
      </w:r>
      <w:r w:rsidR="00E9741F">
        <w:rPr>
          <w:rFonts w:ascii="Arial" w:hAnsi="Arial" w:cs="Arial"/>
          <w:b w:val="0"/>
          <w:color w:val="000000" w:themeColor="text1"/>
          <w:sz w:val="20"/>
          <w:szCs w:val="20"/>
          <w:lang w:val="en-US"/>
        </w:rPr>
        <w:t>misconceptions</w:t>
      </w:r>
      <w:r w:rsidRPr="00B24F29">
        <w:rPr>
          <w:rFonts w:ascii="Arial" w:hAnsi="Arial" w:cs="Arial"/>
          <w:b w:val="0"/>
          <w:color w:val="000000" w:themeColor="text1"/>
          <w:sz w:val="20"/>
          <w:szCs w:val="20"/>
          <w:lang w:val="en-US"/>
        </w:rPr>
        <w:t xml:space="preserve"> of Fuchs’ proposition, the article presents an interpretation of the dynamics of value in the universe of social </w:t>
      </w:r>
      <w:r w:rsidR="00E7007A">
        <w:rPr>
          <w:rFonts w:ascii="Arial" w:hAnsi="Arial" w:cs="Arial"/>
          <w:b w:val="0"/>
          <w:color w:val="000000" w:themeColor="text1"/>
          <w:sz w:val="20"/>
          <w:szCs w:val="20"/>
          <w:lang w:val="en-US"/>
        </w:rPr>
        <w:t>media</w:t>
      </w:r>
      <w:r w:rsidRPr="00B24F29">
        <w:rPr>
          <w:rFonts w:ascii="Arial" w:hAnsi="Arial" w:cs="Arial"/>
          <w:b w:val="0"/>
          <w:color w:val="000000" w:themeColor="text1"/>
          <w:sz w:val="20"/>
          <w:szCs w:val="20"/>
          <w:lang w:val="en-US"/>
        </w:rPr>
        <w:t xml:space="preserve"> which is based on the categories </w:t>
      </w:r>
      <w:r w:rsidRPr="00B24F29">
        <w:rPr>
          <w:rFonts w:ascii="Arial" w:hAnsi="Arial" w:cs="Arial"/>
          <w:b w:val="0"/>
          <w:i/>
          <w:color w:val="000000" w:themeColor="text1"/>
          <w:sz w:val="20"/>
          <w:szCs w:val="20"/>
          <w:lang w:val="en-US"/>
        </w:rPr>
        <w:t>rent</w:t>
      </w:r>
      <w:r w:rsidRPr="00B24F29">
        <w:rPr>
          <w:rFonts w:ascii="Arial" w:hAnsi="Arial" w:cs="Arial"/>
          <w:b w:val="0"/>
          <w:color w:val="000000" w:themeColor="text1"/>
          <w:sz w:val="20"/>
          <w:szCs w:val="20"/>
          <w:lang w:val="en-US"/>
        </w:rPr>
        <w:t xml:space="preserve"> and </w:t>
      </w:r>
      <w:r w:rsidRPr="00B24F29">
        <w:rPr>
          <w:rFonts w:ascii="Arial" w:hAnsi="Arial" w:cs="Arial"/>
          <w:b w:val="0"/>
          <w:i/>
          <w:color w:val="000000" w:themeColor="text1"/>
          <w:sz w:val="20"/>
          <w:szCs w:val="20"/>
          <w:lang w:val="en-US"/>
        </w:rPr>
        <w:t>monopoly rent</w:t>
      </w:r>
      <w:r w:rsidRPr="00B24F29">
        <w:rPr>
          <w:rFonts w:ascii="Arial" w:hAnsi="Arial" w:cs="Arial"/>
          <w:b w:val="0"/>
          <w:color w:val="000000" w:themeColor="text1"/>
          <w:sz w:val="20"/>
          <w:szCs w:val="20"/>
          <w:lang w:val="en-US"/>
        </w:rPr>
        <w:t xml:space="preserve"> adopted by Marx, as well as on the differentiation of </w:t>
      </w:r>
      <w:r w:rsidRPr="00B24F29">
        <w:rPr>
          <w:rFonts w:ascii="Arial" w:hAnsi="Arial" w:cs="Arial"/>
          <w:b w:val="0"/>
          <w:i/>
          <w:color w:val="000000" w:themeColor="text1"/>
          <w:sz w:val="20"/>
          <w:szCs w:val="20"/>
          <w:lang w:val="en-US"/>
        </w:rPr>
        <w:t xml:space="preserve">value </w:t>
      </w:r>
      <w:r w:rsidRPr="00B24F29">
        <w:rPr>
          <w:rFonts w:ascii="Arial" w:hAnsi="Arial" w:cs="Arial"/>
          <w:b w:val="0"/>
          <w:color w:val="000000" w:themeColor="text1"/>
          <w:sz w:val="20"/>
          <w:szCs w:val="20"/>
          <w:lang w:val="en-US"/>
        </w:rPr>
        <w:t xml:space="preserve">and </w:t>
      </w:r>
      <w:r w:rsidRPr="00B24F29">
        <w:rPr>
          <w:rFonts w:ascii="Arial" w:hAnsi="Arial" w:cs="Arial"/>
          <w:b w:val="0"/>
          <w:i/>
          <w:color w:val="000000" w:themeColor="text1"/>
          <w:sz w:val="20"/>
          <w:szCs w:val="20"/>
          <w:lang w:val="en-US"/>
        </w:rPr>
        <w:t>price</w:t>
      </w:r>
      <w:r w:rsidRPr="00B24F29">
        <w:rPr>
          <w:rFonts w:ascii="Arial" w:hAnsi="Arial" w:cs="Arial"/>
          <w:b w:val="0"/>
          <w:color w:val="000000" w:themeColor="text1"/>
          <w:sz w:val="20"/>
          <w:szCs w:val="20"/>
          <w:lang w:val="en-US"/>
        </w:rPr>
        <w:t xml:space="preserve"> </w:t>
      </w:r>
      <w:r w:rsidR="0022188D">
        <w:rPr>
          <w:rFonts w:ascii="Arial" w:hAnsi="Arial" w:cs="Arial"/>
          <w:b w:val="0"/>
          <w:color w:val="000000" w:themeColor="text1"/>
          <w:sz w:val="20"/>
          <w:szCs w:val="20"/>
          <w:lang w:val="en-US"/>
        </w:rPr>
        <w:t>established</w:t>
      </w:r>
      <w:r w:rsidR="0022188D" w:rsidRPr="00B24F29">
        <w:rPr>
          <w:rFonts w:ascii="Arial" w:hAnsi="Arial" w:cs="Arial"/>
          <w:b w:val="0"/>
          <w:color w:val="000000" w:themeColor="text1"/>
          <w:sz w:val="20"/>
          <w:szCs w:val="20"/>
          <w:lang w:val="en-US"/>
        </w:rPr>
        <w:t xml:space="preserve"> </w:t>
      </w:r>
      <w:r w:rsidRPr="00B24F29">
        <w:rPr>
          <w:rFonts w:ascii="Arial" w:hAnsi="Arial" w:cs="Arial"/>
          <w:b w:val="0"/>
          <w:color w:val="000000" w:themeColor="text1"/>
          <w:sz w:val="20"/>
          <w:szCs w:val="20"/>
          <w:lang w:val="en-US"/>
        </w:rPr>
        <w:t>by the German thinker.</w:t>
      </w:r>
    </w:p>
    <w:p w:rsidR="00BD377C" w:rsidRPr="003D7FB5" w:rsidRDefault="00BD377C" w:rsidP="003D7FB5">
      <w:pPr>
        <w:pStyle w:val="ResumoXVIIIENANCIB"/>
        <w:spacing w:after="240"/>
        <w:rPr>
          <w:rFonts w:ascii="Arial" w:hAnsi="Arial" w:cs="Arial"/>
          <w:b w:val="0"/>
          <w:color w:val="000000" w:themeColor="text1"/>
          <w:sz w:val="20"/>
          <w:szCs w:val="20"/>
          <w:lang w:val="en-GB"/>
        </w:rPr>
      </w:pPr>
      <w:r w:rsidRPr="003D7FB5">
        <w:rPr>
          <w:rFonts w:ascii="Arial" w:hAnsi="Arial" w:cs="Arial"/>
          <w:color w:val="000000" w:themeColor="text1"/>
          <w:sz w:val="20"/>
          <w:szCs w:val="20"/>
          <w:lang w:val="en-GB"/>
        </w:rPr>
        <w:t>Keywords:</w:t>
      </w:r>
      <w:r w:rsidRPr="003D7FB5">
        <w:rPr>
          <w:rFonts w:ascii="Arial" w:hAnsi="Arial" w:cs="Arial"/>
          <w:b w:val="0"/>
          <w:color w:val="000000" w:themeColor="text1"/>
          <w:sz w:val="20"/>
          <w:szCs w:val="20"/>
          <w:lang w:val="en-GB"/>
        </w:rPr>
        <w:t xml:space="preserve"> </w:t>
      </w:r>
      <w:r w:rsidR="00E7007A">
        <w:rPr>
          <w:rFonts w:ascii="Arial" w:hAnsi="Arial" w:cs="Arial"/>
          <w:b w:val="0"/>
          <w:color w:val="000000" w:themeColor="text1"/>
          <w:sz w:val="20"/>
          <w:szCs w:val="20"/>
          <w:lang w:val="en-GB"/>
        </w:rPr>
        <w:t xml:space="preserve">Labour. </w:t>
      </w:r>
      <w:r w:rsidRPr="003D7FB5">
        <w:rPr>
          <w:rFonts w:ascii="Arial" w:hAnsi="Arial" w:cs="Arial"/>
          <w:b w:val="0"/>
          <w:color w:val="000000" w:themeColor="text1"/>
          <w:sz w:val="20"/>
          <w:szCs w:val="20"/>
          <w:lang w:val="en-GB"/>
        </w:rPr>
        <w:t>Value</w:t>
      </w:r>
      <w:r w:rsidR="00F42ACC" w:rsidRPr="00E7007A">
        <w:rPr>
          <w:rFonts w:ascii="Arial" w:hAnsi="Arial" w:cs="Arial"/>
          <w:b w:val="0"/>
          <w:color w:val="000000" w:themeColor="text1"/>
          <w:sz w:val="20"/>
          <w:szCs w:val="20"/>
          <w:lang w:val="en-GB"/>
        </w:rPr>
        <w:t>.</w:t>
      </w:r>
      <w:r w:rsidRPr="00E7007A">
        <w:rPr>
          <w:rFonts w:ascii="Arial" w:hAnsi="Arial" w:cs="Arial"/>
          <w:b w:val="0"/>
          <w:color w:val="000000" w:themeColor="text1"/>
          <w:sz w:val="20"/>
          <w:szCs w:val="20"/>
          <w:lang w:val="en-GB"/>
        </w:rPr>
        <w:t xml:space="preserve"> Social </w:t>
      </w:r>
      <w:r w:rsidR="00E7007A" w:rsidRPr="00E7007A">
        <w:rPr>
          <w:rFonts w:ascii="Arial" w:hAnsi="Arial" w:cs="Arial"/>
          <w:b w:val="0"/>
          <w:color w:val="000000" w:themeColor="text1"/>
          <w:sz w:val="20"/>
          <w:szCs w:val="20"/>
          <w:lang w:val="en-GB"/>
        </w:rPr>
        <w:t>media.</w:t>
      </w:r>
    </w:p>
    <w:p w:rsidR="00BD377C" w:rsidRPr="003D7FB5" w:rsidRDefault="00BD377C" w:rsidP="003D7FB5">
      <w:pPr>
        <w:pStyle w:val="Recuodecorpodetexto"/>
        <w:spacing w:after="240"/>
        <w:rPr>
          <w:rFonts w:ascii="Arial" w:hAnsi="Arial" w:cs="Arial"/>
          <w:color w:val="000000" w:themeColor="text1"/>
          <w:lang w:val="en-US"/>
        </w:rPr>
        <w:sectPr w:rsidR="00BD377C" w:rsidRPr="003D7FB5" w:rsidSect="009E6E01">
          <w:footerReference w:type="default" r:id="rId7"/>
          <w:headerReference w:type="first" r:id="rId8"/>
          <w:pgSz w:w="11907" w:h="16840" w:code="9"/>
          <w:pgMar w:top="1701" w:right="1134" w:bottom="1134" w:left="1701" w:header="0" w:footer="567" w:gutter="0"/>
          <w:cols w:space="708"/>
          <w:titlePg/>
          <w:docGrid w:linePitch="360"/>
        </w:sectPr>
      </w:pPr>
    </w:p>
    <w:p w:rsidR="00BD377C" w:rsidRPr="003D7FB5" w:rsidRDefault="00BD377C" w:rsidP="003D7FB5">
      <w:pPr>
        <w:pStyle w:val="SeoXVIIIENANCIB"/>
        <w:spacing w:before="0" w:after="240"/>
        <w:rPr>
          <w:rFonts w:ascii="Arial" w:hAnsi="Arial" w:cs="Arial"/>
          <w:color w:val="000000" w:themeColor="text1"/>
        </w:rPr>
      </w:pPr>
      <w:r w:rsidRPr="003D7FB5">
        <w:rPr>
          <w:rFonts w:ascii="Arial" w:hAnsi="Arial" w:cs="Arial"/>
          <w:color w:val="000000" w:themeColor="text1"/>
        </w:rPr>
        <w:lastRenderedPageBreak/>
        <w:t>1 INTRODUÇÃO</w:t>
      </w:r>
    </w:p>
    <w:p w:rsidR="00E23AF8" w:rsidRPr="00264130" w:rsidRDefault="00BD377C" w:rsidP="003D7FB5">
      <w:pPr>
        <w:pStyle w:val="TextoXVIIIENANCIB"/>
        <w:spacing w:after="240" w:line="360" w:lineRule="auto"/>
        <w:rPr>
          <w:rFonts w:ascii="Arial" w:hAnsi="Arial" w:cs="Arial"/>
          <w:color w:val="000000" w:themeColor="text1"/>
        </w:rPr>
      </w:pPr>
      <w:r w:rsidRPr="003D7FB5">
        <w:rPr>
          <w:rFonts w:ascii="Arial" w:hAnsi="Arial" w:cs="Arial"/>
          <w:color w:val="000000" w:themeColor="text1"/>
        </w:rPr>
        <w:t xml:space="preserve">A julgar pelo discurso acadêmico dominante e pelos meios de comunicação em geral, estamos diante de um consenso sobre o fato de que a criação de </w:t>
      </w:r>
      <w:r w:rsidRPr="003D7FB5">
        <w:rPr>
          <w:rFonts w:ascii="Arial" w:hAnsi="Arial" w:cs="Arial"/>
          <w:i/>
          <w:color w:val="000000" w:themeColor="text1"/>
        </w:rPr>
        <w:t>valor</w:t>
      </w:r>
      <w:r w:rsidRPr="003D7FB5">
        <w:rPr>
          <w:rFonts w:ascii="Arial" w:hAnsi="Arial" w:cs="Arial"/>
          <w:color w:val="FF0000"/>
        </w:rPr>
        <w:t xml:space="preserve"> </w:t>
      </w:r>
      <w:r w:rsidRPr="003D7FB5">
        <w:rPr>
          <w:rFonts w:ascii="Arial" w:hAnsi="Arial" w:cs="Arial"/>
          <w:color w:val="000000" w:themeColor="text1"/>
        </w:rPr>
        <w:t xml:space="preserve">está </w:t>
      </w:r>
      <w:r w:rsidRPr="00EF4922">
        <w:rPr>
          <w:rFonts w:ascii="Arial" w:hAnsi="Arial" w:cs="Arial"/>
          <w:color w:val="000000" w:themeColor="text1"/>
        </w:rPr>
        <w:t xml:space="preserve">cada vez mais associada às dinâmicas socioeconômicas que envolvem informação e conhecimento. Porém, em relação a alguns aspectos da chamada </w:t>
      </w:r>
      <w:r w:rsidRPr="00EF4922">
        <w:rPr>
          <w:rFonts w:ascii="Arial" w:hAnsi="Arial" w:cs="Arial"/>
          <w:i/>
          <w:color w:val="000000" w:themeColor="text1"/>
        </w:rPr>
        <w:t>era da informação e do conhecimento</w:t>
      </w:r>
      <w:r w:rsidRPr="00EF4922">
        <w:rPr>
          <w:rFonts w:ascii="Arial" w:hAnsi="Arial" w:cs="Arial"/>
          <w:color w:val="000000" w:themeColor="text1"/>
        </w:rPr>
        <w:t xml:space="preserve"> não há acordo e, ao contrário, predomina a controvérsia e o dissenso. É o que se passa, por exemplo, </w:t>
      </w:r>
      <w:r w:rsidR="00E23AF8" w:rsidRPr="00EF4922">
        <w:rPr>
          <w:rFonts w:ascii="Arial" w:hAnsi="Arial" w:cs="Arial"/>
          <w:color w:val="000000" w:themeColor="text1"/>
        </w:rPr>
        <w:t xml:space="preserve">nos debates </w:t>
      </w:r>
      <w:r w:rsidR="00264130" w:rsidRPr="00EF4922">
        <w:rPr>
          <w:rFonts w:ascii="Arial" w:hAnsi="Arial" w:cs="Arial"/>
          <w:color w:val="000000" w:themeColor="text1"/>
        </w:rPr>
        <w:t>acerca d</w:t>
      </w:r>
      <w:r w:rsidR="00E23AF8" w:rsidRPr="00EF4922">
        <w:rPr>
          <w:rFonts w:ascii="Arial" w:hAnsi="Arial" w:cs="Arial"/>
          <w:color w:val="000000" w:themeColor="text1"/>
        </w:rPr>
        <w:t xml:space="preserve">os processos de criação de valor e riqueza </w:t>
      </w:r>
      <w:r w:rsidR="007566EF" w:rsidRPr="00EF4922">
        <w:rPr>
          <w:rFonts w:ascii="Arial" w:hAnsi="Arial" w:cs="Arial"/>
          <w:color w:val="000000" w:themeColor="text1"/>
        </w:rPr>
        <w:t>que envolvem informação e</w:t>
      </w:r>
      <w:r w:rsidR="007566EF">
        <w:rPr>
          <w:rFonts w:ascii="Arial" w:hAnsi="Arial" w:cs="Arial"/>
          <w:color w:val="000000" w:themeColor="text1"/>
        </w:rPr>
        <w:t xml:space="preserve"> </w:t>
      </w:r>
      <w:r w:rsidR="00E23AF8" w:rsidRPr="00264130">
        <w:rPr>
          <w:rFonts w:ascii="Arial" w:hAnsi="Arial" w:cs="Arial"/>
          <w:color w:val="000000" w:themeColor="text1"/>
        </w:rPr>
        <w:t>conhecimento</w:t>
      </w:r>
      <w:r w:rsidR="009A73AD" w:rsidRPr="00264130">
        <w:rPr>
          <w:rFonts w:ascii="Arial" w:hAnsi="Arial" w:cs="Arial"/>
          <w:color w:val="000000" w:themeColor="text1"/>
        </w:rPr>
        <w:t>;</w:t>
      </w:r>
      <w:r w:rsidR="00E23AF8" w:rsidRPr="00264130">
        <w:rPr>
          <w:rFonts w:ascii="Arial" w:hAnsi="Arial" w:cs="Arial"/>
          <w:color w:val="000000" w:themeColor="text1"/>
        </w:rPr>
        <w:t xml:space="preserve"> </w:t>
      </w:r>
      <w:r w:rsidR="00264130" w:rsidRPr="00264130">
        <w:rPr>
          <w:rFonts w:ascii="Arial" w:hAnsi="Arial" w:cs="Arial"/>
          <w:color w:val="000000" w:themeColor="text1"/>
        </w:rPr>
        <w:t xml:space="preserve">nas discussões sobre </w:t>
      </w:r>
      <w:r w:rsidR="00E23AF8" w:rsidRPr="00264130">
        <w:rPr>
          <w:rFonts w:ascii="Arial" w:hAnsi="Arial" w:cs="Arial"/>
          <w:color w:val="000000" w:themeColor="text1"/>
        </w:rPr>
        <w:t>o papel das tecnologias de informação e comunicação na criação de valor</w:t>
      </w:r>
      <w:r w:rsidR="0086488E" w:rsidRPr="00264130">
        <w:rPr>
          <w:rFonts w:ascii="Arial" w:hAnsi="Arial" w:cs="Arial"/>
          <w:color w:val="000000" w:themeColor="text1"/>
        </w:rPr>
        <w:t xml:space="preserve"> e riqueza</w:t>
      </w:r>
      <w:r w:rsidR="009A73AD" w:rsidRPr="00264130">
        <w:rPr>
          <w:rFonts w:ascii="Arial" w:hAnsi="Arial" w:cs="Arial"/>
          <w:color w:val="000000" w:themeColor="text1"/>
        </w:rPr>
        <w:t>;</w:t>
      </w:r>
      <w:r w:rsidR="00E23AF8" w:rsidRPr="00264130">
        <w:rPr>
          <w:rFonts w:ascii="Arial" w:hAnsi="Arial" w:cs="Arial"/>
          <w:color w:val="000000" w:themeColor="text1"/>
        </w:rPr>
        <w:t xml:space="preserve"> </w:t>
      </w:r>
      <w:r w:rsidR="00264130" w:rsidRPr="00264130">
        <w:rPr>
          <w:rFonts w:ascii="Arial" w:hAnsi="Arial" w:cs="Arial"/>
          <w:color w:val="000000" w:themeColor="text1"/>
        </w:rPr>
        <w:t xml:space="preserve">bem como </w:t>
      </w:r>
      <w:r w:rsidR="00264130">
        <w:rPr>
          <w:rFonts w:ascii="Arial" w:hAnsi="Arial" w:cs="Arial"/>
          <w:color w:val="000000" w:themeColor="text1"/>
        </w:rPr>
        <w:t xml:space="preserve">nas </w:t>
      </w:r>
      <w:r w:rsidR="007566EF">
        <w:rPr>
          <w:rFonts w:ascii="Arial" w:hAnsi="Arial" w:cs="Arial"/>
          <w:color w:val="000000" w:themeColor="text1"/>
        </w:rPr>
        <w:t>teorias voltadas para as</w:t>
      </w:r>
      <w:r w:rsidR="00E23AF8" w:rsidRPr="00264130">
        <w:rPr>
          <w:rFonts w:ascii="Arial" w:hAnsi="Arial" w:cs="Arial"/>
          <w:color w:val="000000" w:themeColor="text1"/>
        </w:rPr>
        <w:t xml:space="preserve"> atividades de trabalho que lidam eminentemente com informação e conhecimento.</w:t>
      </w:r>
    </w:p>
    <w:p w:rsidR="009A73AD" w:rsidRPr="003D7FB5" w:rsidRDefault="00087C7D" w:rsidP="003D7FB5">
      <w:pPr>
        <w:pStyle w:val="TextoXVIIIENANCIB"/>
        <w:spacing w:after="240" w:line="360" w:lineRule="auto"/>
        <w:rPr>
          <w:rFonts w:ascii="Arial" w:hAnsi="Arial" w:cs="Arial"/>
          <w:color w:val="000000" w:themeColor="text1"/>
        </w:rPr>
      </w:pPr>
      <w:r w:rsidRPr="003D7FB5">
        <w:rPr>
          <w:rFonts w:ascii="Arial" w:hAnsi="Arial" w:cs="Arial"/>
          <w:color w:val="000000" w:themeColor="text1"/>
        </w:rPr>
        <w:t>Diante dess</w:t>
      </w:r>
      <w:r w:rsidR="00032B3B">
        <w:rPr>
          <w:rFonts w:ascii="Arial" w:hAnsi="Arial" w:cs="Arial"/>
          <w:color w:val="000000" w:themeColor="text1"/>
        </w:rPr>
        <w:t>as</w:t>
      </w:r>
      <w:r w:rsidR="00496C53">
        <w:rPr>
          <w:rFonts w:ascii="Arial" w:hAnsi="Arial" w:cs="Arial"/>
          <w:color w:val="000000" w:themeColor="text1"/>
        </w:rPr>
        <w:t xml:space="preserve"> temáticas</w:t>
      </w:r>
      <w:r w:rsidRPr="003D7FB5">
        <w:rPr>
          <w:rFonts w:ascii="Arial" w:hAnsi="Arial" w:cs="Arial"/>
          <w:color w:val="000000" w:themeColor="text1"/>
        </w:rPr>
        <w:t xml:space="preserve">, torna-se necessário </w:t>
      </w:r>
      <w:r w:rsidR="00496C53">
        <w:rPr>
          <w:rFonts w:ascii="Arial" w:hAnsi="Arial" w:cs="Arial"/>
          <w:color w:val="000000" w:themeColor="text1"/>
        </w:rPr>
        <w:t>empregar o</w:t>
      </w:r>
      <w:r w:rsidRPr="003D7FB5">
        <w:rPr>
          <w:rFonts w:ascii="Arial" w:hAnsi="Arial" w:cs="Arial"/>
          <w:color w:val="000000" w:themeColor="text1"/>
        </w:rPr>
        <w:t xml:space="preserve"> pensamento crítico</w:t>
      </w:r>
      <w:r w:rsidR="00797A7F" w:rsidRPr="003D7FB5">
        <w:rPr>
          <w:rFonts w:ascii="Arial" w:hAnsi="Arial" w:cs="Arial"/>
          <w:color w:val="000000" w:themeColor="text1"/>
        </w:rPr>
        <w:t xml:space="preserve"> e</w:t>
      </w:r>
      <w:r w:rsidR="008010B6" w:rsidRPr="003D7FB5">
        <w:rPr>
          <w:rFonts w:ascii="Arial" w:hAnsi="Arial" w:cs="Arial"/>
          <w:color w:val="000000" w:themeColor="text1"/>
        </w:rPr>
        <w:t xml:space="preserve"> </w:t>
      </w:r>
      <w:r w:rsidR="00797A7F" w:rsidRPr="003D7FB5">
        <w:rPr>
          <w:rFonts w:ascii="Arial" w:hAnsi="Arial" w:cs="Arial"/>
          <w:color w:val="000000" w:themeColor="text1"/>
        </w:rPr>
        <w:t xml:space="preserve">contestar os discursos </w:t>
      </w:r>
      <w:r w:rsidR="00496C53">
        <w:rPr>
          <w:rFonts w:ascii="Arial" w:hAnsi="Arial" w:cs="Arial"/>
          <w:color w:val="000000" w:themeColor="text1"/>
        </w:rPr>
        <w:t>capturados pelo</w:t>
      </w:r>
      <w:r w:rsidR="00797A7F" w:rsidRPr="003D7FB5">
        <w:rPr>
          <w:rFonts w:ascii="Arial" w:hAnsi="Arial" w:cs="Arial"/>
          <w:color w:val="000000" w:themeColor="text1"/>
        </w:rPr>
        <w:t xml:space="preserve"> feitiço do progresso tecnocientífico</w:t>
      </w:r>
      <w:r w:rsidR="002E2870" w:rsidRPr="003D7FB5">
        <w:rPr>
          <w:rFonts w:ascii="Arial" w:hAnsi="Arial" w:cs="Arial"/>
          <w:color w:val="000000" w:themeColor="text1"/>
        </w:rPr>
        <w:t xml:space="preserve">. </w:t>
      </w:r>
      <w:r w:rsidR="00767381" w:rsidRPr="003D7FB5">
        <w:rPr>
          <w:rFonts w:ascii="Arial" w:hAnsi="Arial" w:cs="Arial"/>
          <w:color w:val="000000" w:themeColor="text1"/>
        </w:rPr>
        <w:t xml:space="preserve">Nesse sentido, </w:t>
      </w:r>
      <w:r w:rsidR="009A73AD" w:rsidRPr="003D7FB5">
        <w:rPr>
          <w:rFonts w:ascii="Arial" w:hAnsi="Arial" w:cs="Arial"/>
          <w:color w:val="000000" w:themeColor="text1"/>
        </w:rPr>
        <w:t xml:space="preserve">temos conduzido uma agenda de pesquisa que </w:t>
      </w:r>
      <w:r w:rsidR="00767381" w:rsidRPr="003D7FB5">
        <w:rPr>
          <w:rFonts w:ascii="Arial" w:hAnsi="Arial" w:cs="Arial"/>
          <w:color w:val="000000" w:themeColor="text1"/>
        </w:rPr>
        <w:t>emprega as lentes da Economia Política contemporânea para enfrentar</w:t>
      </w:r>
      <w:r w:rsidR="009A73AD" w:rsidRPr="003D7FB5">
        <w:rPr>
          <w:rFonts w:ascii="Arial" w:hAnsi="Arial" w:cs="Arial"/>
          <w:color w:val="000000" w:themeColor="text1"/>
        </w:rPr>
        <w:t xml:space="preserve"> duas questões principais: (i) como a informação e o conhecimento estão inseridos no arcabouço teórico </w:t>
      </w:r>
      <w:r w:rsidR="0086488E" w:rsidRPr="003D7FB5">
        <w:rPr>
          <w:rFonts w:ascii="Arial" w:hAnsi="Arial" w:cs="Arial"/>
          <w:color w:val="000000" w:themeColor="text1"/>
        </w:rPr>
        <w:t>de Karl Marx</w:t>
      </w:r>
      <w:r w:rsidR="009A73AD" w:rsidRPr="003D7FB5">
        <w:rPr>
          <w:rFonts w:ascii="Arial" w:hAnsi="Arial" w:cs="Arial"/>
          <w:color w:val="000000" w:themeColor="text1"/>
        </w:rPr>
        <w:t xml:space="preserve"> e em sua teoria do valor? (</w:t>
      </w:r>
      <w:proofErr w:type="spellStart"/>
      <w:r w:rsidR="009A73AD" w:rsidRPr="003D7FB5">
        <w:rPr>
          <w:rFonts w:ascii="Arial" w:hAnsi="Arial" w:cs="Arial"/>
          <w:color w:val="000000" w:themeColor="text1"/>
        </w:rPr>
        <w:t>ii</w:t>
      </w:r>
      <w:proofErr w:type="spellEnd"/>
      <w:r w:rsidR="009A73AD" w:rsidRPr="003D7FB5">
        <w:rPr>
          <w:rFonts w:ascii="Arial" w:hAnsi="Arial" w:cs="Arial"/>
          <w:color w:val="000000" w:themeColor="text1"/>
        </w:rPr>
        <w:t xml:space="preserve">) como as ideias e as categorias </w:t>
      </w:r>
      <w:r w:rsidR="0086488E" w:rsidRPr="003D7FB5">
        <w:rPr>
          <w:rFonts w:ascii="Arial" w:hAnsi="Arial" w:cs="Arial"/>
          <w:color w:val="000000" w:themeColor="text1"/>
        </w:rPr>
        <w:t>marxianas</w:t>
      </w:r>
      <w:r w:rsidR="009A73AD" w:rsidRPr="003D7FB5">
        <w:rPr>
          <w:rFonts w:ascii="Arial" w:hAnsi="Arial" w:cs="Arial"/>
          <w:color w:val="000000" w:themeColor="text1"/>
        </w:rPr>
        <w:t xml:space="preserve"> </w:t>
      </w:r>
      <w:r w:rsidR="009A73AD" w:rsidRPr="0006571F">
        <w:rPr>
          <w:rFonts w:ascii="Arial" w:hAnsi="Arial" w:cs="Arial"/>
          <w:color w:val="000000" w:themeColor="text1"/>
        </w:rPr>
        <w:t xml:space="preserve">podem </w:t>
      </w:r>
      <w:r w:rsidR="0064085B" w:rsidRPr="0006571F">
        <w:rPr>
          <w:rFonts w:ascii="Arial" w:hAnsi="Arial" w:cs="Arial"/>
          <w:color w:val="000000" w:themeColor="text1"/>
        </w:rPr>
        <w:t>ser empregadas para</w:t>
      </w:r>
      <w:r w:rsidR="009A73AD" w:rsidRPr="0006571F">
        <w:rPr>
          <w:rFonts w:ascii="Arial" w:hAnsi="Arial" w:cs="Arial"/>
          <w:color w:val="000000" w:themeColor="text1"/>
        </w:rPr>
        <w:t xml:space="preserve"> apreender o papel da informação e do conhecimento nas dinâmicas socioeconômicas do século XXI?</w:t>
      </w:r>
      <w:r w:rsidR="00902F49" w:rsidRPr="0006571F">
        <w:rPr>
          <w:rFonts w:ascii="Arial" w:hAnsi="Arial" w:cs="Arial"/>
          <w:color w:val="000000" w:themeColor="text1"/>
        </w:rPr>
        <w:t xml:space="preserve"> (</w:t>
      </w:r>
      <w:r w:rsidR="0006571F" w:rsidRPr="0006571F">
        <w:rPr>
          <w:rFonts w:ascii="Arial" w:hAnsi="Arial" w:cs="Arial"/>
          <w:color w:val="000000" w:themeColor="text1"/>
        </w:rPr>
        <w:t>MARQUES et al., 2014; MARQUES, KERR PINHEIRO, 2014; MARQUES, 2015, 2107</w:t>
      </w:r>
      <w:r w:rsidR="00902F49" w:rsidRPr="0006571F">
        <w:rPr>
          <w:rFonts w:ascii="Arial" w:hAnsi="Arial" w:cs="Arial"/>
          <w:color w:val="000000" w:themeColor="text1"/>
        </w:rPr>
        <w:t>)</w:t>
      </w:r>
      <w:r w:rsidR="0006571F" w:rsidRPr="0006571F">
        <w:rPr>
          <w:rFonts w:ascii="Arial" w:hAnsi="Arial" w:cs="Arial"/>
          <w:color w:val="000000" w:themeColor="text1"/>
        </w:rPr>
        <w:t>.</w:t>
      </w:r>
    </w:p>
    <w:p w:rsidR="002B6FFA" w:rsidRPr="003D7FB5" w:rsidRDefault="002B6FFA" w:rsidP="002B6FFA">
      <w:pPr>
        <w:pStyle w:val="TextoXVIIIENANCIB"/>
        <w:spacing w:after="240" w:line="360" w:lineRule="auto"/>
        <w:rPr>
          <w:rFonts w:ascii="Arial" w:hAnsi="Arial" w:cs="Arial"/>
          <w:color w:val="000000" w:themeColor="text1"/>
        </w:rPr>
      </w:pPr>
      <w:r w:rsidRPr="003D7FB5">
        <w:rPr>
          <w:rFonts w:ascii="Arial" w:hAnsi="Arial" w:cs="Arial"/>
          <w:color w:val="000000" w:themeColor="text1"/>
        </w:rPr>
        <w:t xml:space="preserve">No presente artigo, emprega-se o arcabouço teórico de Marx, bem como o debate contemporâneo que ele fomenta, para responder uma pergunta mais específica: Como explicar a origem do valor na esfera das mídias sociais, onde atuam empresas como </w:t>
      </w:r>
      <w:r w:rsidRPr="003D7FB5">
        <w:rPr>
          <w:rFonts w:ascii="Arial" w:hAnsi="Arial" w:cs="Arial"/>
          <w:i/>
          <w:color w:val="000000" w:themeColor="text1"/>
        </w:rPr>
        <w:t>Google</w:t>
      </w:r>
      <w:r w:rsidR="00D06AC7">
        <w:rPr>
          <w:rFonts w:ascii="Arial" w:hAnsi="Arial" w:cs="Arial"/>
          <w:i/>
          <w:color w:val="000000" w:themeColor="text1"/>
        </w:rPr>
        <w:t xml:space="preserve"> </w:t>
      </w:r>
      <w:r w:rsidR="00D06AC7">
        <w:rPr>
          <w:rFonts w:ascii="Arial" w:hAnsi="Arial" w:cs="Arial"/>
          <w:color w:val="000000" w:themeColor="text1"/>
        </w:rPr>
        <w:t>e</w:t>
      </w:r>
      <w:r w:rsidRPr="003D7FB5">
        <w:rPr>
          <w:rFonts w:ascii="Arial" w:hAnsi="Arial" w:cs="Arial"/>
          <w:color w:val="000000" w:themeColor="text1"/>
        </w:rPr>
        <w:t xml:space="preserve"> </w:t>
      </w:r>
      <w:r w:rsidRPr="003D7FB5">
        <w:rPr>
          <w:rFonts w:ascii="Arial" w:hAnsi="Arial" w:cs="Arial"/>
          <w:i/>
          <w:color w:val="000000" w:themeColor="text1"/>
        </w:rPr>
        <w:t>Facebook</w:t>
      </w:r>
      <w:r w:rsidRPr="003D7FB5">
        <w:rPr>
          <w:rFonts w:ascii="Arial" w:hAnsi="Arial" w:cs="Arial"/>
          <w:color w:val="000000" w:themeColor="text1"/>
        </w:rPr>
        <w:t>?</w:t>
      </w:r>
    </w:p>
    <w:p w:rsidR="00797A7F" w:rsidRPr="003D7FB5" w:rsidRDefault="00767381" w:rsidP="004B0EBA">
      <w:pPr>
        <w:pStyle w:val="TextoXVIIIENANCIB"/>
        <w:spacing w:after="240" w:line="360" w:lineRule="auto"/>
        <w:rPr>
          <w:rFonts w:ascii="Arial" w:hAnsi="Arial" w:cs="Arial"/>
          <w:color w:val="000000" w:themeColor="text1"/>
        </w:rPr>
      </w:pPr>
      <w:r w:rsidRPr="003D7FB5">
        <w:rPr>
          <w:rFonts w:ascii="Arial" w:hAnsi="Arial" w:cs="Arial"/>
          <w:color w:val="000000" w:themeColor="text1"/>
        </w:rPr>
        <w:t xml:space="preserve">A busca de respostas para a questão colocada exige </w:t>
      </w:r>
      <w:r w:rsidR="00616765">
        <w:rPr>
          <w:rFonts w:ascii="Arial" w:hAnsi="Arial" w:cs="Arial"/>
          <w:color w:val="000000" w:themeColor="text1"/>
        </w:rPr>
        <w:t>investigar</w:t>
      </w:r>
      <w:r w:rsidR="005B17FB" w:rsidRPr="003D7FB5">
        <w:rPr>
          <w:rFonts w:ascii="Arial" w:hAnsi="Arial" w:cs="Arial"/>
          <w:color w:val="000000" w:themeColor="text1"/>
        </w:rPr>
        <w:t xml:space="preserve"> </w:t>
      </w:r>
      <w:r w:rsidRPr="003D7FB5">
        <w:rPr>
          <w:rFonts w:ascii="Arial" w:hAnsi="Arial" w:cs="Arial"/>
          <w:color w:val="000000" w:themeColor="text1"/>
        </w:rPr>
        <w:t>a</w:t>
      </w:r>
      <w:r w:rsidR="003A0416" w:rsidRPr="003D7FB5">
        <w:rPr>
          <w:rFonts w:ascii="Arial" w:hAnsi="Arial" w:cs="Arial"/>
          <w:color w:val="000000" w:themeColor="text1"/>
        </w:rPr>
        <w:t xml:space="preserve"> essência contraditória</w:t>
      </w:r>
      <w:r w:rsidR="005B17FB" w:rsidRPr="003D7FB5">
        <w:rPr>
          <w:rFonts w:ascii="Arial" w:hAnsi="Arial" w:cs="Arial"/>
          <w:color w:val="000000" w:themeColor="text1"/>
        </w:rPr>
        <w:t xml:space="preserve"> dessa realidade</w:t>
      </w:r>
      <w:r w:rsidR="006C07C3">
        <w:rPr>
          <w:rFonts w:ascii="Arial" w:hAnsi="Arial" w:cs="Arial"/>
          <w:color w:val="000000" w:themeColor="text1"/>
        </w:rPr>
        <w:t>. Mais especificamente,</w:t>
      </w:r>
      <w:r w:rsidR="0086488E" w:rsidRPr="003D7FB5">
        <w:rPr>
          <w:rFonts w:ascii="Arial" w:hAnsi="Arial" w:cs="Arial"/>
          <w:color w:val="000000" w:themeColor="text1"/>
        </w:rPr>
        <w:t xml:space="preserve"> </w:t>
      </w:r>
      <w:r w:rsidR="006C07C3">
        <w:rPr>
          <w:rFonts w:ascii="Arial" w:hAnsi="Arial" w:cs="Arial"/>
          <w:color w:val="000000" w:themeColor="text1"/>
        </w:rPr>
        <w:t>é necessário</w:t>
      </w:r>
      <w:r w:rsidR="00146153">
        <w:rPr>
          <w:rFonts w:ascii="Arial" w:hAnsi="Arial" w:cs="Arial"/>
          <w:color w:val="000000" w:themeColor="text1"/>
        </w:rPr>
        <w:t xml:space="preserve"> desvelar </w:t>
      </w:r>
      <w:r w:rsidR="003A0416" w:rsidRPr="003D7FB5">
        <w:rPr>
          <w:rFonts w:ascii="Arial" w:hAnsi="Arial" w:cs="Arial"/>
          <w:color w:val="000000" w:themeColor="text1"/>
        </w:rPr>
        <w:t>as relações sociais que conformam as cadeias de produção das tecnologias de informação e comunicação</w:t>
      </w:r>
      <w:r w:rsidR="005B17FB" w:rsidRPr="003D7FB5">
        <w:rPr>
          <w:rFonts w:ascii="Arial" w:hAnsi="Arial" w:cs="Arial"/>
          <w:color w:val="000000" w:themeColor="text1"/>
        </w:rPr>
        <w:t>.</w:t>
      </w:r>
      <w:r w:rsidR="002C6B41" w:rsidRPr="003D7FB5">
        <w:rPr>
          <w:rFonts w:ascii="Arial" w:hAnsi="Arial" w:cs="Arial"/>
          <w:color w:val="000000" w:themeColor="text1"/>
        </w:rPr>
        <w:t xml:space="preserve"> </w:t>
      </w:r>
      <w:r w:rsidR="009336D3">
        <w:rPr>
          <w:rFonts w:ascii="Arial" w:hAnsi="Arial" w:cs="Arial"/>
          <w:color w:val="000000" w:themeColor="text1"/>
        </w:rPr>
        <w:t xml:space="preserve">Nos últimos anos, </w:t>
      </w:r>
      <w:r w:rsidR="006E7526">
        <w:rPr>
          <w:rFonts w:ascii="Arial" w:hAnsi="Arial" w:cs="Arial"/>
          <w:color w:val="000000" w:themeColor="text1"/>
        </w:rPr>
        <w:t>ess</w:t>
      </w:r>
      <w:r w:rsidR="009336D3">
        <w:rPr>
          <w:rFonts w:ascii="Arial" w:hAnsi="Arial" w:cs="Arial"/>
          <w:color w:val="000000" w:themeColor="text1"/>
        </w:rPr>
        <w:t xml:space="preserve">as cadeias de produção </w:t>
      </w:r>
      <w:r w:rsidR="004B0EBA">
        <w:rPr>
          <w:rFonts w:ascii="Arial" w:hAnsi="Arial" w:cs="Arial"/>
          <w:color w:val="000000" w:themeColor="text1"/>
        </w:rPr>
        <w:t xml:space="preserve">têm </w:t>
      </w:r>
      <w:r w:rsidR="009336D3">
        <w:rPr>
          <w:rFonts w:ascii="Arial" w:hAnsi="Arial" w:cs="Arial"/>
          <w:color w:val="000000" w:themeColor="text1"/>
        </w:rPr>
        <w:t>se torna</w:t>
      </w:r>
      <w:r w:rsidR="004B0EBA">
        <w:rPr>
          <w:rFonts w:ascii="Arial" w:hAnsi="Arial" w:cs="Arial"/>
          <w:color w:val="000000" w:themeColor="text1"/>
        </w:rPr>
        <w:t>do</w:t>
      </w:r>
      <w:r w:rsidR="009336D3">
        <w:rPr>
          <w:rFonts w:ascii="Arial" w:hAnsi="Arial" w:cs="Arial"/>
          <w:color w:val="000000" w:themeColor="text1"/>
        </w:rPr>
        <w:t xml:space="preserve"> mais dinâmicas e complexas</w:t>
      </w:r>
      <w:r w:rsidR="007667ED">
        <w:rPr>
          <w:rFonts w:ascii="Arial" w:hAnsi="Arial" w:cs="Arial"/>
          <w:color w:val="000000" w:themeColor="text1"/>
        </w:rPr>
        <w:t xml:space="preserve"> devido a emergência e expansão de empresas</w:t>
      </w:r>
      <w:r w:rsidR="00067093">
        <w:rPr>
          <w:rFonts w:ascii="Arial" w:hAnsi="Arial" w:cs="Arial"/>
          <w:color w:val="000000" w:themeColor="text1"/>
        </w:rPr>
        <w:t xml:space="preserve">, a exemplo das </w:t>
      </w:r>
      <w:r w:rsidR="00D06AC7">
        <w:rPr>
          <w:rFonts w:ascii="Arial" w:hAnsi="Arial" w:cs="Arial"/>
          <w:color w:val="000000" w:themeColor="text1"/>
        </w:rPr>
        <w:t>duas</w:t>
      </w:r>
      <w:r w:rsidR="00067093">
        <w:rPr>
          <w:rFonts w:ascii="Arial" w:hAnsi="Arial" w:cs="Arial"/>
          <w:color w:val="000000" w:themeColor="text1"/>
        </w:rPr>
        <w:t xml:space="preserve"> referidas companhias,</w:t>
      </w:r>
      <w:r w:rsidR="00AB7945" w:rsidRPr="00616765">
        <w:rPr>
          <w:rFonts w:ascii="Arial" w:hAnsi="Arial" w:cs="Arial"/>
          <w:color w:val="000000" w:themeColor="text1"/>
        </w:rPr>
        <w:t xml:space="preserve"> que </w:t>
      </w:r>
      <w:r w:rsidR="00FD0F83" w:rsidRPr="00616765">
        <w:rPr>
          <w:rFonts w:ascii="Arial" w:hAnsi="Arial" w:cs="Arial"/>
          <w:color w:val="000000" w:themeColor="text1"/>
        </w:rPr>
        <w:t>produzem</w:t>
      </w:r>
      <w:r w:rsidR="00AB7945" w:rsidRPr="00616765">
        <w:rPr>
          <w:rFonts w:ascii="Arial" w:hAnsi="Arial" w:cs="Arial"/>
          <w:color w:val="000000" w:themeColor="text1"/>
        </w:rPr>
        <w:t xml:space="preserve"> valor e riqueza </w:t>
      </w:r>
      <w:r w:rsidR="00FD0F83" w:rsidRPr="00616765">
        <w:rPr>
          <w:rFonts w:ascii="Arial" w:hAnsi="Arial" w:cs="Arial"/>
          <w:color w:val="000000" w:themeColor="text1"/>
        </w:rPr>
        <w:t>a partir das</w:t>
      </w:r>
      <w:r w:rsidR="00AB7945" w:rsidRPr="00616765">
        <w:rPr>
          <w:rFonts w:ascii="Arial" w:hAnsi="Arial" w:cs="Arial"/>
          <w:color w:val="000000" w:themeColor="text1"/>
        </w:rPr>
        <w:t xml:space="preserve"> informações </w:t>
      </w:r>
      <w:r w:rsidR="00B730DA" w:rsidRPr="003D7FB5">
        <w:rPr>
          <w:rFonts w:ascii="Arial" w:hAnsi="Arial" w:cs="Arial"/>
          <w:color w:val="000000" w:themeColor="text1"/>
        </w:rPr>
        <w:t>pessoai</w:t>
      </w:r>
      <w:r w:rsidR="005F0736" w:rsidRPr="003D7FB5">
        <w:rPr>
          <w:rFonts w:ascii="Arial" w:hAnsi="Arial" w:cs="Arial"/>
          <w:color w:val="000000" w:themeColor="text1"/>
        </w:rPr>
        <w:t>s</w:t>
      </w:r>
      <w:r w:rsidR="00B730DA" w:rsidRPr="003D7FB5">
        <w:rPr>
          <w:rFonts w:ascii="Arial" w:hAnsi="Arial" w:cs="Arial"/>
          <w:color w:val="000000" w:themeColor="text1"/>
        </w:rPr>
        <w:t xml:space="preserve"> </w:t>
      </w:r>
      <w:r w:rsidR="00AB7945" w:rsidRPr="003D7FB5">
        <w:rPr>
          <w:rFonts w:ascii="Arial" w:hAnsi="Arial" w:cs="Arial"/>
          <w:color w:val="000000" w:themeColor="text1"/>
        </w:rPr>
        <w:t>dos internautas, que são capturad</w:t>
      </w:r>
      <w:r w:rsidR="00B730DA" w:rsidRPr="003D7FB5">
        <w:rPr>
          <w:rFonts w:ascii="Arial" w:hAnsi="Arial" w:cs="Arial"/>
          <w:color w:val="000000" w:themeColor="text1"/>
        </w:rPr>
        <w:t>a</w:t>
      </w:r>
      <w:r w:rsidR="00AB7945" w:rsidRPr="003D7FB5">
        <w:rPr>
          <w:rFonts w:ascii="Arial" w:hAnsi="Arial" w:cs="Arial"/>
          <w:color w:val="000000" w:themeColor="text1"/>
        </w:rPr>
        <w:t>s</w:t>
      </w:r>
      <w:r w:rsidR="008C0776">
        <w:rPr>
          <w:rFonts w:ascii="Arial" w:hAnsi="Arial" w:cs="Arial"/>
          <w:color w:val="000000" w:themeColor="text1"/>
        </w:rPr>
        <w:t xml:space="preserve"> </w:t>
      </w:r>
      <w:r w:rsidR="008C0776">
        <w:rPr>
          <w:rFonts w:ascii="Arial" w:hAnsi="Arial" w:cs="Arial"/>
          <w:color w:val="000000" w:themeColor="text1"/>
        </w:rPr>
        <w:lastRenderedPageBreak/>
        <w:t>massivamente</w:t>
      </w:r>
      <w:r w:rsidR="00AB7945" w:rsidRPr="003D7FB5">
        <w:rPr>
          <w:rFonts w:ascii="Arial" w:hAnsi="Arial" w:cs="Arial"/>
          <w:color w:val="000000" w:themeColor="text1"/>
        </w:rPr>
        <w:t>, processad</w:t>
      </w:r>
      <w:r w:rsidR="00B730DA" w:rsidRPr="003D7FB5">
        <w:rPr>
          <w:rFonts w:ascii="Arial" w:hAnsi="Arial" w:cs="Arial"/>
          <w:color w:val="000000" w:themeColor="text1"/>
        </w:rPr>
        <w:t>a</w:t>
      </w:r>
      <w:r w:rsidR="00AB7945" w:rsidRPr="003D7FB5">
        <w:rPr>
          <w:rFonts w:ascii="Arial" w:hAnsi="Arial" w:cs="Arial"/>
          <w:color w:val="000000" w:themeColor="text1"/>
        </w:rPr>
        <w:t>s e comercializad</w:t>
      </w:r>
      <w:r w:rsidR="00B730DA" w:rsidRPr="003D7FB5">
        <w:rPr>
          <w:rFonts w:ascii="Arial" w:hAnsi="Arial" w:cs="Arial"/>
          <w:color w:val="000000" w:themeColor="text1"/>
        </w:rPr>
        <w:t>a</w:t>
      </w:r>
      <w:r w:rsidR="00AB7945" w:rsidRPr="003D7FB5">
        <w:rPr>
          <w:rFonts w:ascii="Arial" w:hAnsi="Arial" w:cs="Arial"/>
          <w:color w:val="000000" w:themeColor="text1"/>
        </w:rPr>
        <w:t xml:space="preserve">s </w:t>
      </w:r>
      <w:r w:rsidR="002C6B41" w:rsidRPr="003D7FB5">
        <w:rPr>
          <w:rFonts w:ascii="Arial" w:hAnsi="Arial" w:cs="Arial"/>
          <w:color w:val="000000" w:themeColor="text1"/>
        </w:rPr>
        <w:t xml:space="preserve">no </w:t>
      </w:r>
      <w:r w:rsidR="00AB7945" w:rsidRPr="003D7FB5">
        <w:rPr>
          <w:rFonts w:ascii="Arial" w:hAnsi="Arial" w:cs="Arial"/>
          <w:color w:val="000000" w:themeColor="text1"/>
        </w:rPr>
        <w:t>mercado d</w:t>
      </w:r>
      <w:r w:rsidR="004818A7" w:rsidRPr="003D7FB5">
        <w:rPr>
          <w:rFonts w:ascii="Arial" w:hAnsi="Arial" w:cs="Arial"/>
          <w:color w:val="000000" w:themeColor="text1"/>
        </w:rPr>
        <w:t>e</w:t>
      </w:r>
      <w:r w:rsidR="00AB7945" w:rsidRPr="003D7FB5">
        <w:rPr>
          <w:rFonts w:ascii="Arial" w:hAnsi="Arial" w:cs="Arial"/>
          <w:color w:val="000000" w:themeColor="text1"/>
        </w:rPr>
        <w:t xml:space="preserve"> anúncios patrocinados e d</w:t>
      </w:r>
      <w:r w:rsidR="004818A7" w:rsidRPr="003D7FB5">
        <w:rPr>
          <w:rFonts w:ascii="Arial" w:hAnsi="Arial" w:cs="Arial"/>
          <w:color w:val="000000" w:themeColor="text1"/>
        </w:rPr>
        <w:t>e</w:t>
      </w:r>
      <w:r w:rsidR="00AB7945" w:rsidRPr="003D7FB5">
        <w:rPr>
          <w:rFonts w:ascii="Arial" w:hAnsi="Arial" w:cs="Arial"/>
          <w:color w:val="000000" w:themeColor="text1"/>
        </w:rPr>
        <w:t xml:space="preserve"> publicidade dirigida </w:t>
      </w:r>
      <w:r w:rsidR="002C6B41" w:rsidRPr="003D7FB5">
        <w:rPr>
          <w:rFonts w:ascii="Arial" w:hAnsi="Arial" w:cs="Arial"/>
          <w:color w:val="000000" w:themeColor="text1"/>
        </w:rPr>
        <w:t>que se expande na</w:t>
      </w:r>
      <w:r w:rsidR="00AB7945" w:rsidRPr="003D7FB5">
        <w:rPr>
          <w:rFonts w:ascii="Arial" w:hAnsi="Arial" w:cs="Arial"/>
          <w:color w:val="000000" w:themeColor="text1"/>
        </w:rPr>
        <w:t xml:space="preserve"> </w:t>
      </w:r>
      <w:r w:rsidR="00AB7945" w:rsidRPr="003D7FB5">
        <w:rPr>
          <w:rFonts w:ascii="Arial" w:hAnsi="Arial" w:cs="Arial"/>
          <w:i/>
          <w:color w:val="000000" w:themeColor="text1"/>
        </w:rPr>
        <w:t>web</w:t>
      </w:r>
      <w:r w:rsidR="00AB7945" w:rsidRPr="003D7FB5">
        <w:rPr>
          <w:rFonts w:ascii="Arial" w:hAnsi="Arial" w:cs="Arial"/>
          <w:color w:val="000000" w:themeColor="text1"/>
        </w:rPr>
        <w:t>.</w:t>
      </w:r>
      <w:r w:rsidR="00B23A3A">
        <w:rPr>
          <w:rStyle w:val="Refdenotaderodap"/>
          <w:rFonts w:ascii="Arial" w:hAnsi="Arial"/>
          <w:color w:val="000000" w:themeColor="text1"/>
        </w:rPr>
        <w:footnoteReference w:id="2"/>
      </w:r>
    </w:p>
    <w:p w:rsidR="00BD377C" w:rsidRPr="003D7FB5" w:rsidRDefault="005B17FB" w:rsidP="003D7FB5">
      <w:pPr>
        <w:pStyle w:val="TextoXVIIIENANCIB"/>
        <w:spacing w:after="240" w:line="360" w:lineRule="auto"/>
        <w:rPr>
          <w:rFonts w:ascii="Arial" w:hAnsi="Arial" w:cs="Arial"/>
          <w:color w:val="000000" w:themeColor="text1"/>
        </w:rPr>
      </w:pPr>
      <w:r w:rsidRPr="003D7FB5">
        <w:rPr>
          <w:rFonts w:ascii="Arial" w:hAnsi="Arial" w:cs="Arial"/>
          <w:color w:val="000000" w:themeColor="text1"/>
        </w:rPr>
        <w:t xml:space="preserve">O </w:t>
      </w:r>
      <w:r w:rsidR="0086488E" w:rsidRPr="003D7FB5">
        <w:rPr>
          <w:rFonts w:ascii="Arial" w:hAnsi="Arial" w:cs="Arial"/>
          <w:color w:val="000000" w:themeColor="text1"/>
        </w:rPr>
        <w:t xml:space="preserve">artigo </w:t>
      </w:r>
      <w:r w:rsidRPr="003D7FB5">
        <w:rPr>
          <w:rFonts w:ascii="Arial" w:hAnsi="Arial" w:cs="Arial"/>
          <w:color w:val="000000" w:themeColor="text1"/>
        </w:rPr>
        <w:t xml:space="preserve">está estruturado da seguinte </w:t>
      </w:r>
      <w:r w:rsidR="00771B25">
        <w:rPr>
          <w:rFonts w:ascii="Arial" w:hAnsi="Arial" w:cs="Arial"/>
          <w:color w:val="000000" w:themeColor="text1"/>
        </w:rPr>
        <w:t>forma</w:t>
      </w:r>
      <w:r w:rsidRPr="003D7FB5">
        <w:rPr>
          <w:rFonts w:ascii="Arial" w:hAnsi="Arial" w:cs="Arial"/>
          <w:color w:val="000000" w:themeColor="text1"/>
        </w:rPr>
        <w:t xml:space="preserve">. </w:t>
      </w:r>
      <w:r w:rsidR="00BD377C" w:rsidRPr="003D7FB5">
        <w:rPr>
          <w:rFonts w:ascii="Arial" w:hAnsi="Arial" w:cs="Arial"/>
          <w:color w:val="000000" w:themeColor="text1"/>
        </w:rPr>
        <w:t>Inicialmente, discute-se a teoria do trabalho digital (</w:t>
      </w:r>
      <w:r w:rsidR="00BD377C" w:rsidRPr="003D7FB5">
        <w:rPr>
          <w:rFonts w:ascii="Arial" w:hAnsi="Arial" w:cs="Arial"/>
          <w:i/>
          <w:color w:val="000000" w:themeColor="text1"/>
        </w:rPr>
        <w:t>digital labour</w:t>
      </w:r>
      <w:r w:rsidR="00BD377C" w:rsidRPr="003D7FB5">
        <w:rPr>
          <w:rFonts w:ascii="Arial" w:hAnsi="Arial" w:cs="Arial"/>
          <w:color w:val="000000" w:themeColor="text1"/>
        </w:rPr>
        <w:t xml:space="preserve">) que Christian Fuchs apresenta como uma resposta para o problema colocado (FUCHS, 2012a; 2012b; 2014; 2015a; 2015b; 2015c; 2015d; 2015e; 2016). </w:t>
      </w:r>
      <w:r w:rsidR="00334E6C">
        <w:rPr>
          <w:rFonts w:ascii="Arial" w:hAnsi="Arial" w:cs="Arial"/>
          <w:color w:val="000000" w:themeColor="text1"/>
        </w:rPr>
        <w:t>A seguir, demonstra-se que, n</w:t>
      </w:r>
      <w:r w:rsidR="00BD377C" w:rsidRPr="003D7FB5">
        <w:rPr>
          <w:rFonts w:ascii="Arial" w:hAnsi="Arial" w:cs="Arial"/>
          <w:color w:val="000000" w:themeColor="text1"/>
        </w:rPr>
        <w:t xml:space="preserve">ão obstante o fato da proposta de Fuchs ser bastante </w:t>
      </w:r>
      <w:r w:rsidR="00BD377C" w:rsidRPr="00D6612D">
        <w:rPr>
          <w:rFonts w:ascii="Arial" w:hAnsi="Arial" w:cs="Arial"/>
          <w:color w:val="000000" w:themeColor="text1"/>
        </w:rPr>
        <w:t>instigante, ela apresenta um caráter contraditório uma vez que, por um lado, o autor evoca o pensamento de Marx para sustentar sua análise do mundo contem</w:t>
      </w:r>
      <w:r w:rsidR="00A709F8">
        <w:rPr>
          <w:rFonts w:ascii="Arial" w:hAnsi="Arial" w:cs="Arial"/>
          <w:color w:val="000000" w:themeColor="text1"/>
        </w:rPr>
        <w:t xml:space="preserve">porâneo, mas, por outro lado, ele </w:t>
      </w:r>
      <w:r w:rsidR="00BD377C" w:rsidRPr="00D6612D">
        <w:rPr>
          <w:rFonts w:ascii="Arial" w:hAnsi="Arial" w:cs="Arial"/>
          <w:color w:val="000000" w:themeColor="text1"/>
        </w:rPr>
        <w:t>acaba por se afastar de alguns princí</w:t>
      </w:r>
      <w:r w:rsidR="00187941">
        <w:rPr>
          <w:rFonts w:ascii="Arial" w:hAnsi="Arial" w:cs="Arial"/>
          <w:color w:val="000000" w:themeColor="text1"/>
        </w:rPr>
        <w:t>pios centrais da obra marxiana.</w:t>
      </w:r>
      <w:r w:rsidR="00BD377C" w:rsidRPr="00D6612D">
        <w:rPr>
          <w:rFonts w:ascii="Arial" w:hAnsi="Arial" w:cs="Arial"/>
          <w:color w:val="000000" w:themeColor="text1"/>
        </w:rPr>
        <w:t xml:space="preserve"> Como alternativa para a interpretação de Fuchs, apresenta</w:t>
      </w:r>
      <w:r w:rsidR="00334E6C">
        <w:rPr>
          <w:rFonts w:ascii="Arial" w:hAnsi="Arial" w:cs="Arial"/>
          <w:color w:val="000000" w:themeColor="text1"/>
        </w:rPr>
        <w:t>-se</w:t>
      </w:r>
      <w:r w:rsidR="00187941">
        <w:rPr>
          <w:rFonts w:ascii="Arial" w:hAnsi="Arial" w:cs="Arial"/>
          <w:color w:val="000000" w:themeColor="text1"/>
        </w:rPr>
        <w:t xml:space="preserve"> </w:t>
      </w:r>
      <w:r w:rsidR="00012EAE">
        <w:rPr>
          <w:rFonts w:ascii="Arial" w:hAnsi="Arial" w:cs="Arial"/>
          <w:color w:val="000000" w:themeColor="text1"/>
        </w:rPr>
        <w:t>em seguida</w:t>
      </w:r>
      <w:r w:rsidR="00BD377C" w:rsidRPr="00D6612D">
        <w:rPr>
          <w:rFonts w:ascii="Arial" w:hAnsi="Arial" w:cs="Arial"/>
          <w:color w:val="000000" w:themeColor="text1"/>
        </w:rPr>
        <w:t xml:space="preserve"> uma diferente abordagem que</w:t>
      </w:r>
      <w:r w:rsidR="00BD377C" w:rsidRPr="003D7FB5">
        <w:rPr>
          <w:rFonts w:ascii="Arial" w:hAnsi="Arial" w:cs="Arial"/>
          <w:color w:val="000000" w:themeColor="text1"/>
        </w:rPr>
        <w:t xml:space="preserve"> visa </w:t>
      </w:r>
      <w:r w:rsidR="00EA57E6">
        <w:rPr>
          <w:rFonts w:ascii="Arial" w:hAnsi="Arial" w:cs="Arial"/>
          <w:color w:val="000000" w:themeColor="text1"/>
        </w:rPr>
        <w:t>explicar</w:t>
      </w:r>
      <w:r w:rsidR="00BD377C" w:rsidRPr="003D7FB5">
        <w:rPr>
          <w:rFonts w:ascii="Arial" w:hAnsi="Arial" w:cs="Arial"/>
          <w:color w:val="000000" w:themeColor="text1"/>
        </w:rPr>
        <w:t xml:space="preserve"> a</w:t>
      </w:r>
      <w:r w:rsidR="0086488E" w:rsidRPr="003D7FB5">
        <w:rPr>
          <w:rFonts w:ascii="Arial" w:hAnsi="Arial" w:cs="Arial"/>
          <w:color w:val="000000" w:themeColor="text1"/>
        </w:rPr>
        <w:t>s dinâmicas do</w:t>
      </w:r>
      <w:r w:rsidR="00BD377C" w:rsidRPr="003D7FB5">
        <w:rPr>
          <w:rFonts w:ascii="Arial" w:hAnsi="Arial" w:cs="Arial"/>
          <w:color w:val="000000" w:themeColor="text1"/>
        </w:rPr>
        <w:t xml:space="preserve"> valor</w:t>
      </w:r>
      <w:r w:rsidR="00BD377C" w:rsidRPr="003D7FB5">
        <w:rPr>
          <w:rFonts w:ascii="Arial" w:hAnsi="Arial" w:cs="Arial"/>
          <w:i/>
          <w:color w:val="000000" w:themeColor="text1"/>
        </w:rPr>
        <w:t xml:space="preserve"> </w:t>
      </w:r>
      <w:r w:rsidR="00BD377C" w:rsidRPr="003D7FB5">
        <w:rPr>
          <w:rFonts w:ascii="Arial" w:hAnsi="Arial" w:cs="Arial"/>
          <w:color w:val="000000" w:themeColor="text1"/>
        </w:rPr>
        <w:t xml:space="preserve">no universo das </w:t>
      </w:r>
      <w:r w:rsidR="00682DEC" w:rsidRPr="003D7FB5">
        <w:rPr>
          <w:rFonts w:ascii="Arial" w:hAnsi="Arial" w:cs="Arial"/>
          <w:color w:val="000000" w:themeColor="text1"/>
        </w:rPr>
        <w:t>mídias</w:t>
      </w:r>
      <w:r w:rsidR="00BD377C" w:rsidRPr="003D7FB5">
        <w:rPr>
          <w:rFonts w:ascii="Arial" w:hAnsi="Arial" w:cs="Arial"/>
          <w:color w:val="000000" w:themeColor="text1"/>
        </w:rPr>
        <w:t xml:space="preserve"> sociais. Nessa proposição, são </w:t>
      </w:r>
      <w:r w:rsidR="001F4A67">
        <w:rPr>
          <w:rFonts w:ascii="Arial" w:hAnsi="Arial" w:cs="Arial"/>
          <w:color w:val="000000" w:themeColor="text1"/>
        </w:rPr>
        <w:t>empregadas</w:t>
      </w:r>
      <w:r w:rsidR="001F4A67" w:rsidRPr="003D7FB5">
        <w:rPr>
          <w:rFonts w:ascii="Arial" w:hAnsi="Arial" w:cs="Arial"/>
          <w:color w:val="000000" w:themeColor="text1"/>
        </w:rPr>
        <w:t xml:space="preserve"> </w:t>
      </w:r>
      <w:r w:rsidR="00BD377C" w:rsidRPr="003D7FB5">
        <w:rPr>
          <w:rFonts w:ascii="Arial" w:hAnsi="Arial" w:cs="Arial"/>
          <w:color w:val="000000" w:themeColor="text1"/>
        </w:rPr>
        <w:t xml:space="preserve">como chaves analíticas as categorias marxianas </w:t>
      </w:r>
      <w:r w:rsidR="00BD377C" w:rsidRPr="003D7FB5">
        <w:rPr>
          <w:rFonts w:ascii="Arial" w:hAnsi="Arial" w:cs="Arial"/>
          <w:i/>
          <w:color w:val="000000" w:themeColor="text1"/>
        </w:rPr>
        <w:t>renda</w:t>
      </w:r>
      <w:r w:rsidR="00BD377C" w:rsidRPr="003D7FB5">
        <w:rPr>
          <w:rFonts w:ascii="Arial" w:hAnsi="Arial" w:cs="Arial"/>
          <w:color w:val="000000" w:themeColor="text1"/>
        </w:rPr>
        <w:t xml:space="preserve"> e </w:t>
      </w:r>
      <w:r w:rsidR="00BD377C" w:rsidRPr="003D7FB5">
        <w:rPr>
          <w:rFonts w:ascii="Arial" w:hAnsi="Arial" w:cs="Arial"/>
          <w:i/>
          <w:color w:val="000000" w:themeColor="text1"/>
        </w:rPr>
        <w:t>renda de monopólio</w:t>
      </w:r>
      <w:r w:rsidR="00BD377C" w:rsidRPr="003D7FB5">
        <w:rPr>
          <w:rFonts w:ascii="Arial" w:hAnsi="Arial" w:cs="Arial"/>
          <w:color w:val="000000" w:themeColor="text1"/>
        </w:rPr>
        <w:t xml:space="preserve">, bem como a distinção entre </w:t>
      </w:r>
      <w:r w:rsidR="00BD377C" w:rsidRPr="003D7FB5">
        <w:rPr>
          <w:rFonts w:ascii="Arial" w:hAnsi="Arial" w:cs="Arial"/>
          <w:i/>
          <w:color w:val="000000" w:themeColor="text1"/>
        </w:rPr>
        <w:t>valor</w:t>
      </w:r>
      <w:r w:rsidR="00BD377C" w:rsidRPr="003D7FB5">
        <w:rPr>
          <w:rFonts w:ascii="Arial" w:hAnsi="Arial" w:cs="Arial"/>
          <w:color w:val="000000" w:themeColor="text1"/>
        </w:rPr>
        <w:t xml:space="preserve"> e</w:t>
      </w:r>
      <w:r w:rsidR="00BD377C" w:rsidRPr="003D7FB5">
        <w:rPr>
          <w:rFonts w:ascii="Arial" w:hAnsi="Arial" w:cs="Arial"/>
          <w:i/>
          <w:color w:val="000000" w:themeColor="text1"/>
        </w:rPr>
        <w:t xml:space="preserve"> preço</w:t>
      </w:r>
      <w:r w:rsidR="00BD377C" w:rsidRPr="003D7FB5">
        <w:rPr>
          <w:rFonts w:ascii="Arial" w:hAnsi="Arial" w:cs="Arial"/>
          <w:color w:val="000000" w:themeColor="text1"/>
        </w:rPr>
        <w:t xml:space="preserve"> </w:t>
      </w:r>
      <w:r w:rsidR="001F4A67">
        <w:rPr>
          <w:rFonts w:ascii="Arial" w:hAnsi="Arial" w:cs="Arial"/>
          <w:color w:val="000000" w:themeColor="text1"/>
        </w:rPr>
        <w:t>adotada</w:t>
      </w:r>
      <w:r w:rsidR="001F4A67" w:rsidRPr="003D7FB5">
        <w:rPr>
          <w:rFonts w:ascii="Arial" w:hAnsi="Arial" w:cs="Arial"/>
          <w:color w:val="000000" w:themeColor="text1"/>
        </w:rPr>
        <w:t xml:space="preserve"> </w:t>
      </w:r>
      <w:r w:rsidR="00BD377C" w:rsidRPr="003D7FB5">
        <w:rPr>
          <w:rFonts w:ascii="Arial" w:hAnsi="Arial" w:cs="Arial"/>
          <w:color w:val="000000" w:themeColor="text1"/>
        </w:rPr>
        <w:t>por Marx.</w:t>
      </w:r>
    </w:p>
    <w:p w:rsidR="00BD377C" w:rsidRPr="003D7FB5" w:rsidRDefault="00BD377C" w:rsidP="003D7FB5">
      <w:pPr>
        <w:pStyle w:val="SeoXVIIIENANCIB"/>
        <w:spacing w:before="0" w:after="240"/>
        <w:rPr>
          <w:rFonts w:ascii="Arial" w:hAnsi="Arial" w:cs="Arial"/>
          <w:color w:val="000000" w:themeColor="text1"/>
        </w:rPr>
      </w:pPr>
      <w:r w:rsidRPr="003D7FB5">
        <w:rPr>
          <w:rFonts w:ascii="Arial" w:hAnsi="Arial" w:cs="Arial"/>
          <w:color w:val="000000" w:themeColor="text1"/>
        </w:rPr>
        <w:t>2 TRABALHO DIGITAL (</w:t>
      </w:r>
      <w:r w:rsidRPr="003D7FB5">
        <w:rPr>
          <w:rFonts w:ascii="Arial" w:hAnsi="Arial" w:cs="Arial"/>
          <w:i/>
          <w:color w:val="000000" w:themeColor="text1"/>
        </w:rPr>
        <w:t>DIGITAL LABOUR</w:t>
      </w:r>
      <w:r w:rsidRPr="003D7FB5">
        <w:rPr>
          <w:rFonts w:ascii="Arial" w:hAnsi="Arial" w:cs="Arial"/>
          <w:color w:val="000000" w:themeColor="text1"/>
        </w:rPr>
        <w:t>)</w:t>
      </w:r>
    </w:p>
    <w:p w:rsidR="00BD377C" w:rsidRPr="003D7FB5" w:rsidRDefault="00BD377C"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szCs w:val="24"/>
        </w:rPr>
        <w:t xml:space="preserve">A abordagem de Fuchs </w:t>
      </w:r>
      <w:r w:rsidRPr="003D7FB5">
        <w:rPr>
          <w:rFonts w:ascii="Arial" w:hAnsi="Arial" w:cs="Arial"/>
          <w:color w:val="000000" w:themeColor="text1"/>
        </w:rPr>
        <w:t xml:space="preserve">(2012a, 2012b, 2014, 2015a, 2015b, 2015d, 2015e, 2016) </w:t>
      </w:r>
      <w:r w:rsidRPr="003D7FB5">
        <w:rPr>
          <w:rFonts w:ascii="Arial" w:hAnsi="Arial" w:cs="Arial"/>
          <w:color w:val="000000" w:themeColor="text1"/>
          <w:szCs w:val="24"/>
        </w:rPr>
        <w:t xml:space="preserve">pressupõe uma diferenciação semântica entre os conceitos de </w:t>
      </w:r>
      <w:r w:rsidRPr="003D7FB5">
        <w:rPr>
          <w:rFonts w:ascii="Arial" w:hAnsi="Arial" w:cs="Arial"/>
          <w:i/>
          <w:color w:val="000000" w:themeColor="text1"/>
          <w:szCs w:val="24"/>
        </w:rPr>
        <w:t>work</w:t>
      </w:r>
      <w:r w:rsidRPr="003D7FB5">
        <w:rPr>
          <w:rFonts w:ascii="Arial" w:hAnsi="Arial" w:cs="Arial"/>
          <w:color w:val="000000" w:themeColor="text1"/>
          <w:szCs w:val="24"/>
        </w:rPr>
        <w:t xml:space="preserve"> e </w:t>
      </w:r>
      <w:r w:rsidRPr="003D7FB5">
        <w:rPr>
          <w:rFonts w:ascii="Arial" w:hAnsi="Arial" w:cs="Arial"/>
          <w:i/>
          <w:color w:val="000000" w:themeColor="text1"/>
          <w:szCs w:val="24"/>
        </w:rPr>
        <w:t>labour</w:t>
      </w:r>
      <w:r w:rsidRPr="003D7FB5">
        <w:rPr>
          <w:rFonts w:ascii="Arial" w:hAnsi="Arial" w:cs="Arial"/>
          <w:color w:val="000000" w:themeColor="text1"/>
          <w:szCs w:val="24"/>
        </w:rPr>
        <w:t xml:space="preserve">. A expressão </w:t>
      </w:r>
      <w:r w:rsidRPr="003D7FB5">
        <w:rPr>
          <w:rFonts w:ascii="Arial" w:hAnsi="Arial" w:cs="Arial"/>
          <w:i/>
          <w:color w:val="000000" w:themeColor="text1"/>
          <w:szCs w:val="24"/>
        </w:rPr>
        <w:t>work</w:t>
      </w:r>
      <w:r w:rsidRPr="003D7FB5">
        <w:rPr>
          <w:rFonts w:ascii="Arial" w:hAnsi="Arial" w:cs="Arial"/>
          <w:color w:val="000000" w:themeColor="text1"/>
          <w:szCs w:val="24"/>
        </w:rPr>
        <w:t xml:space="preserve"> designa o trabalho </w:t>
      </w:r>
      <w:r w:rsidRPr="003D7FB5">
        <w:rPr>
          <w:rFonts w:ascii="Arial" w:hAnsi="Arial" w:cs="Arial"/>
          <w:i/>
          <w:color w:val="000000" w:themeColor="text1"/>
          <w:szCs w:val="24"/>
        </w:rPr>
        <w:t>em geral</w:t>
      </w:r>
      <w:r w:rsidRPr="003D7FB5">
        <w:rPr>
          <w:rFonts w:ascii="Arial" w:hAnsi="Arial" w:cs="Arial"/>
          <w:color w:val="000000" w:themeColor="text1"/>
          <w:szCs w:val="24"/>
        </w:rPr>
        <w:t xml:space="preserve">, ou seja, independente do contexto histórico em que ele é executado. Já a expressão </w:t>
      </w:r>
      <w:r w:rsidRPr="003D7FB5">
        <w:rPr>
          <w:rFonts w:ascii="Arial" w:hAnsi="Arial" w:cs="Arial"/>
          <w:i/>
          <w:color w:val="000000" w:themeColor="text1"/>
          <w:szCs w:val="24"/>
        </w:rPr>
        <w:t>labour</w:t>
      </w:r>
      <w:r w:rsidRPr="003D7FB5">
        <w:rPr>
          <w:rFonts w:ascii="Arial" w:hAnsi="Arial" w:cs="Arial"/>
          <w:color w:val="000000" w:themeColor="text1"/>
          <w:szCs w:val="24"/>
        </w:rPr>
        <w:t xml:space="preserve"> representa a forma histórica dos processos de trabalho nas sociedades de classes e que, nesse contexto, envolve exploração de tarefas que, com frequência, são</w:t>
      </w:r>
      <w:r w:rsidR="00D06AC7">
        <w:rPr>
          <w:rFonts w:ascii="Arial" w:hAnsi="Arial" w:cs="Arial"/>
          <w:color w:val="000000" w:themeColor="text1"/>
          <w:szCs w:val="24"/>
        </w:rPr>
        <w:t xml:space="preserve"> </w:t>
      </w:r>
      <w:r w:rsidR="00D06AC7" w:rsidRPr="003D7FB5">
        <w:rPr>
          <w:rFonts w:ascii="Arial" w:hAnsi="Arial" w:cs="Arial"/>
          <w:color w:val="000000" w:themeColor="text1"/>
          <w:szCs w:val="24"/>
        </w:rPr>
        <w:t>penosas</w:t>
      </w:r>
      <w:r w:rsidR="00D06AC7">
        <w:rPr>
          <w:rFonts w:ascii="Arial" w:hAnsi="Arial" w:cs="Arial"/>
          <w:color w:val="000000" w:themeColor="text1"/>
          <w:szCs w:val="24"/>
        </w:rPr>
        <w:t>, executadas com fadiga ou</w:t>
      </w:r>
      <w:r w:rsidRPr="003D7FB5">
        <w:rPr>
          <w:rFonts w:ascii="Arial" w:hAnsi="Arial" w:cs="Arial"/>
          <w:color w:val="000000" w:themeColor="text1"/>
          <w:szCs w:val="24"/>
        </w:rPr>
        <w:t xml:space="preserve"> dor. </w:t>
      </w:r>
    </w:p>
    <w:p w:rsidR="00BD377C" w:rsidRPr="003D7FB5" w:rsidRDefault="00BD377C" w:rsidP="003D7FB5">
      <w:pPr>
        <w:pStyle w:val="TextoXVIIIENANCIB"/>
        <w:spacing w:after="240" w:line="360" w:lineRule="auto"/>
        <w:rPr>
          <w:rFonts w:ascii="Arial" w:hAnsi="Arial" w:cs="Arial"/>
          <w:color w:val="000000" w:themeColor="text1"/>
        </w:rPr>
      </w:pPr>
      <w:r w:rsidRPr="003D7FB5">
        <w:rPr>
          <w:rFonts w:ascii="Arial" w:hAnsi="Arial" w:cs="Arial"/>
          <w:color w:val="000000" w:themeColor="text1"/>
        </w:rPr>
        <w:t xml:space="preserve">Assim, o autor define </w:t>
      </w:r>
      <w:r w:rsidRPr="003D7FB5">
        <w:rPr>
          <w:rFonts w:ascii="Arial" w:hAnsi="Arial" w:cs="Arial"/>
          <w:i/>
          <w:color w:val="000000" w:themeColor="text1"/>
        </w:rPr>
        <w:t>digital work</w:t>
      </w:r>
      <w:r w:rsidRPr="003D7FB5">
        <w:rPr>
          <w:rFonts w:ascii="Arial" w:hAnsi="Arial" w:cs="Arial"/>
          <w:color w:val="000000" w:themeColor="text1"/>
        </w:rPr>
        <w:t xml:space="preserve"> como </w:t>
      </w:r>
    </w:p>
    <w:p w:rsidR="00D06AC7" w:rsidRPr="00D6612D" w:rsidRDefault="00D06AC7" w:rsidP="00D06AC7">
      <w:pPr>
        <w:autoSpaceDE w:val="0"/>
        <w:autoSpaceDN w:val="0"/>
        <w:adjustRightInd w:val="0"/>
        <w:spacing w:after="240"/>
        <w:ind w:left="2268"/>
        <w:jc w:val="both"/>
        <w:rPr>
          <w:rFonts w:ascii="Arial" w:hAnsi="Arial" w:cs="Arial"/>
          <w:color w:val="000000"/>
        </w:rPr>
      </w:pPr>
      <w:r w:rsidRPr="003C065E">
        <w:rPr>
          <w:rFonts w:ascii="Arial" w:hAnsi="Arial" w:cs="Arial"/>
          <w:color w:val="000000"/>
        </w:rPr>
        <w:t xml:space="preserve">a organização das experiências humanas com ajuda do cérebro humano, mídia digital e fala de tal maneira que novos produtos são criados. Esses produtos podem ser informação </w:t>
      </w:r>
      <w:r w:rsidRPr="003C065E">
        <w:rPr>
          <w:rFonts w:ascii="Arial" w:hAnsi="Arial" w:cs="Arial"/>
          <w:i/>
          <w:color w:val="000000"/>
        </w:rPr>
        <w:t>online</w:t>
      </w:r>
      <w:r w:rsidRPr="003C065E">
        <w:rPr>
          <w:rFonts w:ascii="Arial" w:hAnsi="Arial" w:cs="Arial"/>
          <w:color w:val="000000"/>
        </w:rPr>
        <w:t xml:space="preserve">, significados, relações sociais, artefatos ou sistemas </w:t>
      </w:r>
      <w:r w:rsidRPr="00D6612D">
        <w:rPr>
          <w:rFonts w:ascii="Arial" w:hAnsi="Arial" w:cs="Arial"/>
          <w:color w:val="000000"/>
        </w:rPr>
        <w:t xml:space="preserve">sociais (2014, p. 251-252).  </w:t>
      </w:r>
    </w:p>
    <w:p w:rsidR="00BD377C" w:rsidRPr="003D7FB5" w:rsidRDefault="00BD377C" w:rsidP="003D7FB5">
      <w:pPr>
        <w:pStyle w:val="TextoXVIIIENANCIB"/>
        <w:spacing w:after="240" w:line="360" w:lineRule="auto"/>
        <w:rPr>
          <w:rFonts w:ascii="Arial" w:hAnsi="Arial" w:cs="Arial"/>
          <w:color w:val="000000" w:themeColor="text1"/>
        </w:rPr>
      </w:pPr>
      <w:r w:rsidRPr="003D7FB5">
        <w:rPr>
          <w:rFonts w:ascii="Arial" w:hAnsi="Arial" w:cs="Arial"/>
          <w:color w:val="000000" w:themeColor="text1"/>
        </w:rPr>
        <w:lastRenderedPageBreak/>
        <w:t xml:space="preserve">Por outro lado, no conceito de </w:t>
      </w:r>
      <w:r w:rsidRPr="003D7FB5">
        <w:rPr>
          <w:rFonts w:ascii="Arial" w:hAnsi="Arial" w:cs="Arial"/>
          <w:i/>
          <w:color w:val="000000" w:themeColor="text1"/>
        </w:rPr>
        <w:t xml:space="preserve">digital labour </w:t>
      </w:r>
      <w:r w:rsidRPr="003D7FB5">
        <w:rPr>
          <w:rFonts w:ascii="Arial" w:hAnsi="Arial" w:cs="Arial"/>
          <w:color w:val="000000" w:themeColor="text1"/>
        </w:rPr>
        <w:t>ganha ênfase uma relação social de produção que é marcada pelo</w:t>
      </w:r>
      <w:r w:rsidR="00616765">
        <w:rPr>
          <w:rFonts w:ascii="Arial" w:hAnsi="Arial" w:cs="Arial"/>
          <w:color w:val="000000" w:themeColor="text1"/>
        </w:rPr>
        <w:t xml:space="preserve"> conceito marxiano</w:t>
      </w:r>
      <w:r w:rsidRPr="003D7FB5">
        <w:rPr>
          <w:rFonts w:ascii="Arial" w:hAnsi="Arial" w:cs="Arial"/>
          <w:color w:val="000000" w:themeColor="text1"/>
        </w:rPr>
        <w:t xml:space="preserve"> de alienação (MARX, 2010).  Segundo Fuchs, </w:t>
      </w:r>
      <w:r w:rsidRPr="003D7FB5">
        <w:rPr>
          <w:rFonts w:ascii="Arial" w:hAnsi="Arial" w:cs="Arial"/>
          <w:i/>
          <w:color w:val="000000" w:themeColor="text1"/>
        </w:rPr>
        <w:t>digital labour</w:t>
      </w:r>
      <w:r w:rsidRPr="003D7FB5">
        <w:rPr>
          <w:rFonts w:ascii="Arial" w:hAnsi="Arial" w:cs="Arial"/>
          <w:color w:val="000000" w:themeColor="text1"/>
        </w:rPr>
        <w:t xml:space="preserve"> é</w:t>
      </w:r>
    </w:p>
    <w:p w:rsidR="00BD377C" w:rsidRPr="003D7FB5" w:rsidRDefault="00BD377C" w:rsidP="003D7FB5">
      <w:pPr>
        <w:pStyle w:val="TextoXVIIIENANCIB"/>
        <w:spacing w:after="240"/>
        <w:ind w:left="2268"/>
        <w:rPr>
          <w:rFonts w:ascii="Arial" w:hAnsi="Arial" w:cs="Arial"/>
          <w:color w:val="000000" w:themeColor="text1"/>
          <w:sz w:val="20"/>
          <w:szCs w:val="20"/>
        </w:rPr>
      </w:pPr>
      <w:r w:rsidRPr="003D7FB5">
        <w:rPr>
          <w:rFonts w:ascii="Arial" w:hAnsi="Arial" w:cs="Arial"/>
          <w:color w:val="000000" w:themeColor="text1"/>
          <w:sz w:val="20"/>
          <w:szCs w:val="20"/>
        </w:rPr>
        <w:t>o trabalho digital alienado [</w:t>
      </w:r>
      <w:proofErr w:type="spellStart"/>
      <w:r w:rsidRPr="003D7FB5">
        <w:rPr>
          <w:rFonts w:ascii="Arial" w:hAnsi="Arial" w:cs="Arial"/>
          <w:i/>
          <w:color w:val="000000" w:themeColor="text1"/>
          <w:sz w:val="20"/>
          <w:szCs w:val="20"/>
        </w:rPr>
        <w:t>alienated</w:t>
      </w:r>
      <w:proofErr w:type="spellEnd"/>
      <w:r w:rsidRPr="003D7FB5">
        <w:rPr>
          <w:rFonts w:ascii="Arial" w:hAnsi="Arial" w:cs="Arial"/>
          <w:i/>
          <w:color w:val="000000" w:themeColor="text1"/>
          <w:sz w:val="20"/>
          <w:szCs w:val="20"/>
        </w:rPr>
        <w:t xml:space="preserve"> digital </w:t>
      </w:r>
      <w:proofErr w:type="spellStart"/>
      <w:r w:rsidRPr="003D7FB5">
        <w:rPr>
          <w:rFonts w:ascii="Arial" w:hAnsi="Arial" w:cs="Arial"/>
          <w:i/>
          <w:color w:val="000000" w:themeColor="text1"/>
          <w:sz w:val="20"/>
          <w:szCs w:val="20"/>
        </w:rPr>
        <w:t>work</w:t>
      </w:r>
      <w:proofErr w:type="spellEnd"/>
      <w:r w:rsidRPr="003D7FB5">
        <w:rPr>
          <w:rFonts w:ascii="Arial" w:hAnsi="Arial" w:cs="Arial"/>
          <w:color w:val="000000" w:themeColor="text1"/>
          <w:sz w:val="20"/>
          <w:szCs w:val="20"/>
        </w:rPr>
        <w:t>]: ele é alienado de si mesmo, dos instrumentos e objetos de trabalho e dos produtos do trabalho. A alienação é a alienação do sujeito em relação a si mesmo, (a força de trabalho é colocada a serviço e controlada pelo capital), em relação ao objeto (objetos de trabalho e instrumentos de trabalho) e ao sujeito-objeto (os produtos do trabalho) (FUCHS, 2014, p. 351).</w:t>
      </w:r>
    </w:p>
    <w:p w:rsidR="00BD377C" w:rsidRPr="003D7FB5" w:rsidRDefault="00BD377C" w:rsidP="003D7FB5">
      <w:pPr>
        <w:pStyle w:val="TextoXVIIIENANCIB"/>
        <w:spacing w:after="240" w:line="360" w:lineRule="auto"/>
        <w:rPr>
          <w:rFonts w:ascii="Arial" w:hAnsi="Arial" w:cs="Arial"/>
          <w:color w:val="000000" w:themeColor="text1"/>
        </w:rPr>
      </w:pPr>
      <w:r w:rsidRPr="003D7FB5">
        <w:rPr>
          <w:rFonts w:ascii="Arial" w:hAnsi="Arial" w:cs="Arial"/>
          <w:color w:val="000000" w:themeColor="text1"/>
        </w:rPr>
        <w:t>Partindo desse pressuposto semântico, o autor adota a ideia de trabalho digital (</w:t>
      </w:r>
      <w:r w:rsidRPr="003D7FB5">
        <w:rPr>
          <w:rFonts w:ascii="Arial" w:hAnsi="Arial" w:cs="Arial"/>
          <w:i/>
          <w:color w:val="000000" w:themeColor="text1"/>
        </w:rPr>
        <w:t>digital labour</w:t>
      </w:r>
      <w:r w:rsidRPr="003D7FB5">
        <w:rPr>
          <w:rFonts w:ascii="Arial" w:hAnsi="Arial" w:cs="Arial"/>
          <w:color w:val="000000" w:themeColor="text1"/>
        </w:rPr>
        <w:t xml:space="preserve">) para representar uma ampla categoria que inclui as diferentes ocupações que tomam parte nas cadeias de produção do segmento de tecnologias de informação e comunicação. Estão </w:t>
      </w:r>
      <w:r w:rsidR="008A2340">
        <w:rPr>
          <w:rFonts w:ascii="Arial" w:hAnsi="Arial" w:cs="Arial"/>
          <w:color w:val="000000" w:themeColor="text1"/>
        </w:rPr>
        <w:t>incluída</w:t>
      </w:r>
      <w:r w:rsidRPr="003D7FB5">
        <w:rPr>
          <w:rFonts w:ascii="Arial" w:hAnsi="Arial" w:cs="Arial"/>
          <w:color w:val="000000" w:themeColor="text1"/>
        </w:rPr>
        <w:t xml:space="preserve">s nessa concepção não apenas atividades predominantemente intelectuais ou cognitivas, mas também as atividades eminentemente manuais. Assim, a noção de </w:t>
      </w:r>
      <w:r w:rsidRPr="003D7FB5">
        <w:rPr>
          <w:rFonts w:ascii="Arial" w:hAnsi="Arial" w:cs="Arial"/>
          <w:i/>
          <w:color w:val="000000" w:themeColor="text1"/>
        </w:rPr>
        <w:t xml:space="preserve">digital labour </w:t>
      </w:r>
      <w:r w:rsidRPr="003D7FB5">
        <w:rPr>
          <w:rFonts w:ascii="Arial" w:hAnsi="Arial" w:cs="Arial"/>
          <w:color w:val="000000" w:themeColor="text1"/>
        </w:rPr>
        <w:t>abarca tanto as ocupações mais qualificadas, a exemplo das atividades de concepção e projeto, como também aquelas que, na esfera da produção e execução, têm um caráter manual mais acentuado e são menos qualificadas.</w:t>
      </w:r>
    </w:p>
    <w:p w:rsidR="00BD377C" w:rsidRPr="003D7FB5" w:rsidRDefault="00BD377C"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rPr>
        <w:t xml:space="preserve">Em sua argumentação, Fuchs emprega a categoria marxiana </w:t>
      </w:r>
      <w:r w:rsidRPr="003D7FB5">
        <w:rPr>
          <w:rFonts w:ascii="Arial" w:hAnsi="Arial" w:cs="Arial"/>
          <w:i/>
          <w:color w:val="000000" w:themeColor="text1"/>
        </w:rPr>
        <w:t>trabalhador coletivo</w:t>
      </w:r>
      <w:r w:rsidRPr="003D7FB5">
        <w:rPr>
          <w:rStyle w:val="Refdenotaderodap"/>
          <w:rFonts w:ascii="Arial" w:eastAsiaTheme="majorEastAsia" w:hAnsi="Arial" w:cs="Arial"/>
          <w:color w:val="000000" w:themeColor="text1"/>
        </w:rPr>
        <w:footnoteReference w:id="3"/>
      </w:r>
      <w:r w:rsidRPr="003D7FB5">
        <w:rPr>
          <w:rFonts w:ascii="Arial" w:hAnsi="Arial" w:cs="Arial"/>
          <w:color w:val="000000" w:themeColor="text1"/>
        </w:rPr>
        <w:t xml:space="preserve"> para afirmar que no conceito de </w:t>
      </w:r>
      <w:r w:rsidRPr="003D7FB5">
        <w:rPr>
          <w:rFonts w:ascii="Arial" w:hAnsi="Arial" w:cs="Arial"/>
          <w:i/>
          <w:color w:val="000000" w:themeColor="text1"/>
        </w:rPr>
        <w:t>digital labour</w:t>
      </w:r>
      <w:r w:rsidRPr="003D7FB5">
        <w:rPr>
          <w:rFonts w:ascii="Arial" w:hAnsi="Arial" w:cs="Arial"/>
          <w:color w:val="000000" w:themeColor="text1"/>
        </w:rPr>
        <w:t xml:space="preserve"> abrange todas as atividades que </w:t>
      </w:r>
      <w:r w:rsidRPr="003D7FB5">
        <w:rPr>
          <w:rFonts w:ascii="Arial" w:hAnsi="Arial" w:cs="Arial"/>
          <w:color w:val="000000" w:themeColor="text1"/>
          <w:szCs w:val="24"/>
        </w:rPr>
        <w:t xml:space="preserve">“são parte da força de trabalho coletiva requerida para o exercício, uso e aplicação das mídias digitais” (FUCHS, 2014, p. 4). Assim, a ideia de </w:t>
      </w:r>
      <w:r w:rsidRPr="003D7FB5">
        <w:rPr>
          <w:rFonts w:ascii="Arial" w:hAnsi="Arial" w:cs="Arial"/>
          <w:i/>
          <w:color w:val="000000" w:themeColor="text1"/>
          <w:szCs w:val="24"/>
        </w:rPr>
        <w:t>digital labour</w:t>
      </w:r>
      <w:r w:rsidRPr="003D7FB5">
        <w:rPr>
          <w:rFonts w:ascii="Arial" w:hAnsi="Arial" w:cs="Arial"/>
          <w:color w:val="000000" w:themeColor="text1"/>
          <w:szCs w:val="24"/>
        </w:rPr>
        <w:t xml:space="preserve"> inclui um amplo espectro de ocupações, como por exemplo: (i) a concepção de equipamentos eletrônicos e aplicações </w:t>
      </w:r>
      <w:r w:rsidRPr="003D7FB5">
        <w:rPr>
          <w:rFonts w:ascii="Arial" w:hAnsi="Arial" w:cs="Arial"/>
          <w:i/>
          <w:color w:val="000000" w:themeColor="text1"/>
          <w:szCs w:val="24"/>
        </w:rPr>
        <w:t>web</w:t>
      </w:r>
      <w:r w:rsidRPr="003D7FB5">
        <w:rPr>
          <w:rFonts w:ascii="Arial" w:hAnsi="Arial" w:cs="Arial"/>
          <w:color w:val="000000" w:themeColor="text1"/>
          <w:szCs w:val="24"/>
        </w:rPr>
        <w:t xml:space="preserve"> por parte de uma aristocracia de trabalhadores que, não obstante ser bem remunerada, é também explorada, a exemplo da elite do Vale do Silício na Califórnia; (</w:t>
      </w:r>
      <w:proofErr w:type="spellStart"/>
      <w:r w:rsidRPr="003D7FB5">
        <w:rPr>
          <w:rFonts w:ascii="Arial" w:hAnsi="Arial" w:cs="Arial"/>
          <w:color w:val="000000" w:themeColor="text1"/>
          <w:szCs w:val="24"/>
        </w:rPr>
        <w:t>ii</w:t>
      </w:r>
      <w:proofErr w:type="spellEnd"/>
      <w:r w:rsidRPr="003D7FB5">
        <w:rPr>
          <w:rFonts w:ascii="Arial" w:hAnsi="Arial" w:cs="Arial"/>
          <w:color w:val="000000" w:themeColor="text1"/>
          <w:szCs w:val="24"/>
        </w:rPr>
        <w:t xml:space="preserve">) </w:t>
      </w:r>
      <w:r w:rsidR="001B7FBC">
        <w:rPr>
          <w:rFonts w:ascii="Arial" w:hAnsi="Arial" w:cs="Arial"/>
          <w:color w:val="000000" w:themeColor="text1"/>
          <w:szCs w:val="24"/>
        </w:rPr>
        <w:t xml:space="preserve"> </w:t>
      </w:r>
      <w:r w:rsidR="008F5DD9" w:rsidRPr="008F5DD9">
        <w:rPr>
          <w:rFonts w:ascii="Arial" w:hAnsi="Arial" w:cs="Arial"/>
          <w:color w:val="000000" w:themeColor="text1"/>
          <w:szCs w:val="24"/>
        </w:rPr>
        <w:t>a extração de minerais por escravos</w:t>
      </w:r>
      <w:r w:rsidR="008F5DD9">
        <w:rPr>
          <w:rFonts w:ascii="Arial" w:hAnsi="Arial" w:cs="Arial"/>
          <w:color w:val="000000" w:themeColor="text1"/>
          <w:szCs w:val="24"/>
        </w:rPr>
        <w:t xml:space="preserve">, </w:t>
      </w:r>
      <w:r w:rsidR="00D06AC7">
        <w:rPr>
          <w:rFonts w:ascii="Arial" w:hAnsi="Arial" w:cs="Arial"/>
          <w:color w:val="000000" w:themeColor="text1"/>
          <w:szCs w:val="24"/>
        </w:rPr>
        <w:t xml:space="preserve">como ocorre atualmente </w:t>
      </w:r>
      <w:r w:rsidR="008F5DD9">
        <w:rPr>
          <w:rFonts w:ascii="Arial" w:hAnsi="Arial" w:cs="Arial"/>
          <w:color w:val="000000" w:themeColor="text1"/>
          <w:szCs w:val="24"/>
        </w:rPr>
        <w:t>no</w:t>
      </w:r>
      <w:r w:rsidR="008F5DD9" w:rsidRPr="008F5DD9">
        <w:rPr>
          <w:rFonts w:ascii="Arial" w:hAnsi="Arial" w:cs="Arial"/>
          <w:color w:val="000000" w:themeColor="text1"/>
          <w:szCs w:val="24"/>
        </w:rPr>
        <w:t xml:space="preserve"> Congo</w:t>
      </w:r>
      <w:r w:rsidR="008F5DD9">
        <w:rPr>
          <w:rFonts w:ascii="Arial" w:hAnsi="Arial" w:cs="Arial"/>
          <w:color w:val="000000" w:themeColor="text1"/>
          <w:szCs w:val="24"/>
        </w:rPr>
        <w:t xml:space="preserve">, </w:t>
      </w:r>
      <w:r w:rsidR="00771B25">
        <w:rPr>
          <w:rFonts w:ascii="Arial" w:hAnsi="Arial" w:cs="Arial"/>
          <w:color w:val="000000" w:themeColor="text1"/>
          <w:szCs w:val="24"/>
        </w:rPr>
        <w:t>para prover</w:t>
      </w:r>
      <w:r w:rsidR="008F5DD9" w:rsidRPr="008F5DD9">
        <w:rPr>
          <w:rFonts w:ascii="Arial" w:hAnsi="Arial" w:cs="Arial"/>
          <w:color w:val="000000" w:themeColor="text1"/>
          <w:szCs w:val="24"/>
        </w:rPr>
        <w:t xml:space="preserve"> matérias primas </w:t>
      </w:r>
      <w:r w:rsidR="008F5DD9">
        <w:rPr>
          <w:rFonts w:ascii="Arial" w:hAnsi="Arial" w:cs="Arial"/>
          <w:color w:val="000000" w:themeColor="text1"/>
          <w:szCs w:val="24"/>
        </w:rPr>
        <w:lastRenderedPageBreak/>
        <w:t xml:space="preserve">imprescindíveis </w:t>
      </w:r>
      <w:r w:rsidR="00771B25">
        <w:rPr>
          <w:rFonts w:ascii="Arial" w:hAnsi="Arial" w:cs="Arial"/>
          <w:color w:val="000000" w:themeColor="text1"/>
          <w:szCs w:val="24"/>
        </w:rPr>
        <w:t>à</w:t>
      </w:r>
      <w:r w:rsidR="008F5DD9" w:rsidRPr="008F5DD9">
        <w:rPr>
          <w:rFonts w:ascii="Arial" w:hAnsi="Arial" w:cs="Arial"/>
          <w:color w:val="000000" w:themeColor="text1"/>
          <w:szCs w:val="24"/>
        </w:rPr>
        <w:t xml:space="preserve"> produção de telefones móveis</w:t>
      </w:r>
      <w:r w:rsidR="008F5DD9">
        <w:rPr>
          <w:rFonts w:ascii="Arial" w:hAnsi="Arial" w:cs="Arial"/>
          <w:color w:val="000000" w:themeColor="text1"/>
          <w:szCs w:val="24"/>
        </w:rPr>
        <w:t xml:space="preserve"> e outros aparatos tecnológicos</w:t>
      </w:r>
      <w:r w:rsidR="008F5DD9" w:rsidRPr="008F5DD9">
        <w:rPr>
          <w:rFonts w:ascii="Arial" w:hAnsi="Arial" w:cs="Arial"/>
          <w:color w:val="000000" w:themeColor="text1"/>
          <w:szCs w:val="24"/>
        </w:rPr>
        <w:t>;</w:t>
      </w:r>
      <w:r w:rsidR="001B7FBC">
        <w:rPr>
          <w:rFonts w:ascii="Arial" w:hAnsi="Arial" w:cs="Arial"/>
          <w:color w:val="000000" w:themeColor="text1"/>
          <w:szCs w:val="24"/>
        </w:rPr>
        <w:t xml:space="preserve"> </w:t>
      </w:r>
      <w:r w:rsidR="008F5DD9">
        <w:rPr>
          <w:rFonts w:ascii="Arial" w:hAnsi="Arial" w:cs="Arial"/>
          <w:color w:val="000000" w:themeColor="text1"/>
          <w:szCs w:val="24"/>
        </w:rPr>
        <w:t>(</w:t>
      </w:r>
      <w:proofErr w:type="spellStart"/>
      <w:r w:rsidR="008F5DD9">
        <w:rPr>
          <w:rFonts w:ascii="Arial" w:hAnsi="Arial" w:cs="Arial"/>
          <w:color w:val="000000" w:themeColor="text1"/>
          <w:szCs w:val="24"/>
        </w:rPr>
        <w:t>iii</w:t>
      </w:r>
      <w:proofErr w:type="spellEnd"/>
      <w:r w:rsidR="008F5DD9">
        <w:rPr>
          <w:rFonts w:ascii="Arial" w:hAnsi="Arial" w:cs="Arial"/>
          <w:color w:val="000000" w:themeColor="text1"/>
          <w:szCs w:val="24"/>
        </w:rPr>
        <w:t xml:space="preserve">) </w:t>
      </w:r>
      <w:r w:rsidRPr="003D7FB5">
        <w:rPr>
          <w:rFonts w:ascii="Arial" w:hAnsi="Arial" w:cs="Arial"/>
          <w:color w:val="000000" w:themeColor="text1"/>
          <w:szCs w:val="24"/>
        </w:rPr>
        <w:t>os trabalhos desqualificados que ocupam grande parte da força de trabalho envolvida na produção dos dispos</w:t>
      </w:r>
      <w:r w:rsidR="00D06AC7">
        <w:rPr>
          <w:rFonts w:ascii="Arial" w:hAnsi="Arial" w:cs="Arial"/>
          <w:color w:val="000000" w:themeColor="text1"/>
          <w:szCs w:val="24"/>
        </w:rPr>
        <w:t>itivos eletrônicos. Nesse caso</w:t>
      </w:r>
      <w:r w:rsidRPr="003D7FB5">
        <w:rPr>
          <w:rFonts w:ascii="Arial" w:hAnsi="Arial" w:cs="Arial"/>
          <w:color w:val="000000" w:themeColor="text1"/>
          <w:szCs w:val="24"/>
        </w:rPr>
        <w:t xml:space="preserve">, ganham destaque as modernas cidades-fábricas muradas cujo exemplo mais emblemático é o da </w:t>
      </w:r>
      <w:proofErr w:type="spellStart"/>
      <w:r w:rsidRPr="003D7FB5">
        <w:rPr>
          <w:rFonts w:ascii="Arial" w:hAnsi="Arial" w:cs="Arial"/>
          <w:color w:val="000000" w:themeColor="text1"/>
          <w:szCs w:val="24"/>
        </w:rPr>
        <w:t>Foxconn</w:t>
      </w:r>
      <w:proofErr w:type="spellEnd"/>
      <w:r w:rsidRPr="003D7FB5">
        <w:rPr>
          <w:rFonts w:ascii="Arial" w:hAnsi="Arial" w:cs="Arial"/>
          <w:color w:val="000000" w:themeColor="text1"/>
          <w:szCs w:val="24"/>
        </w:rPr>
        <w:t xml:space="preserve">, localizada no </w:t>
      </w:r>
      <w:r w:rsidR="00EC6D58" w:rsidRPr="003D7FB5">
        <w:rPr>
          <w:rFonts w:ascii="Arial" w:hAnsi="Arial" w:cs="Arial"/>
          <w:color w:val="000000" w:themeColor="text1"/>
          <w:szCs w:val="24"/>
        </w:rPr>
        <w:t>p</w:t>
      </w:r>
      <w:r w:rsidR="00EC6D58">
        <w:rPr>
          <w:rFonts w:ascii="Arial" w:hAnsi="Arial" w:cs="Arial"/>
          <w:color w:val="000000" w:themeColor="text1"/>
          <w:szCs w:val="24"/>
        </w:rPr>
        <w:t>o</w:t>
      </w:r>
      <w:r w:rsidR="00EC6D58" w:rsidRPr="003D7FB5">
        <w:rPr>
          <w:rFonts w:ascii="Arial" w:hAnsi="Arial" w:cs="Arial"/>
          <w:color w:val="000000" w:themeColor="text1"/>
          <w:szCs w:val="24"/>
        </w:rPr>
        <w:t>lo</w:t>
      </w:r>
      <w:r w:rsidRPr="003D7FB5">
        <w:rPr>
          <w:rFonts w:ascii="Arial" w:hAnsi="Arial" w:cs="Arial"/>
          <w:color w:val="000000" w:themeColor="text1"/>
          <w:szCs w:val="24"/>
        </w:rPr>
        <w:t xml:space="preserve"> fabril do delta do Rio das P</w:t>
      </w:r>
      <w:r w:rsidR="008F5DD9">
        <w:rPr>
          <w:rFonts w:ascii="Arial" w:hAnsi="Arial" w:cs="Arial"/>
          <w:color w:val="000000" w:themeColor="text1"/>
          <w:szCs w:val="24"/>
        </w:rPr>
        <w:t>érolas em Shenzhen, na China; (</w:t>
      </w:r>
      <w:proofErr w:type="spellStart"/>
      <w:r w:rsidR="008F5DD9">
        <w:rPr>
          <w:rFonts w:ascii="Arial" w:hAnsi="Arial" w:cs="Arial"/>
          <w:color w:val="000000" w:themeColor="text1"/>
          <w:szCs w:val="24"/>
        </w:rPr>
        <w:t>iv</w:t>
      </w:r>
      <w:proofErr w:type="spellEnd"/>
      <w:r w:rsidRPr="003D7FB5">
        <w:rPr>
          <w:rFonts w:ascii="Arial" w:hAnsi="Arial" w:cs="Arial"/>
          <w:color w:val="000000" w:themeColor="text1"/>
          <w:szCs w:val="24"/>
        </w:rPr>
        <w:t>) as atividades ligadas a engenharia de software na Índia, executadas por uma elite com alto nível educacional que é cada vez mais explorada por</w:t>
      </w:r>
      <w:r w:rsidR="008F5DD9">
        <w:rPr>
          <w:rFonts w:ascii="Arial" w:hAnsi="Arial" w:cs="Arial"/>
          <w:color w:val="000000" w:themeColor="text1"/>
          <w:szCs w:val="24"/>
        </w:rPr>
        <w:t xml:space="preserve"> multinacionais estrangeiras; (</w:t>
      </w:r>
      <w:r w:rsidRPr="003D7FB5">
        <w:rPr>
          <w:rFonts w:ascii="Arial" w:hAnsi="Arial" w:cs="Arial"/>
          <w:color w:val="000000" w:themeColor="text1"/>
          <w:szCs w:val="24"/>
        </w:rPr>
        <w:t xml:space="preserve">v) os trabalhos dos atendentes de </w:t>
      </w:r>
      <w:r w:rsidRPr="003D7FB5">
        <w:rPr>
          <w:rFonts w:ascii="Arial" w:hAnsi="Arial" w:cs="Arial"/>
          <w:i/>
          <w:color w:val="000000" w:themeColor="text1"/>
          <w:szCs w:val="24"/>
        </w:rPr>
        <w:t>call centers</w:t>
      </w:r>
      <w:r w:rsidRPr="003D7FB5">
        <w:rPr>
          <w:rFonts w:ascii="Arial" w:hAnsi="Arial" w:cs="Arial"/>
          <w:color w:val="000000" w:themeColor="text1"/>
          <w:szCs w:val="24"/>
        </w:rPr>
        <w:t>, uma profissão marcada pela insegurança, precariedade, taylorização, estresse e baixa remuneração.</w:t>
      </w:r>
    </w:p>
    <w:p w:rsidR="00C1291F" w:rsidRPr="003D7FB5" w:rsidRDefault="00C1291F" w:rsidP="003D7FB5">
      <w:pPr>
        <w:spacing w:after="240" w:line="360" w:lineRule="auto"/>
        <w:jc w:val="both"/>
        <w:rPr>
          <w:rFonts w:ascii="Arial" w:hAnsi="Arial" w:cs="Arial"/>
          <w:color w:val="000000" w:themeColor="text1"/>
          <w:sz w:val="24"/>
          <w:szCs w:val="24"/>
        </w:rPr>
      </w:pPr>
      <w:r w:rsidRPr="003D7FB5">
        <w:rPr>
          <w:rFonts w:ascii="Arial" w:hAnsi="Arial" w:cs="Arial"/>
          <w:color w:val="000000" w:themeColor="text1"/>
          <w:sz w:val="24"/>
          <w:szCs w:val="24"/>
        </w:rPr>
        <w:t xml:space="preserve">A perspectiva adotada por Fuchs possui o mérito de não separar em esferas distintas as atividades de concepção (projeto) e de produção (execução). Fuchs contraria a visão dualista de autores como Gorz (2005) e Moulier-Boutang (2011), que advogam que atualmente a criação de valor derivaria apenas das ocupações fundamentadas no intelecto humano, no conhecimento e no saber, enquanto o trabalho eminentemente manual seria incapaz de criar valor. Contra essa visão dicotômica, </w:t>
      </w:r>
      <w:proofErr w:type="spellStart"/>
      <w:r w:rsidRPr="003D7FB5">
        <w:rPr>
          <w:rFonts w:ascii="Arial" w:hAnsi="Arial" w:cs="Arial"/>
          <w:color w:val="000000" w:themeColor="text1"/>
          <w:sz w:val="24"/>
          <w:szCs w:val="24"/>
        </w:rPr>
        <w:t>Jeon</w:t>
      </w:r>
      <w:proofErr w:type="spellEnd"/>
      <w:r w:rsidRPr="003D7FB5">
        <w:rPr>
          <w:rFonts w:ascii="Arial" w:hAnsi="Arial" w:cs="Arial"/>
          <w:color w:val="000000" w:themeColor="text1"/>
          <w:sz w:val="24"/>
          <w:szCs w:val="24"/>
        </w:rPr>
        <w:t xml:space="preserve"> (2010) alerta que qualquer processo de produção inescapavelmente requer uma etapa prévia de concepção/projeto e que essa, por sua vez, só se efetiva por meio da etapa posterior de produção.</w:t>
      </w:r>
    </w:p>
    <w:p w:rsidR="00C1291F" w:rsidRPr="00D6612D" w:rsidRDefault="00C1291F"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szCs w:val="24"/>
        </w:rPr>
        <w:t xml:space="preserve">Assim, Fuchs atribui uma unidade dialética às diferentes etapas que compõem as cadeias de produção globais do setor de tecnologias de informação e comunicação. Ao fazê-lo, o autor nos oferece uma instigante abordagem acerca da divisão internacional do trabalho que, cada vez mais, fraciona os processos de produção de maneira a alocá-los em diferentes regiões do planeta, em busca de </w:t>
      </w:r>
      <w:r w:rsidRPr="00D6612D">
        <w:rPr>
          <w:rFonts w:ascii="Arial" w:hAnsi="Arial" w:cs="Arial"/>
          <w:color w:val="000000" w:themeColor="text1"/>
          <w:szCs w:val="24"/>
        </w:rPr>
        <w:t>salários mais baixos e condições de produção mais rentáveis.</w:t>
      </w:r>
    </w:p>
    <w:p w:rsidR="00BD377C" w:rsidRPr="003D7FB5" w:rsidRDefault="00BD377C" w:rsidP="003D7FB5">
      <w:pPr>
        <w:pStyle w:val="TextoXVIIIENANCIB"/>
        <w:spacing w:after="240" w:line="360" w:lineRule="auto"/>
        <w:rPr>
          <w:rFonts w:ascii="Arial" w:hAnsi="Arial" w:cs="Arial"/>
          <w:color w:val="000000" w:themeColor="text1"/>
          <w:szCs w:val="24"/>
        </w:rPr>
      </w:pPr>
      <w:r w:rsidRPr="00D6612D">
        <w:rPr>
          <w:rFonts w:ascii="Arial" w:hAnsi="Arial" w:cs="Arial"/>
          <w:color w:val="000000" w:themeColor="text1"/>
          <w:szCs w:val="24"/>
        </w:rPr>
        <w:t xml:space="preserve">No entanto, embora Fuchs defenda enfaticamente o emprego das categorias de Marx para discutir a realidade do nosso tempo, nota-se que o autor acaba por se afastar da perspectiva marxiana ao incluir na noção de </w:t>
      </w:r>
      <w:r w:rsidRPr="00D6612D">
        <w:rPr>
          <w:rFonts w:ascii="Arial" w:hAnsi="Arial" w:cs="Arial"/>
          <w:i/>
          <w:color w:val="000000" w:themeColor="text1"/>
          <w:szCs w:val="24"/>
        </w:rPr>
        <w:t xml:space="preserve">digital labour </w:t>
      </w:r>
      <w:r w:rsidRPr="00D6612D">
        <w:rPr>
          <w:rFonts w:ascii="Arial" w:hAnsi="Arial" w:cs="Arial"/>
          <w:color w:val="000000" w:themeColor="text1"/>
          <w:szCs w:val="24"/>
        </w:rPr>
        <w:t xml:space="preserve">a atividade do internauta que navega na Internet e nas </w:t>
      </w:r>
      <w:r w:rsidR="00682DEC" w:rsidRPr="00D6612D">
        <w:rPr>
          <w:rFonts w:ascii="Arial" w:hAnsi="Arial" w:cs="Arial"/>
          <w:color w:val="000000" w:themeColor="text1"/>
          <w:szCs w:val="24"/>
        </w:rPr>
        <w:t>mídias</w:t>
      </w:r>
      <w:r w:rsidRPr="00D6612D">
        <w:rPr>
          <w:rFonts w:ascii="Arial" w:hAnsi="Arial" w:cs="Arial"/>
          <w:color w:val="000000" w:themeColor="text1"/>
          <w:szCs w:val="24"/>
        </w:rPr>
        <w:t xml:space="preserve"> sociais durante seus momentos de lazer ou ócio. Conforme alega o autor, o ato de navegar na </w:t>
      </w:r>
      <w:r w:rsidRPr="00D6612D">
        <w:rPr>
          <w:rFonts w:ascii="Arial" w:hAnsi="Arial" w:cs="Arial"/>
          <w:i/>
          <w:color w:val="000000" w:themeColor="text1"/>
          <w:szCs w:val="24"/>
        </w:rPr>
        <w:t>web</w:t>
      </w:r>
      <w:r w:rsidRPr="00D6612D">
        <w:rPr>
          <w:rFonts w:ascii="Arial" w:hAnsi="Arial" w:cs="Arial"/>
          <w:color w:val="000000" w:themeColor="text1"/>
          <w:szCs w:val="24"/>
        </w:rPr>
        <w:t xml:space="preserve"> e </w:t>
      </w:r>
      <w:r w:rsidR="0090421B" w:rsidRPr="00D6612D">
        <w:rPr>
          <w:rFonts w:ascii="Arial" w:hAnsi="Arial" w:cs="Arial"/>
          <w:color w:val="000000" w:themeColor="text1"/>
          <w:szCs w:val="24"/>
        </w:rPr>
        <w:t>usar as</w:t>
      </w:r>
      <w:r w:rsidRPr="00D6612D">
        <w:rPr>
          <w:rFonts w:ascii="Arial" w:hAnsi="Arial" w:cs="Arial"/>
          <w:color w:val="000000" w:themeColor="text1"/>
          <w:szCs w:val="24"/>
        </w:rPr>
        <w:t xml:space="preserve"> </w:t>
      </w:r>
      <w:r w:rsidR="00682DEC" w:rsidRPr="00D6612D">
        <w:rPr>
          <w:rFonts w:ascii="Arial" w:hAnsi="Arial" w:cs="Arial"/>
          <w:color w:val="000000" w:themeColor="text1"/>
          <w:szCs w:val="24"/>
        </w:rPr>
        <w:t>mídias sociais</w:t>
      </w:r>
      <w:r w:rsidRPr="00D6612D">
        <w:rPr>
          <w:rFonts w:ascii="Arial" w:hAnsi="Arial" w:cs="Arial"/>
          <w:color w:val="000000" w:themeColor="text1"/>
          <w:szCs w:val="24"/>
        </w:rPr>
        <w:t xml:space="preserve"> é uma atividade de trabalho por meio da qual o internauta produz a “mercadoria dados” (</w:t>
      </w:r>
      <w:r w:rsidRPr="00D6612D">
        <w:rPr>
          <w:rFonts w:ascii="Arial" w:hAnsi="Arial" w:cs="Arial"/>
          <w:i/>
          <w:color w:val="000000" w:themeColor="text1"/>
          <w:szCs w:val="24"/>
        </w:rPr>
        <w:t>data commodity</w:t>
      </w:r>
      <w:r w:rsidRPr="00D6612D">
        <w:rPr>
          <w:rFonts w:ascii="Arial" w:hAnsi="Arial" w:cs="Arial"/>
          <w:color w:val="000000" w:themeColor="text1"/>
          <w:szCs w:val="24"/>
        </w:rPr>
        <w:t>), que é vendida no segmento de publicidade</w:t>
      </w:r>
      <w:r w:rsidRPr="003D7FB5">
        <w:rPr>
          <w:rFonts w:ascii="Arial" w:hAnsi="Arial" w:cs="Arial"/>
          <w:color w:val="000000" w:themeColor="text1"/>
          <w:szCs w:val="24"/>
        </w:rPr>
        <w:t xml:space="preserve"> </w:t>
      </w:r>
      <w:r w:rsidRPr="003D7FB5">
        <w:rPr>
          <w:rFonts w:ascii="Arial" w:hAnsi="Arial" w:cs="Arial"/>
          <w:color w:val="000000" w:themeColor="text1"/>
          <w:szCs w:val="24"/>
        </w:rPr>
        <w:lastRenderedPageBreak/>
        <w:t xml:space="preserve">dirigida por empresas como </w:t>
      </w:r>
      <w:r w:rsidRPr="00D6158E">
        <w:rPr>
          <w:rFonts w:ascii="Arial" w:hAnsi="Arial" w:cs="Arial"/>
          <w:i/>
          <w:color w:val="000000" w:themeColor="text1"/>
          <w:szCs w:val="24"/>
        </w:rPr>
        <w:t>Google</w:t>
      </w:r>
      <w:r w:rsidR="00810D9A">
        <w:rPr>
          <w:rFonts w:ascii="Arial" w:hAnsi="Arial" w:cs="Arial"/>
          <w:i/>
          <w:color w:val="000000" w:themeColor="text1"/>
          <w:szCs w:val="24"/>
        </w:rPr>
        <w:t xml:space="preserve"> </w:t>
      </w:r>
      <w:r w:rsidR="00810D9A">
        <w:rPr>
          <w:rFonts w:ascii="Arial" w:hAnsi="Arial" w:cs="Arial"/>
          <w:color w:val="000000" w:themeColor="text1"/>
          <w:szCs w:val="24"/>
        </w:rPr>
        <w:t>e</w:t>
      </w:r>
      <w:r w:rsidRPr="003D7FB5">
        <w:rPr>
          <w:rFonts w:ascii="Arial" w:hAnsi="Arial" w:cs="Arial"/>
          <w:color w:val="000000" w:themeColor="text1"/>
          <w:szCs w:val="24"/>
        </w:rPr>
        <w:t xml:space="preserve"> </w:t>
      </w:r>
      <w:r w:rsidRPr="00D6158E">
        <w:rPr>
          <w:rFonts w:ascii="Arial" w:hAnsi="Arial" w:cs="Arial"/>
          <w:i/>
          <w:color w:val="000000" w:themeColor="text1"/>
          <w:szCs w:val="24"/>
        </w:rPr>
        <w:t>Facebook</w:t>
      </w:r>
      <w:r w:rsidRPr="003D7FB5">
        <w:rPr>
          <w:rFonts w:ascii="Arial" w:hAnsi="Arial" w:cs="Arial"/>
          <w:color w:val="000000" w:themeColor="text1"/>
          <w:szCs w:val="24"/>
        </w:rPr>
        <w:t>. Esse ponto de vista toma como referência a noção de “mercadoria audiência” (</w:t>
      </w:r>
      <w:proofErr w:type="spellStart"/>
      <w:r w:rsidRPr="00D862E5">
        <w:rPr>
          <w:rFonts w:ascii="Arial" w:hAnsi="Arial" w:cs="Arial"/>
          <w:i/>
          <w:color w:val="000000" w:themeColor="text1"/>
          <w:szCs w:val="24"/>
        </w:rPr>
        <w:t>audience</w:t>
      </w:r>
      <w:proofErr w:type="spellEnd"/>
      <w:r w:rsidRPr="00D862E5">
        <w:rPr>
          <w:rFonts w:ascii="Arial" w:hAnsi="Arial" w:cs="Arial"/>
          <w:i/>
          <w:color w:val="000000" w:themeColor="text1"/>
          <w:szCs w:val="24"/>
        </w:rPr>
        <w:t xml:space="preserve"> commodity</w:t>
      </w:r>
      <w:r w:rsidRPr="003D7FB5">
        <w:rPr>
          <w:rFonts w:ascii="Arial" w:hAnsi="Arial" w:cs="Arial"/>
          <w:color w:val="000000" w:themeColor="text1"/>
          <w:szCs w:val="24"/>
        </w:rPr>
        <w:t xml:space="preserve">) proposta por </w:t>
      </w:r>
      <w:proofErr w:type="spellStart"/>
      <w:r w:rsidRPr="003D7FB5">
        <w:rPr>
          <w:rFonts w:ascii="Arial" w:hAnsi="Arial" w:cs="Arial"/>
          <w:color w:val="000000" w:themeColor="text1"/>
          <w:szCs w:val="24"/>
        </w:rPr>
        <w:t>Smythe</w:t>
      </w:r>
      <w:proofErr w:type="spellEnd"/>
      <w:r w:rsidRPr="003D7FB5">
        <w:rPr>
          <w:rFonts w:ascii="Arial" w:hAnsi="Arial" w:cs="Arial"/>
          <w:color w:val="000000" w:themeColor="text1"/>
          <w:szCs w:val="24"/>
        </w:rPr>
        <w:t xml:space="preserve"> (1977),</w:t>
      </w:r>
      <w:r w:rsidR="00352AB1">
        <w:rPr>
          <w:rFonts w:ascii="Arial" w:hAnsi="Arial" w:cs="Arial"/>
          <w:color w:val="000000" w:themeColor="text1"/>
          <w:szCs w:val="24"/>
        </w:rPr>
        <w:t xml:space="preserve"> que afirmava que as pessoas que assistem TV estão trabalhando para os anunciantes</w:t>
      </w:r>
      <w:r w:rsidR="004B565A">
        <w:rPr>
          <w:rFonts w:ascii="Arial" w:hAnsi="Arial" w:cs="Arial"/>
          <w:color w:val="000000" w:themeColor="text1"/>
          <w:szCs w:val="24"/>
        </w:rPr>
        <w:t>. Fuchs inspira-se também na</w:t>
      </w:r>
      <w:r w:rsidRPr="003D7FB5">
        <w:rPr>
          <w:rFonts w:ascii="Arial" w:hAnsi="Arial" w:cs="Arial"/>
          <w:color w:val="000000" w:themeColor="text1"/>
          <w:szCs w:val="24"/>
        </w:rPr>
        <w:t xml:space="preserve"> ideia de </w:t>
      </w:r>
      <w:r w:rsidRPr="003D7FB5">
        <w:rPr>
          <w:rFonts w:ascii="Arial" w:hAnsi="Arial" w:cs="Arial"/>
          <w:i/>
          <w:color w:val="000000" w:themeColor="text1"/>
          <w:szCs w:val="24"/>
        </w:rPr>
        <w:t>prosumer</w:t>
      </w:r>
      <w:r w:rsidR="00C90668">
        <w:rPr>
          <w:rFonts w:ascii="Arial" w:hAnsi="Arial" w:cs="Arial"/>
          <w:color w:val="000000" w:themeColor="text1"/>
          <w:szCs w:val="24"/>
        </w:rPr>
        <w:t>, acrônimo</w:t>
      </w:r>
      <w:r w:rsidRPr="003D7FB5">
        <w:rPr>
          <w:rFonts w:ascii="Arial" w:hAnsi="Arial" w:cs="Arial"/>
          <w:i/>
          <w:color w:val="000000" w:themeColor="text1"/>
          <w:szCs w:val="24"/>
        </w:rPr>
        <w:t xml:space="preserve"> </w:t>
      </w:r>
      <w:r w:rsidR="00C90668">
        <w:rPr>
          <w:rFonts w:ascii="Arial" w:hAnsi="Arial" w:cs="Arial"/>
          <w:color w:val="000000" w:themeColor="text1"/>
          <w:szCs w:val="24"/>
        </w:rPr>
        <w:t>criado</w:t>
      </w:r>
      <w:r w:rsidRPr="003D7FB5">
        <w:rPr>
          <w:rFonts w:ascii="Arial" w:hAnsi="Arial" w:cs="Arial"/>
          <w:color w:val="000000" w:themeColor="text1"/>
          <w:szCs w:val="24"/>
        </w:rPr>
        <w:t xml:space="preserve"> por </w:t>
      </w:r>
      <w:proofErr w:type="spellStart"/>
      <w:r w:rsidRPr="003D7FB5">
        <w:rPr>
          <w:rFonts w:ascii="Arial" w:hAnsi="Arial" w:cs="Arial"/>
          <w:color w:val="000000" w:themeColor="text1"/>
          <w:szCs w:val="24"/>
        </w:rPr>
        <w:t>Toffler</w:t>
      </w:r>
      <w:proofErr w:type="spellEnd"/>
      <w:r w:rsidRPr="003D7FB5">
        <w:rPr>
          <w:rFonts w:ascii="Arial" w:hAnsi="Arial" w:cs="Arial"/>
          <w:color w:val="000000" w:themeColor="text1"/>
          <w:szCs w:val="24"/>
        </w:rPr>
        <w:t xml:space="preserve"> (1980)</w:t>
      </w:r>
      <w:r w:rsidR="00C90668">
        <w:rPr>
          <w:rFonts w:ascii="Arial" w:hAnsi="Arial" w:cs="Arial"/>
          <w:color w:val="000000" w:themeColor="text1"/>
          <w:szCs w:val="24"/>
        </w:rPr>
        <w:t xml:space="preserve"> </w:t>
      </w:r>
      <w:r w:rsidR="00082C3E">
        <w:rPr>
          <w:rFonts w:ascii="Arial" w:hAnsi="Arial" w:cs="Arial"/>
          <w:color w:val="000000" w:themeColor="text1"/>
          <w:szCs w:val="24"/>
        </w:rPr>
        <w:t>a part</w:t>
      </w:r>
      <w:r w:rsidR="00C90668">
        <w:rPr>
          <w:rFonts w:ascii="Arial" w:hAnsi="Arial" w:cs="Arial"/>
          <w:color w:val="000000" w:themeColor="text1"/>
          <w:szCs w:val="24"/>
        </w:rPr>
        <w:t>i</w:t>
      </w:r>
      <w:r w:rsidR="00082C3E">
        <w:rPr>
          <w:rFonts w:ascii="Arial" w:hAnsi="Arial" w:cs="Arial"/>
          <w:color w:val="000000" w:themeColor="text1"/>
          <w:szCs w:val="24"/>
        </w:rPr>
        <w:t>r</w:t>
      </w:r>
      <w:r w:rsidR="00C90668">
        <w:rPr>
          <w:rFonts w:ascii="Arial" w:hAnsi="Arial" w:cs="Arial"/>
          <w:color w:val="000000" w:themeColor="text1"/>
          <w:szCs w:val="24"/>
        </w:rPr>
        <w:t xml:space="preserve"> da </w:t>
      </w:r>
      <w:r w:rsidR="00C90668" w:rsidRPr="00C90668">
        <w:rPr>
          <w:rFonts w:ascii="Arial" w:hAnsi="Arial" w:cs="Arial"/>
          <w:color w:val="000000" w:themeColor="text1"/>
          <w:szCs w:val="24"/>
        </w:rPr>
        <w:t xml:space="preserve">mistura das palavras em inglês </w:t>
      </w:r>
      <w:proofErr w:type="spellStart"/>
      <w:r w:rsidR="00C90668" w:rsidRPr="00C90668">
        <w:rPr>
          <w:rFonts w:ascii="Arial" w:hAnsi="Arial" w:cs="Arial"/>
          <w:i/>
          <w:color w:val="000000" w:themeColor="text1"/>
          <w:szCs w:val="24"/>
        </w:rPr>
        <w:t>producer</w:t>
      </w:r>
      <w:proofErr w:type="spellEnd"/>
      <w:r w:rsidR="00C90668" w:rsidRPr="00C90668">
        <w:rPr>
          <w:rFonts w:ascii="Arial" w:hAnsi="Arial" w:cs="Arial"/>
          <w:color w:val="000000" w:themeColor="text1"/>
          <w:szCs w:val="24"/>
        </w:rPr>
        <w:t xml:space="preserve"> e </w:t>
      </w:r>
      <w:proofErr w:type="spellStart"/>
      <w:r w:rsidR="00C90668" w:rsidRPr="00C90668">
        <w:rPr>
          <w:rFonts w:ascii="Arial" w:hAnsi="Arial" w:cs="Arial"/>
          <w:i/>
          <w:color w:val="000000" w:themeColor="text1"/>
          <w:szCs w:val="24"/>
        </w:rPr>
        <w:t>consumer</w:t>
      </w:r>
      <w:proofErr w:type="spellEnd"/>
      <w:r w:rsidR="00C90668" w:rsidRPr="00C90668">
        <w:rPr>
          <w:rFonts w:ascii="Arial" w:hAnsi="Arial" w:cs="Arial"/>
          <w:color w:val="000000" w:themeColor="text1"/>
          <w:szCs w:val="24"/>
        </w:rPr>
        <w:t>.</w:t>
      </w:r>
      <w:r w:rsidR="00847E51">
        <w:rPr>
          <w:rFonts w:ascii="Arial" w:hAnsi="Arial" w:cs="Arial"/>
          <w:color w:val="000000" w:themeColor="text1"/>
          <w:szCs w:val="24"/>
        </w:rPr>
        <w:t xml:space="preserve"> Segundo</w:t>
      </w:r>
      <w:r w:rsidRPr="003D7FB5">
        <w:rPr>
          <w:rFonts w:ascii="Arial" w:hAnsi="Arial" w:cs="Arial"/>
          <w:color w:val="000000" w:themeColor="text1"/>
          <w:szCs w:val="24"/>
        </w:rPr>
        <w:t xml:space="preserve"> Fuchs (2015a, p.93)</w:t>
      </w:r>
      <w:r w:rsidR="00847E51">
        <w:rPr>
          <w:rFonts w:ascii="Arial" w:hAnsi="Arial" w:cs="Arial"/>
          <w:color w:val="000000" w:themeColor="text1"/>
          <w:szCs w:val="24"/>
        </w:rPr>
        <w:t>,</w:t>
      </w:r>
      <w:r w:rsidRPr="003D7FB5">
        <w:rPr>
          <w:rFonts w:ascii="Arial" w:hAnsi="Arial" w:cs="Arial"/>
          <w:color w:val="000000" w:themeColor="text1"/>
          <w:szCs w:val="24"/>
        </w:rPr>
        <w:t xml:space="preserve"> os </w:t>
      </w:r>
      <w:proofErr w:type="spellStart"/>
      <w:r w:rsidRPr="003D7FB5">
        <w:rPr>
          <w:rFonts w:ascii="Arial" w:hAnsi="Arial" w:cs="Arial"/>
          <w:i/>
          <w:color w:val="000000" w:themeColor="text1"/>
          <w:szCs w:val="24"/>
        </w:rPr>
        <w:t>prosumers</w:t>
      </w:r>
      <w:proofErr w:type="spellEnd"/>
      <w:r w:rsidRPr="003D7FB5">
        <w:rPr>
          <w:rFonts w:ascii="Arial" w:hAnsi="Arial" w:cs="Arial"/>
          <w:color w:val="000000" w:themeColor="text1"/>
          <w:szCs w:val="24"/>
        </w:rPr>
        <w:t xml:space="preserve"> da Internet são os internautas típicos, que são simultaneamente “consumidores produtores de conteúdo” (FUCHS, 2015a, p.93) e atuam num contexto onde o “tempo de consumo se torna tempo de produção” (2015a, p. 117).</w:t>
      </w:r>
    </w:p>
    <w:p w:rsidR="00BD377C" w:rsidRPr="00C62AE9" w:rsidRDefault="00BD377C"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szCs w:val="24"/>
        </w:rPr>
        <w:t xml:space="preserve">Nesse contexto, o autor defende a pertinência e o caráter explicativo da lei do valor marxiana. Ao fazê-lo, Fuchs (2015b, p.27) alega que a ascensão das </w:t>
      </w:r>
      <w:r w:rsidR="00C11CBC" w:rsidRPr="003D7FB5">
        <w:rPr>
          <w:rFonts w:ascii="Arial" w:hAnsi="Arial" w:cs="Arial"/>
          <w:color w:val="000000" w:themeColor="text1"/>
          <w:szCs w:val="24"/>
        </w:rPr>
        <w:t>mídias sociais</w:t>
      </w:r>
      <w:r w:rsidRPr="003D7FB5">
        <w:rPr>
          <w:rFonts w:ascii="Arial" w:hAnsi="Arial" w:cs="Arial"/>
          <w:color w:val="000000" w:themeColor="text1"/>
          <w:szCs w:val="24"/>
        </w:rPr>
        <w:t xml:space="preserve"> capitalistas não tornou supérfluos o conceito de tempo de trabalho e a lei do valor, mas representa a expressão de novas qualidades da teoria do valor trabalho. Assim, de acordo com ao autor, a noção de valor nas </w:t>
      </w:r>
      <w:r w:rsidR="00C11CBC" w:rsidRPr="003D7FB5">
        <w:rPr>
          <w:rFonts w:ascii="Arial" w:hAnsi="Arial" w:cs="Arial"/>
          <w:color w:val="000000" w:themeColor="text1"/>
          <w:szCs w:val="24"/>
        </w:rPr>
        <w:t>mídias sociais</w:t>
      </w:r>
      <w:r w:rsidRPr="003D7FB5">
        <w:rPr>
          <w:rFonts w:ascii="Arial" w:hAnsi="Arial" w:cs="Arial"/>
          <w:color w:val="000000" w:themeColor="text1"/>
          <w:szCs w:val="24"/>
        </w:rPr>
        <w:t xml:space="preserve"> representa o “tempo médio que os usuários despendem nessa plataforma. A lei do valor no Facebook indica que, quanto maior o tempo despendido na rede social, mais valiosa se torna a mercadoria dados” (2014, p. 258; 2015a, p. 112). Nessa </w:t>
      </w:r>
      <w:r w:rsidRPr="00C62AE9">
        <w:rPr>
          <w:rFonts w:ascii="Arial" w:hAnsi="Arial" w:cs="Arial"/>
          <w:color w:val="000000" w:themeColor="text1"/>
          <w:szCs w:val="24"/>
        </w:rPr>
        <w:t xml:space="preserve">linha, completa Fuchs, “todo tempo online nas </w:t>
      </w:r>
      <w:r w:rsidR="00C11CBC" w:rsidRPr="00C62AE9">
        <w:rPr>
          <w:rFonts w:ascii="Arial" w:hAnsi="Arial" w:cs="Arial"/>
          <w:color w:val="000000" w:themeColor="text1"/>
          <w:szCs w:val="24"/>
        </w:rPr>
        <w:t>mídias sociais</w:t>
      </w:r>
      <w:r w:rsidRPr="00C62AE9">
        <w:rPr>
          <w:rFonts w:ascii="Arial" w:hAnsi="Arial" w:cs="Arial"/>
          <w:color w:val="000000" w:themeColor="text1"/>
          <w:szCs w:val="24"/>
        </w:rPr>
        <w:t xml:space="preserve"> como Google, Facebook, YouTube ou Twitter é tempo de trabalho excedente” (2014, p. 104).</w:t>
      </w:r>
    </w:p>
    <w:p w:rsidR="00BD377C" w:rsidRPr="003D7FB5" w:rsidRDefault="00BD377C"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szCs w:val="24"/>
        </w:rPr>
        <w:t xml:space="preserve">Esse ponto de vista sustenta-se na percepção de que, na atualidade, a lógica capitalista coloniza todas as esferas da vida do homem e da sociedade, fazendo com que, cada vez mais, desapareçam as diferenças entre “diversão e trabalho, tempo de trabalho e tempo de lazer, produção e consumo, a fábrica e o lar, a vida pública e a vida privada” (FUCHS, 2015a, p. 108). O autor inspira-se na noção de “fábrica social” proposta por </w:t>
      </w:r>
      <w:proofErr w:type="spellStart"/>
      <w:r w:rsidRPr="003D7FB5">
        <w:rPr>
          <w:rFonts w:ascii="Arial" w:hAnsi="Arial" w:cs="Arial"/>
          <w:color w:val="000000" w:themeColor="text1"/>
          <w:szCs w:val="24"/>
        </w:rPr>
        <w:t>Tronti</w:t>
      </w:r>
      <w:proofErr w:type="spellEnd"/>
      <w:r w:rsidRPr="003D7FB5">
        <w:rPr>
          <w:rFonts w:ascii="Arial" w:hAnsi="Arial" w:cs="Arial"/>
          <w:color w:val="000000" w:themeColor="text1"/>
          <w:szCs w:val="24"/>
        </w:rPr>
        <w:t xml:space="preserve"> (1966) ao afirmar que</w:t>
      </w:r>
      <w:r w:rsidR="00942839">
        <w:rPr>
          <w:rFonts w:ascii="Arial" w:hAnsi="Arial" w:cs="Arial"/>
          <w:color w:val="000000" w:themeColor="text1"/>
          <w:szCs w:val="24"/>
        </w:rPr>
        <w:t xml:space="preserve"> atualmente</w:t>
      </w:r>
      <w:r w:rsidRPr="003D7FB5">
        <w:rPr>
          <w:rFonts w:ascii="Arial" w:hAnsi="Arial" w:cs="Arial"/>
          <w:color w:val="000000" w:themeColor="text1"/>
          <w:szCs w:val="24"/>
        </w:rPr>
        <w:t xml:space="preserve"> a fábrica e o trabalhador atingem uma escala social e difusa, permeando todas as instâncias da sociedade, quando a exploração alcança também o tempo despendido em atividades não assalariadas e que são conduzidas fora do ambiente fabril e dos escritórios. Porém, alega Fuchs, esse tipo de exploração não envolve esforço e fadiga pois ele </w:t>
      </w:r>
    </w:p>
    <w:p w:rsidR="00BD377C" w:rsidRPr="003D7FB5" w:rsidRDefault="00BD377C" w:rsidP="003D7FB5">
      <w:pPr>
        <w:pStyle w:val="TextoXVIIIENANCIB"/>
        <w:spacing w:after="240"/>
        <w:ind w:left="2268"/>
        <w:rPr>
          <w:rFonts w:ascii="Arial" w:hAnsi="Arial" w:cs="Arial"/>
          <w:color w:val="000000" w:themeColor="text1"/>
          <w:sz w:val="20"/>
          <w:szCs w:val="20"/>
        </w:rPr>
      </w:pPr>
      <w:r w:rsidRPr="003D7FB5">
        <w:rPr>
          <w:rFonts w:ascii="Arial" w:hAnsi="Arial" w:cs="Arial"/>
          <w:color w:val="000000" w:themeColor="text1"/>
          <w:sz w:val="20"/>
          <w:szCs w:val="20"/>
        </w:rPr>
        <w:t>se parece mais com recreação e ocorre durante o tempo livre, fora da relação de assalariamento – trata-se de trabalho não pago e trabalho que diverte [</w:t>
      </w:r>
      <w:r w:rsidRPr="003D7FB5">
        <w:rPr>
          <w:rFonts w:ascii="Arial" w:hAnsi="Arial" w:cs="Arial"/>
          <w:i/>
          <w:color w:val="000000" w:themeColor="text1"/>
          <w:sz w:val="20"/>
          <w:szCs w:val="20"/>
        </w:rPr>
        <w:t>play labour</w:t>
      </w:r>
      <w:r w:rsidRPr="003D7FB5">
        <w:rPr>
          <w:rFonts w:ascii="Arial" w:hAnsi="Arial" w:cs="Arial"/>
          <w:color w:val="000000" w:themeColor="text1"/>
          <w:sz w:val="20"/>
          <w:szCs w:val="20"/>
        </w:rPr>
        <w:t xml:space="preserve">]. Como consequência, o tempo de trabalho </w:t>
      </w:r>
      <w:r w:rsidRPr="003D7FB5">
        <w:rPr>
          <w:rFonts w:ascii="Arial" w:hAnsi="Arial" w:cs="Arial"/>
          <w:color w:val="000000" w:themeColor="text1"/>
          <w:sz w:val="20"/>
          <w:szCs w:val="20"/>
        </w:rPr>
        <w:lastRenderedPageBreak/>
        <w:t>invade os domínios do tempo de lazer e tempo de lazer se torna tempo de trabalho (FUCHS, 2015a, p. 108-109).</w:t>
      </w:r>
    </w:p>
    <w:p w:rsidR="000E3E04" w:rsidRPr="00D6612D" w:rsidRDefault="00BD377C"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szCs w:val="24"/>
        </w:rPr>
        <w:t>A instigante perspectiva de Fuchs exige que retornemos à obra de Marx. Um dos princípios</w:t>
      </w:r>
      <w:r w:rsidR="00082C3E">
        <w:rPr>
          <w:rFonts w:ascii="Arial" w:hAnsi="Arial" w:cs="Arial"/>
          <w:color w:val="000000" w:themeColor="text1"/>
          <w:szCs w:val="24"/>
        </w:rPr>
        <w:t xml:space="preserve"> centrais adotados pelo pensador</w:t>
      </w:r>
      <w:r w:rsidRPr="003D7FB5">
        <w:rPr>
          <w:rFonts w:ascii="Arial" w:hAnsi="Arial" w:cs="Arial"/>
          <w:color w:val="000000" w:themeColor="text1"/>
          <w:szCs w:val="24"/>
        </w:rPr>
        <w:t xml:space="preserve"> alemão é o pressuposto que o </w:t>
      </w:r>
      <w:r w:rsidRPr="003D7FB5">
        <w:rPr>
          <w:rFonts w:ascii="Arial" w:hAnsi="Arial" w:cs="Arial"/>
          <w:i/>
          <w:color w:val="000000" w:themeColor="text1"/>
          <w:szCs w:val="24"/>
        </w:rPr>
        <w:t>valor</w:t>
      </w:r>
      <w:r w:rsidRPr="003D7FB5">
        <w:rPr>
          <w:rFonts w:ascii="Arial" w:hAnsi="Arial" w:cs="Arial"/>
          <w:color w:val="000000" w:themeColor="text1"/>
          <w:szCs w:val="24"/>
        </w:rPr>
        <w:t xml:space="preserve"> é produzido exclusivamente pelo trabalho humano. Em outras palavras, </w:t>
      </w:r>
      <w:r w:rsidR="00942839">
        <w:rPr>
          <w:rFonts w:ascii="Arial" w:hAnsi="Arial" w:cs="Arial"/>
          <w:color w:val="000000" w:themeColor="text1"/>
          <w:szCs w:val="24"/>
        </w:rPr>
        <w:t>o</w:t>
      </w:r>
      <w:r w:rsidRPr="003D7FB5">
        <w:rPr>
          <w:rFonts w:ascii="Arial" w:hAnsi="Arial" w:cs="Arial"/>
          <w:color w:val="000000" w:themeColor="text1"/>
          <w:szCs w:val="24"/>
        </w:rPr>
        <w:t xml:space="preserve"> que não tenha sido produzido pelo trabalho humano ou </w:t>
      </w:r>
      <w:r w:rsidR="00942839">
        <w:rPr>
          <w:rFonts w:ascii="Arial" w:hAnsi="Arial" w:cs="Arial"/>
          <w:color w:val="000000" w:themeColor="text1"/>
          <w:szCs w:val="24"/>
        </w:rPr>
        <w:t xml:space="preserve">não </w:t>
      </w:r>
      <w:r w:rsidRPr="003D7FB5">
        <w:rPr>
          <w:rFonts w:ascii="Arial" w:hAnsi="Arial" w:cs="Arial"/>
          <w:color w:val="000000" w:themeColor="text1"/>
          <w:szCs w:val="24"/>
        </w:rPr>
        <w:t>tenha</w:t>
      </w:r>
      <w:r w:rsidR="00942839">
        <w:rPr>
          <w:rFonts w:ascii="Arial" w:hAnsi="Arial" w:cs="Arial"/>
          <w:color w:val="000000" w:themeColor="text1"/>
          <w:szCs w:val="24"/>
        </w:rPr>
        <w:t xml:space="preserve"> sido objeto do trabalho humano </w:t>
      </w:r>
      <w:r w:rsidR="00942839" w:rsidRPr="000E3E04">
        <w:rPr>
          <w:rFonts w:ascii="Arial" w:hAnsi="Arial" w:cs="Arial"/>
          <w:color w:val="000000" w:themeColor="text1"/>
          <w:szCs w:val="24"/>
        </w:rPr>
        <w:t>não</w:t>
      </w:r>
      <w:r w:rsidRPr="000E3E04">
        <w:rPr>
          <w:rFonts w:ascii="Arial" w:hAnsi="Arial" w:cs="Arial"/>
          <w:color w:val="000000" w:themeColor="text1"/>
          <w:szCs w:val="24"/>
        </w:rPr>
        <w:t xml:space="preserve"> pode conter valor. Portanto, para que a ideia de </w:t>
      </w:r>
      <w:r w:rsidRPr="000E3E04">
        <w:rPr>
          <w:rFonts w:ascii="Arial" w:hAnsi="Arial" w:cs="Arial"/>
          <w:i/>
          <w:color w:val="000000" w:themeColor="text1"/>
          <w:szCs w:val="24"/>
        </w:rPr>
        <w:t>prosumer</w:t>
      </w:r>
      <w:r w:rsidRPr="000E3E04">
        <w:rPr>
          <w:rFonts w:ascii="Arial" w:hAnsi="Arial" w:cs="Arial"/>
          <w:color w:val="000000" w:themeColor="text1"/>
          <w:szCs w:val="24"/>
        </w:rPr>
        <w:t xml:space="preserve"> da Internet esteja fundamentada no pensamento de Marx – como Fuchs alega estar – não resta ao autor outra opção a não ser considerar que o ato de navegar na Internet </w:t>
      </w:r>
      <w:r w:rsidR="00082C3E">
        <w:rPr>
          <w:rFonts w:ascii="Arial" w:hAnsi="Arial" w:cs="Arial"/>
          <w:color w:val="000000" w:themeColor="text1"/>
          <w:szCs w:val="24"/>
        </w:rPr>
        <w:t>e</w:t>
      </w:r>
      <w:r w:rsidR="000E3E04" w:rsidRPr="000E3E04">
        <w:rPr>
          <w:rFonts w:ascii="Arial" w:hAnsi="Arial" w:cs="Arial"/>
          <w:color w:val="000000" w:themeColor="text1"/>
          <w:szCs w:val="24"/>
        </w:rPr>
        <w:t xml:space="preserve"> usar </w:t>
      </w:r>
      <w:r w:rsidR="00322F00">
        <w:rPr>
          <w:rFonts w:ascii="Arial" w:hAnsi="Arial" w:cs="Arial"/>
          <w:color w:val="000000" w:themeColor="text1"/>
          <w:szCs w:val="24"/>
        </w:rPr>
        <w:t>as mídias sociais</w:t>
      </w:r>
      <w:r w:rsidR="000E3E04" w:rsidRPr="000E3E04">
        <w:rPr>
          <w:rFonts w:ascii="Arial" w:hAnsi="Arial" w:cs="Arial"/>
          <w:color w:val="000000" w:themeColor="text1"/>
          <w:szCs w:val="24"/>
        </w:rPr>
        <w:t xml:space="preserve"> </w:t>
      </w:r>
      <w:r w:rsidRPr="000E3E04">
        <w:rPr>
          <w:rFonts w:ascii="Arial" w:hAnsi="Arial" w:cs="Arial"/>
          <w:color w:val="000000" w:themeColor="text1"/>
          <w:szCs w:val="24"/>
        </w:rPr>
        <w:t xml:space="preserve">é um </w:t>
      </w:r>
      <w:r w:rsidRPr="000E3E04">
        <w:rPr>
          <w:rFonts w:ascii="Arial" w:hAnsi="Arial" w:cs="Arial"/>
          <w:i/>
          <w:color w:val="000000" w:themeColor="text1"/>
          <w:szCs w:val="24"/>
        </w:rPr>
        <w:t>trabalho</w:t>
      </w:r>
      <w:r w:rsidRPr="000E3E04">
        <w:rPr>
          <w:rFonts w:ascii="Arial" w:hAnsi="Arial" w:cs="Arial"/>
          <w:color w:val="000000" w:themeColor="text1"/>
          <w:szCs w:val="24"/>
        </w:rPr>
        <w:t xml:space="preserve">, ainda que essa atividade seja executada </w:t>
      </w:r>
      <w:r w:rsidRPr="00D6612D">
        <w:rPr>
          <w:rFonts w:ascii="Arial" w:hAnsi="Arial" w:cs="Arial"/>
          <w:color w:val="000000" w:themeColor="text1"/>
          <w:szCs w:val="24"/>
        </w:rPr>
        <w:t xml:space="preserve">em momentos de lazer ou ócio e ainda que ela não seja remunerada. </w:t>
      </w:r>
    </w:p>
    <w:p w:rsidR="000E3E04" w:rsidRPr="00D6612D" w:rsidRDefault="00BD377C" w:rsidP="003D7FB5">
      <w:pPr>
        <w:pStyle w:val="TextoXVIIIENANCIB"/>
        <w:spacing w:after="240" w:line="360" w:lineRule="auto"/>
        <w:rPr>
          <w:rFonts w:ascii="Arial" w:hAnsi="Arial" w:cs="Arial"/>
          <w:b/>
          <w:color w:val="000000" w:themeColor="text1"/>
          <w:szCs w:val="24"/>
        </w:rPr>
      </w:pPr>
      <w:r w:rsidRPr="00D6612D">
        <w:rPr>
          <w:rFonts w:ascii="Arial" w:hAnsi="Arial" w:cs="Arial"/>
          <w:color w:val="000000" w:themeColor="text1"/>
          <w:szCs w:val="24"/>
        </w:rPr>
        <w:t xml:space="preserve">Assim, </w:t>
      </w:r>
      <w:r w:rsidR="001F4A67">
        <w:rPr>
          <w:rFonts w:ascii="Arial" w:hAnsi="Arial" w:cs="Arial"/>
          <w:color w:val="000000" w:themeColor="text1"/>
          <w:szCs w:val="24"/>
        </w:rPr>
        <w:t>apesar</w:t>
      </w:r>
      <w:r w:rsidRPr="00D6612D">
        <w:rPr>
          <w:rFonts w:ascii="Arial" w:hAnsi="Arial" w:cs="Arial"/>
          <w:color w:val="000000" w:themeColor="text1"/>
          <w:szCs w:val="24"/>
        </w:rPr>
        <w:t xml:space="preserve"> </w:t>
      </w:r>
      <w:r w:rsidR="001F4A67">
        <w:rPr>
          <w:rFonts w:ascii="Arial" w:hAnsi="Arial" w:cs="Arial"/>
          <w:color w:val="000000" w:themeColor="text1"/>
          <w:szCs w:val="24"/>
        </w:rPr>
        <w:t>d</w:t>
      </w:r>
      <w:r w:rsidRPr="00D6612D">
        <w:rPr>
          <w:rFonts w:ascii="Arial" w:hAnsi="Arial" w:cs="Arial"/>
          <w:color w:val="000000" w:themeColor="text1"/>
          <w:szCs w:val="24"/>
        </w:rPr>
        <w:t>a proposta de Fuchs guarda</w:t>
      </w:r>
      <w:r w:rsidR="001F4A67">
        <w:rPr>
          <w:rFonts w:ascii="Arial" w:hAnsi="Arial" w:cs="Arial"/>
          <w:color w:val="000000" w:themeColor="text1"/>
          <w:szCs w:val="24"/>
        </w:rPr>
        <w:t>r</w:t>
      </w:r>
      <w:r w:rsidRPr="00D6612D">
        <w:rPr>
          <w:rFonts w:ascii="Arial" w:hAnsi="Arial" w:cs="Arial"/>
          <w:color w:val="000000" w:themeColor="text1"/>
          <w:szCs w:val="24"/>
        </w:rPr>
        <w:t xml:space="preserve"> coerência com o pensamento de Marx ao pressupor que só o trabalho humano cria valor, </w:t>
      </w:r>
      <w:r w:rsidR="001F4A67">
        <w:rPr>
          <w:rFonts w:ascii="Arial" w:hAnsi="Arial" w:cs="Arial"/>
          <w:color w:val="000000" w:themeColor="text1"/>
          <w:szCs w:val="24"/>
        </w:rPr>
        <w:t>ela</w:t>
      </w:r>
      <w:r w:rsidRPr="00D6612D">
        <w:rPr>
          <w:rFonts w:ascii="Arial" w:hAnsi="Arial" w:cs="Arial"/>
          <w:color w:val="000000" w:themeColor="text1"/>
          <w:szCs w:val="24"/>
        </w:rPr>
        <w:t xml:space="preserve"> abandona </w:t>
      </w:r>
      <w:r w:rsidR="000E3E04" w:rsidRPr="00D6612D">
        <w:rPr>
          <w:rFonts w:ascii="Arial" w:hAnsi="Arial" w:cs="Arial"/>
          <w:color w:val="000000" w:themeColor="text1"/>
          <w:szCs w:val="24"/>
        </w:rPr>
        <w:t xml:space="preserve">um dos </w:t>
      </w:r>
      <w:r w:rsidRPr="00D6612D">
        <w:rPr>
          <w:rFonts w:ascii="Arial" w:hAnsi="Arial" w:cs="Arial"/>
          <w:color w:val="000000" w:themeColor="text1"/>
          <w:szCs w:val="24"/>
        </w:rPr>
        <w:t>aspectos fund</w:t>
      </w:r>
      <w:r w:rsidR="000E3E04" w:rsidRPr="00D6612D">
        <w:rPr>
          <w:rFonts w:ascii="Arial" w:hAnsi="Arial" w:cs="Arial"/>
          <w:color w:val="000000" w:themeColor="text1"/>
          <w:szCs w:val="24"/>
        </w:rPr>
        <w:t xml:space="preserve">amentais do pensamento marxiano que é a distinção entre trabalho e lazer. Ao fazê-lo, </w:t>
      </w:r>
      <w:r w:rsidR="00BA29A4" w:rsidRPr="00D6612D">
        <w:rPr>
          <w:rFonts w:ascii="Arial" w:hAnsi="Arial" w:cs="Arial"/>
          <w:color w:val="000000" w:themeColor="text1"/>
          <w:szCs w:val="24"/>
        </w:rPr>
        <w:t xml:space="preserve">o autor </w:t>
      </w:r>
      <w:r w:rsidR="000E3E04" w:rsidRPr="00D6612D">
        <w:rPr>
          <w:rFonts w:ascii="Arial" w:hAnsi="Arial" w:cs="Arial"/>
          <w:color w:val="000000" w:themeColor="text1"/>
          <w:szCs w:val="24"/>
        </w:rPr>
        <w:t xml:space="preserve">descarta também outro </w:t>
      </w:r>
      <w:r w:rsidR="00C54FF4" w:rsidRPr="00D6612D">
        <w:rPr>
          <w:rFonts w:ascii="Arial" w:hAnsi="Arial" w:cs="Arial"/>
          <w:color w:val="000000" w:themeColor="text1"/>
          <w:szCs w:val="24"/>
        </w:rPr>
        <w:t>elemento central</w:t>
      </w:r>
      <w:r w:rsidR="000E3E04" w:rsidRPr="00D6612D">
        <w:rPr>
          <w:rFonts w:ascii="Arial" w:hAnsi="Arial" w:cs="Arial"/>
          <w:color w:val="000000" w:themeColor="text1"/>
          <w:szCs w:val="24"/>
        </w:rPr>
        <w:t xml:space="preserve"> do arcabouço teórico de Marx</w:t>
      </w:r>
      <w:r w:rsidR="00BA29A4" w:rsidRPr="00D6612D">
        <w:rPr>
          <w:rFonts w:ascii="Arial" w:hAnsi="Arial" w:cs="Arial"/>
          <w:color w:val="000000" w:themeColor="text1"/>
          <w:szCs w:val="24"/>
        </w:rPr>
        <w:t>,</w:t>
      </w:r>
      <w:r w:rsidR="000E3E04" w:rsidRPr="00D6612D">
        <w:rPr>
          <w:rFonts w:ascii="Arial" w:hAnsi="Arial" w:cs="Arial"/>
          <w:color w:val="000000" w:themeColor="text1"/>
          <w:szCs w:val="24"/>
        </w:rPr>
        <w:t xml:space="preserve"> que é a distinção entre o tempo de trabalho necessário, durante o qual os trabalhadores produzem o valor necessário para sua subsistência, e o tempo de trabalho excedente, durante o qua</w:t>
      </w:r>
      <w:r w:rsidR="00AA0E92" w:rsidRPr="00D6612D">
        <w:rPr>
          <w:rFonts w:ascii="Arial" w:hAnsi="Arial" w:cs="Arial"/>
          <w:color w:val="000000" w:themeColor="text1"/>
          <w:szCs w:val="24"/>
        </w:rPr>
        <w:t>l é produzida a mais-valia que é</w:t>
      </w:r>
      <w:r w:rsidR="000E3E04" w:rsidRPr="00D6612D">
        <w:rPr>
          <w:rFonts w:ascii="Arial" w:hAnsi="Arial" w:cs="Arial"/>
          <w:color w:val="000000" w:themeColor="text1"/>
          <w:szCs w:val="24"/>
        </w:rPr>
        <w:t xml:space="preserve"> apropriada pelo capitalista.</w:t>
      </w:r>
    </w:p>
    <w:p w:rsidR="00BD377C" w:rsidRPr="00D6612D" w:rsidRDefault="00BA29A4" w:rsidP="003D7FB5">
      <w:pPr>
        <w:pStyle w:val="TextoXVIIIENANCIB"/>
        <w:spacing w:after="240" w:line="360" w:lineRule="auto"/>
        <w:rPr>
          <w:rFonts w:ascii="Arial" w:hAnsi="Arial" w:cs="Arial"/>
          <w:b/>
          <w:color w:val="000000" w:themeColor="text1"/>
          <w:szCs w:val="24"/>
        </w:rPr>
      </w:pPr>
      <w:r w:rsidRPr="00D6612D">
        <w:rPr>
          <w:rFonts w:ascii="Arial" w:hAnsi="Arial" w:cs="Arial"/>
          <w:color w:val="000000" w:themeColor="text1"/>
          <w:szCs w:val="24"/>
        </w:rPr>
        <w:t xml:space="preserve">Ao construir sua argumentação, </w:t>
      </w:r>
      <w:r w:rsidR="00BD377C" w:rsidRPr="00D6612D">
        <w:rPr>
          <w:rFonts w:ascii="Arial" w:hAnsi="Arial" w:cs="Arial"/>
          <w:color w:val="000000" w:themeColor="text1"/>
          <w:szCs w:val="24"/>
        </w:rPr>
        <w:t>Fuchs não apenas chama de</w:t>
      </w:r>
      <w:r w:rsidR="00BD377C" w:rsidRPr="00D6612D">
        <w:rPr>
          <w:rFonts w:ascii="Arial" w:hAnsi="Arial" w:cs="Arial"/>
          <w:i/>
          <w:color w:val="000000" w:themeColor="text1"/>
          <w:szCs w:val="24"/>
        </w:rPr>
        <w:t xml:space="preserve"> trabalho</w:t>
      </w:r>
      <w:r w:rsidR="00BD377C" w:rsidRPr="00D6612D">
        <w:rPr>
          <w:rFonts w:ascii="Arial" w:hAnsi="Arial" w:cs="Arial"/>
          <w:color w:val="000000" w:themeColor="text1"/>
          <w:szCs w:val="24"/>
        </w:rPr>
        <w:t xml:space="preserve"> o ato de navegar na Internet</w:t>
      </w:r>
      <w:r w:rsidR="003066B6">
        <w:rPr>
          <w:rFonts w:ascii="Arial" w:hAnsi="Arial" w:cs="Arial"/>
          <w:color w:val="000000" w:themeColor="text1"/>
          <w:szCs w:val="24"/>
        </w:rPr>
        <w:t xml:space="preserve"> e usar as mídias sociais</w:t>
      </w:r>
      <w:r w:rsidR="00BD377C" w:rsidRPr="00D6612D">
        <w:rPr>
          <w:rFonts w:ascii="Arial" w:hAnsi="Arial" w:cs="Arial"/>
          <w:color w:val="000000" w:themeColor="text1"/>
          <w:szCs w:val="24"/>
        </w:rPr>
        <w:t xml:space="preserve">, mas também classifica essa atividade como </w:t>
      </w:r>
      <w:r w:rsidR="00BD377C" w:rsidRPr="00D6612D">
        <w:rPr>
          <w:rFonts w:ascii="Arial" w:hAnsi="Arial" w:cs="Arial"/>
          <w:i/>
          <w:color w:val="000000" w:themeColor="text1"/>
          <w:szCs w:val="24"/>
        </w:rPr>
        <w:t>trabalho produtivo</w:t>
      </w:r>
      <w:r w:rsidR="00BD377C" w:rsidRPr="00D6612D">
        <w:rPr>
          <w:rFonts w:ascii="Arial" w:hAnsi="Arial" w:cs="Arial"/>
          <w:color w:val="000000" w:themeColor="text1"/>
          <w:szCs w:val="24"/>
        </w:rPr>
        <w:t xml:space="preserve"> no sentido marxiano da expressão. Em relação a esse ponto, a interpretação de Fuchs, apesar de inovadora, contraria</w:t>
      </w:r>
      <w:r w:rsidR="00B731E3" w:rsidRPr="00D6612D">
        <w:rPr>
          <w:rFonts w:ascii="Arial" w:hAnsi="Arial" w:cs="Arial"/>
          <w:color w:val="000000" w:themeColor="text1"/>
          <w:szCs w:val="24"/>
        </w:rPr>
        <w:t xml:space="preserve"> outros</w:t>
      </w:r>
      <w:r w:rsidR="00BD377C" w:rsidRPr="00D6612D">
        <w:rPr>
          <w:rFonts w:ascii="Arial" w:hAnsi="Arial" w:cs="Arial"/>
          <w:color w:val="000000" w:themeColor="text1"/>
          <w:szCs w:val="24"/>
        </w:rPr>
        <w:t xml:space="preserve"> princípios </w:t>
      </w:r>
      <w:r w:rsidR="00C54FF4" w:rsidRPr="00D6612D">
        <w:rPr>
          <w:rFonts w:ascii="Arial" w:hAnsi="Arial" w:cs="Arial"/>
          <w:color w:val="000000" w:themeColor="text1"/>
          <w:szCs w:val="24"/>
        </w:rPr>
        <w:t>basilares</w:t>
      </w:r>
      <w:r w:rsidR="00BD377C" w:rsidRPr="00D6612D">
        <w:rPr>
          <w:rFonts w:ascii="Arial" w:hAnsi="Arial" w:cs="Arial"/>
          <w:color w:val="000000" w:themeColor="text1"/>
          <w:szCs w:val="24"/>
        </w:rPr>
        <w:t xml:space="preserve"> da perspectiva teórica de Marx.</w:t>
      </w:r>
      <w:r w:rsidRPr="00D6612D">
        <w:rPr>
          <w:rFonts w:ascii="Arial" w:hAnsi="Arial" w:cs="Arial"/>
          <w:color w:val="000000" w:themeColor="text1"/>
          <w:szCs w:val="24"/>
        </w:rPr>
        <w:t xml:space="preserve"> </w:t>
      </w:r>
    </w:p>
    <w:p w:rsidR="00BD377C" w:rsidRPr="00D6612D" w:rsidRDefault="00BD377C" w:rsidP="003D7FB5">
      <w:pPr>
        <w:pStyle w:val="SeoXVIIIENANCIB"/>
        <w:spacing w:before="0" w:after="240"/>
        <w:rPr>
          <w:rFonts w:ascii="Arial" w:hAnsi="Arial" w:cs="Arial"/>
          <w:color w:val="000000" w:themeColor="text1"/>
        </w:rPr>
      </w:pPr>
      <w:r w:rsidRPr="00D6612D">
        <w:rPr>
          <w:rFonts w:ascii="Arial" w:hAnsi="Arial" w:cs="Arial"/>
          <w:color w:val="000000" w:themeColor="text1"/>
        </w:rPr>
        <w:t xml:space="preserve">3 </w:t>
      </w:r>
      <w:r w:rsidR="007B362E" w:rsidRPr="00D6612D">
        <w:rPr>
          <w:rFonts w:ascii="Arial" w:hAnsi="Arial" w:cs="Arial"/>
          <w:color w:val="000000" w:themeColor="text1"/>
        </w:rPr>
        <w:t xml:space="preserve">TRABALHO E </w:t>
      </w:r>
      <w:r w:rsidRPr="00D6612D">
        <w:rPr>
          <w:rFonts w:ascii="Arial" w:hAnsi="Arial" w:cs="Arial"/>
          <w:color w:val="000000" w:themeColor="text1"/>
        </w:rPr>
        <w:t>TRABALHO PRODUTIVO</w:t>
      </w:r>
    </w:p>
    <w:p w:rsidR="007B362E" w:rsidRPr="003C065E" w:rsidRDefault="007B362E" w:rsidP="003D7FB5">
      <w:pPr>
        <w:autoSpaceDE w:val="0"/>
        <w:autoSpaceDN w:val="0"/>
        <w:adjustRightInd w:val="0"/>
        <w:spacing w:after="240" w:line="360" w:lineRule="auto"/>
        <w:jc w:val="both"/>
        <w:rPr>
          <w:rFonts w:ascii="Arial" w:hAnsi="Arial" w:cs="Arial"/>
          <w:color w:val="000000"/>
          <w:sz w:val="24"/>
          <w:szCs w:val="24"/>
        </w:rPr>
      </w:pPr>
      <w:r w:rsidRPr="00D6612D">
        <w:rPr>
          <w:rFonts w:ascii="Arial" w:hAnsi="Arial" w:cs="Arial"/>
          <w:color w:val="000000"/>
          <w:sz w:val="24"/>
          <w:szCs w:val="24"/>
        </w:rPr>
        <w:t>Conforme argumenta Fuchs (2014, p. 251), o conceito marxiano de trabalho (</w:t>
      </w:r>
      <w:r w:rsidRPr="00D6612D">
        <w:rPr>
          <w:rFonts w:ascii="Arial" w:hAnsi="Arial" w:cs="Arial"/>
          <w:i/>
          <w:color w:val="000000"/>
          <w:sz w:val="24"/>
          <w:szCs w:val="24"/>
        </w:rPr>
        <w:t>work</w:t>
      </w:r>
      <w:r w:rsidRPr="00D6612D">
        <w:rPr>
          <w:rFonts w:ascii="Arial" w:hAnsi="Arial" w:cs="Arial"/>
          <w:color w:val="000000"/>
          <w:sz w:val="24"/>
          <w:szCs w:val="24"/>
        </w:rPr>
        <w:t>) representa a “interação da força de trabalho com objetos e instrumentos de trabalho de modo a criar valores de uso como produtos”.</w:t>
      </w:r>
      <w:r w:rsidRPr="003C065E">
        <w:rPr>
          <w:rFonts w:ascii="Arial" w:hAnsi="Arial" w:cs="Arial"/>
          <w:color w:val="000000"/>
          <w:sz w:val="24"/>
          <w:szCs w:val="24"/>
        </w:rPr>
        <w:t xml:space="preserve"> </w:t>
      </w:r>
    </w:p>
    <w:p w:rsidR="007B362E" w:rsidRPr="003C065E" w:rsidRDefault="007B362E" w:rsidP="003D7FB5">
      <w:pPr>
        <w:autoSpaceDE w:val="0"/>
        <w:autoSpaceDN w:val="0"/>
        <w:adjustRightInd w:val="0"/>
        <w:spacing w:after="240" w:line="360" w:lineRule="auto"/>
        <w:jc w:val="both"/>
        <w:rPr>
          <w:rFonts w:ascii="Arial" w:hAnsi="Arial" w:cs="Arial"/>
          <w:color w:val="000000"/>
          <w:sz w:val="24"/>
          <w:szCs w:val="24"/>
        </w:rPr>
      </w:pPr>
      <w:r w:rsidRPr="003C065E">
        <w:rPr>
          <w:rFonts w:ascii="Arial" w:hAnsi="Arial" w:cs="Arial"/>
          <w:color w:val="000000"/>
          <w:sz w:val="24"/>
          <w:szCs w:val="24"/>
        </w:rPr>
        <w:t>Trata-se, portanto, de categoria que define o gênero humano, ou seja, o trabalho é</w:t>
      </w:r>
      <w:r w:rsidR="000E3E04">
        <w:rPr>
          <w:rFonts w:ascii="Arial" w:hAnsi="Arial" w:cs="Arial"/>
          <w:color w:val="000000"/>
          <w:sz w:val="24"/>
          <w:szCs w:val="24"/>
        </w:rPr>
        <w:t xml:space="preserve">, </w:t>
      </w:r>
      <w:r w:rsidR="00A51C72">
        <w:rPr>
          <w:rFonts w:ascii="Arial" w:hAnsi="Arial" w:cs="Arial"/>
          <w:color w:val="000000"/>
          <w:sz w:val="24"/>
          <w:szCs w:val="24"/>
        </w:rPr>
        <w:t>conforme afirma</w:t>
      </w:r>
      <w:r w:rsidR="000E3E04">
        <w:rPr>
          <w:rFonts w:ascii="Arial" w:hAnsi="Arial" w:cs="Arial"/>
          <w:color w:val="000000"/>
          <w:sz w:val="24"/>
          <w:szCs w:val="24"/>
        </w:rPr>
        <w:t xml:space="preserve"> Lukács (2013, p.77)</w:t>
      </w:r>
      <w:r w:rsidR="00082C3E">
        <w:rPr>
          <w:rFonts w:ascii="Arial" w:hAnsi="Arial" w:cs="Arial"/>
          <w:color w:val="000000"/>
          <w:sz w:val="24"/>
          <w:szCs w:val="24"/>
        </w:rPr>
        <w:t>,</w:t>
      </w:r>
      <w:r w:rsidR="00A51C72">
        <w:rPr>
          <w:rFonts w:ascii="Arial" w:hAnsi="Arial" w:cs="Arial"/>
          <w:color w:val="000000"/>
          <w:sz w:val="24"/>
          <w:szCs w:val="24"/>
        </w:rPr>
        <w:t xml:space="preserve"> uma</w:t>
      </w:r>
      <w:r w:rsidRPr="003C065E">
        <w:rPr>
          <w:rFonts w:ascii="Arial" w:hAnsi="Arial" w:cs="Arial"/>
          <w:color w:val="000000"/>
          <w:sz w:val="24"/>
          <w:szCs w:val="24"/>
        </w:rPr>
        <w:t xml:space="preserve"> “forma eterna que se mantém ao longo das m</w:t>
      </w:r>
      <w:r w:rsidR="00A51C72">
        <w:rPr>
          <w:rFonts w:ascii="Arial" w:hAnsi="Arial" w:cs="Arial"/>
          <w:color w:val="000000"/>
          <w:sz w:val="24"/>
          <w:szCs w:val="24"/>
        </w:rPr>
        <w:t xml:space="preserve">udanças das formações sociais”. </w:t>
      </w:r>
      <w:r w:rsidRPr="003C065E">
        <w:rPr>
          <w:rFonts w:ascii="Arial" w:hAnsi="Arial" w:cs="Arial"/>
          <w:color w:val="000000"/>
          <w:sz w:val="24"/>
          <w:szCs w:val="24"/>
        </w:rPr>
        <w:t xml:space="preserve">Essa noção está ancorada no </w:t>
      </w:r>
      <w:r w:rsidRPr="003C065E">
        <w:rPr>
          <w:rFonts w:ascii="Arial" w:hAnsi="Arial" w:cs="Arial"/>
          <w:color w:val="000000"/>
          <w:sz w:val="24"/>
          <w:szCs w:val="24"/>
        </w:rPr>
        <w:lastRenderedPageBreak/>
        <w:t>ponto de vista de Marx, segundo o qual a existência do homem requer eternamente o trabalho como o elemento mediador do metabolismo entre homem e natureza. Diz Marx:</w:t>
      </w:r>
    </w:p>
    <w:p w:rsidR="007B362E" w:rsidRPr="003C065E" w:rsidRDefault="007B362E" w:rsidP="00A51C72">
      <w:pPr>
        <w:autoSpaceDE w:val="0"/>
        <w:autoSpaceDN w:val="0"/>
        <w:adjustRightInd w:val="0"/>
        <w:spacing w:after="240"/>
        <w:ind w:left="2268"/>
        <w:jc w:val="both"/>
        <w:rPr>
          <w:rFonts w:ascii="Arial" w:hAnsi="Arial" w:cs="Arial"/>
          <w:color w:val="000000"/>
        </w:rPr>
      </w:pPr>
      <w:r w:rsidRPr="003C065E">
        <w:rPr>
          <w:rFonts w:ascii="Arial" w:hAnsi="Arial" w:cs="Arial"/>
          <w:color w:val="000000"/>
        </w:rPr>
        <w:t>Como criador de valores de uso, como trabalho útil, o trabalho é, assim, uma condição de existência do homem, independente de todas as formas sociais, eterna necessidade natural de mediação do metabolismo entre homem e natureza e, portanto, da vida humana (MARX, 2013, p.120).</w:t>
      </w:r>
    </w:p>
    <w:p w:rsidR="007B362E" w:rsidRPr="003C065E" w:rsidRDefault="007B362E" w:rsidP="003D7FB5">
      <w:pPr>
        <w:autoSpaceDE w:val="0"/>
        <w:autoSpaceDN w:val="0"/>
        <w:adjustRightInd w:val="0"/>
        <w:spacing w:after="240" w:line="360" w:lineRule="auto"/>
        <w:jc w:val="both"/>
        <w:rPr>
          <w:rFonts w:ascii="Arial" w:hAnsi="Arial" w:cs="Arial"/>
          <w:color w:val="000000"/>
          <w:sz w:val="24"/>
          <w:szCs w:val="24"/>
        </w:rPr>
      </w:pPr>
      <w:r w:rsidRPr="003C065E">
        <w:rPr>
          <w:rFonts w:ascii="Arial" w:hAnsi="Arial" w:cs="Arial"/>
          <w:color w:val="000000"/>
          <w:sz w:val="24"/>
          <w:szCs w:val="24"/>
        </w:rPr>
        <w:t xml:space="preserve">Concordando com Marx, Lukács (2013, p.44) enfatiza que, por meio do trabalho, o homem se inter-relaciona com a natureza: “[o trabalho] é, essencialmente, uma inter-relação entre homem (sociedade) e natureza, tanto inorgânica (ferramenta, matéria-prima, objeto do trabalho etc.) como orgânica”. </w:t>
      </w:r>
    </w:p>
    <w:p w:rsidR="007B362E" w:rsidRPr="00D06AC7" w:rsidRDefault="007B362E" w:rsidP="003D7FB5">
      <w:pPr>
        <w:autoSpaceDE w:val="0"/>
        <w:autoSpaceDN w:val="0"/>
        <w:adjustRightInd w:val="0"/>
        <w:spacing w:after="240" w:line="360" w:lineRule="auto"/>
        <w:jc w:val="both"/>
        <w:rPr>
          <w:rFonts w:ascii="Arial" w:hAnsi="Arial" w:cs="Arial"/>
          <w:color w:val="FF0000"/>
          <w:sz w:val="24"/>
          <w:szCs w:val="24"/>
          <w:highlight w:val="yellow"/>
        </w:rPr>
      </w:pPr>
      <w:r w:rsidRPr="003C065E">
        <w:rPr>
          <w:rFonts w:ascii="Arial" w:hAnsi="Arial" w:cs="Arial"/>
          <w:color w:val="000000"/>
          <w:sz w:val="24"/>
          <w:szCs w:val="24"/>
        </w:rPr>
        <w:t>Fuchs, acertadamente, dá destaque à necessidade de se evitar interpretações reducionistas acerca do conceito de natureza aí presente. Nesse sentido, o autor alega que, embora os exemplos apresentados por Lukács sejam predominantemente ligados à agricultura e caça, o trabalho humano não emprega apenas objetivos físicos retirados da natureza, mas também objetos físicos e não físicos criados pelo próprio homem. As ferramentas de trabalho não são apenas instrumentos para lidar com objetos tangíveis, mas podem ser também tecnologias de processamento de informações, como por exemplo o computador. E os produtos do trabalho humano não são apenas objetos físicos, mas também podem ser elementos intangíveis como informação, serviços e relações sociais (FUCHS, 2015c).</w:t>
      </w:r>
    </w:p>
    <w:p w:rsidR="009D40F6" w:rsidRPr="00D6612D" w:rsidRDefault="00FF7E99" w:rsidP="009D40F6">
      <w:pPr>
        <w:pStyle w:val="TextoXVIIIENANCIB"/>
        <w:spacing w:after="240" w:line="360" w:lineRule="auto"/>
        <w:rPr>
          <w:rFonts w:ascii="Arial" w:hAnsi="Arial" w:cs="Arial"/>
          <w:color w:val="000000" w:themeColor="text1"/>
          <w:szCs w:val="24"/>
        </w:rPr>
      </w:pPr>
      <w:r>
        <w:rPr>
          <w:rFonts w:ascii="Arial" w:hAnsi="Arial" w:cs="Arial"/>
          <w:color w:val="000000" w:themeColor="text1"/>
          <w:szCs w:val="24"/>
        </w:rPr>
        <w:t>Embora</w:t>
      </w:r>
      <w:r w:rsidR="00621A56" w:rsidRPr="00D6612D">
        <w:rPr>
          <w:rFonts w:ascii="Arial" w:hAnsi="Arial" w:cs="Arial"/>
          <w:color w:val="000000" w:themeColor="text1"/>
          <w:szCs w:val="24"/>
        </w:rPr>
        <w:t xml:space="preserve"> Fuchs empreg</w:t>
      </w:r>
      <w:r>
        <w:rPr>
          <w:rFonts w:ascii="Arial" w:hAnsi="Arial" w:cs="Arial"/>
          <w:color w:val="000000" w:themeColor="text1"/>
          <w:szCs w:val="24"/>
        </w:rPr>
        <w:t>ue</w:t>
      </w:r>
      <w:r w:rsidR="00621A56" w:rsidRPr="00D6612D">
        <w:rPr>
          <w:rFonts w:ascii="Arial" w:hAnsi="Arial" w:cs="Arial"/>
          <w:color w:val="000000" w:themeColor="text1"/>
          <w:szCs w:val="24"/>
        </w:rPr>
        <w:t xml:space="preserve"> um conceito de trabalho que é </w:t>
      </w:r>
      <w:r w:rsidR="00A51C72" w:rsidRPr="00D6612D">
        <w:rPr>
          <w:rFonts w:ascii="Arial" w:hAnsi="Arial" w:cs="Arial"/>
          <w:color w:val="000000" w:themeColor="text1"/>
          <w:szCs w:val="24"/>
        </w:rPr>
        <w:t>consistente</w:t>
      </w:r>
      <w:r w:rsidR="00621A56" w:rsidRPr="00D6612D">
        <w:rPr>
          <w:rFonts w:ascii="Arial" w:hAnsi="Arial" w:cs="Arial"/>
          <w:color w:val="000000" w:themeColor="text1"/>
          <w:szCs w:val="24"/>
        </w:rPr>
        <w:t xml:space="preserve"> e </w:t>
      </w:r>
      <w:r w:rsidR="00A51C72" w:rsidRPr="00D6612D">
        <w:rPr>
          <w:rFonts w:ascii="Arial" w:hAnsi="Arial" w:cs="Arial"/>
          <w:color w:val="000000" w:themeColor="text1"/>
          <w:szCs w:val="24"/>
        </w:rPr>
        <w:t>pertinente</w:t>
      </w:r>
      <w:r w:rsidR="00621A56" w:rsidRPr="00D6612D">
        <w:rPr>
          <w:rFonts w:ascii="Arial" w:hAnsi="Arial" w:cs="Arial"/>
          <w:color w:val="000000" w:themeColor="text1"/>
          <w:szCs w:val="24"/>
        </w:rPr>
        <w:t xml:space="preserve">, </w:t>
      </w:r>
      <w:r>
        <w:rPr>
          <w:rFonts w:ascii="Arial" w:hAnsi="Arial" w:cs="Arial"/>
          <w:color w:val="000000" w:themeColor="text1"/>
          <w:szCs w:val="24"/>
        </w:rPr>
        <w:t>nota-se que</w:t>
      </w:r>
      <w:r w:rsidR="00621A56" w:rsidRPr="00D6612D">
        <w:rPr>
          <w:rFonts w:ascii="Arial" w:hAnsi="Arial" w:cs="Arial"/>
          <w:color w:val="000000" w:themeColor="text1"/>
          <w:szCs w:val="24"/>
        </w:rPr>
        <w:t xml:space="preserve"> o autor assume um ponto de vista controverso ao classificar como trabalho o ato de navegar na Internet</w:t>
      </w:r>
      <w:r w:rsidR="0010571E" w:rsidRPr="00D6612D">
        <w:rPr>
          <w:rFonts w:ascii="Arial" w:hAnsi="Arial" w:cs="Arial"/>
          <w:color w:val="000000" w:themeColor="text1"/>
          <w:szCs w:val="24"/>
        </w:rPr>
        <w:t xml:space="preserve"> </w:t>
      </w:r>
      <w:r w:rsidR="003066B6">
        <w:rPr>
          <w:rFonts w:ascii="Arial" w:hAnsi="Arial" w:cs="Arial"/>
          <w:color w:val="000000" w:themeColor="text1"/>
          <w:szCs w:val="24"/>
        </w:rPr>
        <w:t>e</w:t>
      </w:r>
      <w:r w:rsidR="0010571E" w:rsidRPr="00D6612D">
        <w:rPr>
          <w:rFonts w:ascii="Arial" w:hAnsi="Arial" w:cs="Arial"/>
          <w:color w:val="000000" w:themeColor="text1"/>
          <w:szCs w:val="24"/>
        </w:rPr>
        <w:t xml:space="preserve"> usar </w:t>
      </w:r>
      <w:r w:rsidR="00322F00" w:rsidRPr="00D6612D">
        <w:rPr>
          <w:rFonts w:ascii="Arial" w:hAnsi="Arial" w:cs="Arial"/>
          <w:color w:val="000000" w:themeColor="text1"/>
          <w:szCs w:val="24"/>
        </w:rPr>
        <w:t xml:space="preserve">as mídias sociais. </w:t>
      </w:r>
      <w:r w:rsidR="000B2DBB" w:rsidRPr="00D6612D">
        <w:rPr>
          <w:rFonts w:ascii="Arial" w:hAnsi="Arial" w:cs="Arial"/>
          <w:color w:val="000000" w:themeColor="text1"/>
          <w:szCs w:val="24"/>
        </w:rPr>
        <w:t>Em diferente direção</w:t>
      </w:r>
      <w:r w:rsidR="009D40F6" w:rsidRPr="00D6612D">
        <w:rPr>
          <w:rFonts w:ascii="Arial" w:hAnsi="Arial" w:cs="Arial"/>
          <w:color w:val="000000" w:themeColor="text1"/>
          <w:szCs w:val="24"/>
        </w:rPr>
        <w:t xml:space="preserve">, Bolaño (2015) e Bolaño e Vieira (2015) defendem que </w:t>
      </w:r>
      <w:r w:rsidR="003066B6">
        <w:rPr>
          <w:rFonts w:ascii="Arial" w:hAnsi="Arial" w:cs="Arial"/>
          <w:color w:val="000000" w:themeColor="text1"/>
          <w:szCs w:val="24"/>
        </w:rPr>
        <w:t xml:space="preserve">esse tipo de atividade não </w:t>
      </w:r>
      <w:r w:rsidR="00B4168D">
        <w:rPr>
          <w:rFonts w:ascii="Arial" w:hAnsi="Arial" w:cs="Arial"/>
          <w:color w:val="000000" w:themeColor="text1"/>
          <w:szCs w:val="24"/>
        </w:rPr>
        <w:t>deve</w:t>
      </w:r>
      <w:r w:rsidR="003066B6">
        <w:rPr>
          <w:rFonts w:ascii="Arial" w:hAnsi="Arial" w:cs="Arial"/>
          <w:color w:val="000000" w:themeColor="text1"/>
          <w:szCs w:val="24"/>
        </w:rPr>
        <w:t xml:space="preserve"> </w:t>
      </w:r>
      <w:r w:rsidR="009D40F6" w:rsidRPr="00D6612D">
        <w:rPr>
          <w:rFonts w:ascii="Arial" w:hAnsi="Arial" w:cs="Arial"/>
          <w:color w:val="000000" w:themeColor="text1"/>
          <w:szCs w:val="24"/>
        </w:rPr>
        <w:t>ser considerado</w:t>
      </w:r>
      <w:r w:rsidR="004B565A">
        <w:rPr>
          <w:rFonts w:ascii="Arial" w:hAnsi="Arial" w:cs="Arial"/>
          <w:color w:val="000000" w:themeColor="text1"/>
          <w:szCs w:val="24"/>
        </w:rPr>
        <w:t xml:space="preserve"> uma forma de</w:t>
      </w:r>
      <w:r w:rsidR="009D40F6" w:rsidRPr="00D6612D">
        <w:rPr>
          <w:rFonts w:ascii="Arial" w:hAnsi="Arial" w:cs="Arial"/>
          <w:color w:val="000000" w:themeColor="text1"/>
          <w:szCs w:val="24"/>
        </w:rPr>
        <w:t xml:space="preserve"> trabalho </w:t>
      </w:r>
      <w:r w:rsidR="004B565A" w:rsidRPr="004B565A">
        <w:rPr>
          <w:rFonts w:ascii="Arial" w:hAnsi="Arial" w:cs="Arial"/>
          <w:i/>
          <w:color w:val="000000" w:themeColor="text1"/>
          <w:szCs w:val="24"/>
        </w:rPr>
        <w:t>online</w:t>
      </w:r>
      <w:r w:rsidR="004B565A">
        <w:rPr>
          <w:rFonts w:ascii="Arial" w:hAnsi="Arial" w:cs="Arial"/>
          <w:color w:val="000000" w:themeColor="text1"/>
          <w:szCs w:val="24"/>
        </w:rPr>
        <w:t>, mas sim o que Marx chama de consumo improdutivo. Trata-se de</w:t>
      </w:r>
      <w:r w:rsidR="00322F00" w:rsidRPr="00D6612D">
        <w:rPr>
          <w:rFonts w:ascii="Arial" w:hAnsi="Arial" w:cs="Arial"/>
          <w:color w:val="000000" w:themeColor="text1"/>
          <w:szCs w:val="24"/>
        </w:rPr>
        <w:t xml:space="preserve"> atividade de consumo </w:t>
      </w:r>
      <w:r w:rsidR="0004022C" w:rsidRPr="00D6612D">
        <w:rPr>
          <w:rFonts w:ascii="Arial" w:hAnsi="Arial" w:cs="Arial"/>
          <w:color w:val="000000" w:themeColor="text1"/>
          <w:szCs w:val="24"/>
        </w:rPr>
        <w:t xml:space="preserve">de serviços e/ou conteúdos que </w:t>
      </w:r>
      <w:r w:rsidR="00322F00" w:rsidRPr="00D6612D">
        <w:rPr>
          <w:rFonts w:ascii="Arial" w:hAnsi="Arial" w:cs="Arial"/>
          <w:color w:val="000000" w:themeColor="text1"/>
          <w:szCs w:val="24"/>
        </w:rPr>
        <w:t>permite</w:t>
      </w:r>
      <w:r w:rsidR="00531351" w:rsidRPr="00D6612D">
        <w:rPr>
          <w:rFonts w:ascii="Arial" w:hAnsi="Arial" w:cs="Arial"/>
          <w:color w:val="000000" w:themeColor="text1"/>
          <w:szCs w:val="24"/>
        </w:rPr>
        <w:t xml:space="preserve"> a captura </w:t>
      </w:r>
      <w:r w:rsidR="000B2DBB" w:rsidRPr="00D6612D">
        <w:rPr>
          <w:rFonts w:ascii="Arial" w:hAnsi="Arial" w:cs="Arial"/>
          <w:color w:val="000000" w:themeColor="text1"/>
          <w:szCs w:val="24"/>
        </w:rPr>
        <w:t xml:space="preserve">de informações sobre </w:t>
      </w:r>
      <w:r w:rsidR="00531351" w:rsidRPr="00D6612D">
        <w:rPr>
          <w:rFonts w:ascii="Arial" w:hAnsi="Arial" w:cs="Arial"/>
          <w:color w:val="000000" w:themeColor="text1"/>
          <w:szCs w:val="24"/>
        </w:rPr>
        <w:t>as</w:t>
      </w:r>
      <w:r w:rsidR="00322F00" w:rsidRPr="00D6612D">
        <w:rPr>
          <w:rFonts w:ascii="Arial" w:hAnsi="Arial" w:cs="Arial"/>
          <w:color w:val="000000" w:themeColor="text1"/>
          <w:szCs w:val="24"/>
        </w:rPr>
        <w:t xml:space="preserve"> subjetividades dos int</w:t>
      </w:r>
      <w:r w:rsidR="00531351" w:rsidRPr="00D6612D">
        <w:rPr>
          <w:rFonts w:ascii="Arial" w:hAnsi="Arial" w:cs="Arial"/>
          <w:color w:val="000000" w:themeColor="text1"/>
          <w:szCs w:val="24"/>
        </w:rPr>
        <w:t>ernautas</w:t>
      </w:r>
      <w:r w:rsidR="000B2DBB" w:rsidRPr="00D6612D">
        <w:rPr>
          <w:rFonts w:ascii="Arial" w:hAnsi="Arial" w:cs="Arial"/>
          <w:color w:val="000000" w:themeColor="text1"/>
          <w:szCs w:val="24"/>
        </w:rPr>
        <w:t>, insumo imprescindível para</w:t>
      </w:r>
      <w:r w:rsidR="00531351" w:rsidRPr="00D6612D">
        <w:rPr>
          <w:rFonts w:ascii="Arial" w:hAnsi="Arial" w:cs="Arial"/>
          <w:color w:val="000000" w:themeColor="text1"/>
          <w:szCs w:val="24"/>
        </w:rPr>
        <w:t xml:space="preserve"> a venda de publicidade dirigida pelas empresas que atuam nesse segmento.</w:t>
      </w:r>
    </w:p>
    <w:p w:rsidR="007B362E" w:rsidRPr="00D6612D" w:rsidRDefault="00C72B81" w:rsidP="003D7FB5">
      <w:pPr>
        <w:pStyle w:val="TextoXVIIIENANCIB"/>
        <w:spacing w:after="240" w:line="360" w:lineRule="auto"/>
        <w:rPr>
          <w:rFonts w:ascii="Arial" w:hAnsi="Arial" w:cs="Arial"/>
          <w:color w:val="000000" w:themeColor="text1"/>
          <w:szCs w:val="24"/>
        </w:rPr>
      </w:pPr>
      <w:r w:rsidRPr="00D6612D">
        <w:rPr>
          <w:rFonts w:ascii="Arial" w:hAnsi="Arial" w:cs="Arial"/>
          <w:color w:val="000000" w:themeColor="text1"/>
          <w:szCs w:val="24"/>
        </w:rPr>
        <w:lastRenderedPageBreak/>
        <w:t xml:space="preserve">Adicionalmente, </w:t>
      </w:r>
      <w:r w:rsidR="00B4168D">
        <w:rPr>
          <w:rFonts w:ascii="Arial" w:hAnsi="Arial" w:cs="Arial"/>
          <w:color w:val="000000" w:themeColor="text1"/>
          <w:szCs w:val="24"/>
        </w:rPr>
        <w:t>é possível sustentar</w:t>
      </w:r>
      <w:r w:rsidR="00A51C72" w:rsidRPr="00D6612D">
        <w:rPr>
          <w:rFonts w:ascii="Arial" w:hAnsi="Arial" w:cs="Arial"/>
          <w:color w:val="000000" w:themeColor="text1"/>
          <w:szCs w:val="24"/>
        </w:rPr>
        <w:t xml:space="preserve"> </w:t>
      </w:r>
      <w:r w:rsidR="009D40F6" w:rsidRPr="00D6612D">
        <w:rPr>
          <w:rFonts w:ascii="Arial" w:hAnsi="Arial" w:cs="Arial"/>
          <w:color w:val="000000" w:themeColor="text1"/>
          <w:szCs w:val="24"/>
        </w:rPr>
        <w:t>que</w:t>
      </w:r>
      <w:r w:rsidR="00531351" w:rsidRPr="00D6612D">
        <w:rPr>
          <w:rFonts w:ascii="Arial" w:hAnsi="Arial" w:cs="Arial"/>
          <w:color w:val="000000" w:themeColor="text1"/>
          <w:szCs w:val="24"/>
        </w:rPr>
        <w:t xml:space="preserve"> também é questionável a </w:t>
      </w:r>
      <w:r w:rsidRPr="00D6612D">
        <w:rPr>
          <w:rFonts w:ascii="Arial" w:hAnsi="Arial" w:cs="Arial"/>
          <w:color w:val="000000" w:themeColor="text1"/>
          <w:szCs w:val="24"/>
        </w:rPr>
        <w:t xml:space="preserve">noção de </w:t>
      </w:r>
      <w:r w:rsidRPr="00D6612D">
        <w:rPr>
          <w:rFonts w:ascii="Arial" w:hAnsi="Arial" w:cs="Arial"/>
          <w:i/>
          <w:color w:val="000000" w:themeColor="text1"/>
          <w:szCs w:val="24"/>
        </w:rPr>
        <w:t>trabalho produtivo</w:t>
      </w:r>
      <w:r w:rsidRPr="00D6612D">
        <w:rPr>
          <w:rFonts w:ascii="Arial" w:hAnsi="Arial" w:cs="Arial"/>
          <w:color w:val="000000" w:themeColor="text1"/>
          <w:szCs w:val="24"/>
        </w:rPr>
        <w:t xml:space="preserve"> que</w:t>
      </w:r>
      <w:r w:rsidR="00531351" w:rsidRPr="00D6612D">
        <w:rPr>
          <w:rFonts w:ascii="Arial" w:hAnsi="Arial" w:cs="Arial"/>
          <w:color w:val="000000" w:themeColor="text1"/>
          <w:szCs w:val="24"/>
        </w:rPr>
        <w:t xml:space="preserve"> Fuchs emprega e que ele atribui a Marx</w:t>
      </w:r>
      <w:r w:rsidRPr="00D6612D">
        <w:rPr>
          <w:rFonts w:ascii="Arial" w:hAnsi="Arial" w:cs="Arial"/>
          <w:color w:val="000000" w:themeColor="text1"/>
          <w:szCs w:val="24"/>
        </w:rPr>
        <w:t>.</w:t>
      </w:r>
      <w:r w:rsidR="00A51C72" w:rsidRPr="00D6612D">
        <w:rPr>
          <w:rFonts w:ascii="Arial" w:hAnsi="Arial" w:cs="Arial"/>
          <w:color w:val="000000" w:themeColor="text1"/>
          <w:szCs w:val="24"/>
        </w:rPr>
        <w:t xml:space="preserve"> </w:t>
      </w:r>
    </w:p>
    <w:p w:rsidR="00BD377C" w:rsidRPr="00D6612D" w:rsidRDefault="005F5936" w:rsidP="003D7FB5">
      <w:pPr>
        <w:pStyle w:val="TextoXVIIIENANCIB"/>
        <w:spacing w:after="240" w:line="360" w:lineRule="auto"/>
        <w:rPr>
          <w:rFonts w:ascii="Arial" w:hAnsi="Arial" w:cs="Arial"/>
          <w:color w:val="000000" w:themeColor="text1"/>
          <w:szCs w:val="24"/>
        </w:rPr>
      </w:pPr>
      <w:r w:rsidRPr="00D6612D">
        <w:rPr>
          <w:rFonts w:ascii="Arial" w:hAnsi="Arial" w:cs="Arial"/>
          <w:color w:val="000000" w:themeColor="text1"/>
          <w:szCs w:val="24"/>
        </w:rPr>
        <w:t>A</w:t>
      </w:r>
      <w:r w:rsidR="00BD377C" w:rsidRPr="00D6612D">
        <w:rPr>
          <w:rFonts w:ascii="Arial" w:hAnsi="Arial" w:cs="Arial"/>
          <w:color w:val="000000" w:themeColor="text1"/>
          <w:szCs w:val="24"/>
        </w:rPr>
        <w:t xml:space="preserve"> categoria </w:t>
      </w:r>
      <w:r w:rsidR="00BD377C" w:rsidRPr="00D6612D">
        <w:rPr>
          <w:rFonts w:ascii="Arial" w:hAnsi="Arial" w:cs="Arial"/>
          <w:i/>
          <w:color w:val="000000" w:themeColor="text1"/>
          <w:szCs w:val="24"/>
        </w:rPr>
        <w:t>trabalho produtivo</w:t>
      </w:r>
      <w:r w:rsidR="00BD377C" w:rsidRPr="00D6612D">
        <w:rPr>
          <w:rFonts w:ascii="Arial" w:hAnsi="Arial" w:cs="Arial"/>
          <w:color w:val="000000" w:themeColor="text1"/>
          <w:szCs w:val="24"/>
        </w:rPr>
        <w:t xml:space="preserve"> assume dois </w:t>
      </w:r>
      <w:r w:rsidRPr="00D6612D">
        <w:rPr>
          <w:rFonts w:ascii="Arial" w:hAnsi="Arial" w:cs="Arial"/>
          <w:color w:val="000000" w:themeColor="text1"/>
          <w:szCs w:val="24"/>
        </w:rPr>
        <w:t xml:space="preserve">principais </w:t>
      </w:r>
      <w:r w:rsidR="00BD377C" w:rsidRPr="00D6612D">
        <w:rPr>
          <w:rFonts w:ascii="Arial" w:hAnsi="Arial" w:cs="Arial"/>
          <w:color w:val="000000" w:themeColor="text1"/>
          <w:szCs w:val="24"/>
        </w:rPr>
        <w:t>significados na obra de Marx</w:t>
      </w:r>
      <w:r w:rsidRPr="00D6612D">
        <w:rPr>
          <w:rFonts w:ascii="Arial" w:hAnsi="Arial" w:cs="Arial"/>
          <w:color w:val="000000" w:themeColor="text1"/>
          <w:szCs w:val="24"/>
        </w:rPr>
        <w:t xml:space="preserve"> que, apesar de diferentes, são apresentados pelo autor como complementares</w:t>
      </w:r>
      <w:r w:rsidR="00BD377C" w:rsidRPr="00D6612D">
        <w:rPr>
          <w:rFonts w:ascii="Arial" w:hAnsi="Arial" w:cs="Arial"/>
          <w:color w:val="000000" w:themeColor="text1"/>
          <w:szCs w:val="24"/>
        </w:rPr>
        <w:t xml:space="preserve">. No âmbito do trabalho </w:t>
      </w:r>
      <w:r w:rsidR="00BD377C" w:rsidRPr="00D6612D">
        <w:rPr>
          <w:rFonts w:ascii="Arial" w:hAnsi="Arial" w:cs="Arial"/>
          <w:i/>
          <w:color w:val="000000" w:themeColor="text1"/>
          <w:szCs w:val="24"/>
        </w:rPr>
        <w:t>em geral</w:t>
      </w:r>
      <w:r w:rsidR="00BD377C" w:rsidRPr="00D6612D">
        <w:rPr>
          <w:rFonts w:ascii="Arial" w:hAnsi="Arial" w:cs="Arial"/>
          <w:color w:val="000000" w:themeColor="text1"/>
          <w:szCs w:val="24"/>
        </w:rPr>
        <w:t>, ou seja, do trabalho tomado como atividade universal independente de suas formas históricas, Marx considera que é produtivo o trabalho que cria valores de uso para satisfazer as necessidades humanas. Já no contexto</w:t>
      </w:r>
      <w:r w:rsidR="00A51C72" w:rsidRPr="00D6612D">
        <w:rPr>
          <w:rFonts w:ascii="Arial" w:hAnsi="Arial" w:cs="Arial"/>
          <w:color w:val="000000" w:themeColor="text1"/>
          <w:szCs w:val="24"/>
        </w:rPr>
        <w:t xml:space="preserve"> histórico</w:t>
      </w:r>
      <w:r w:rsidR="00BD377C" w:rsidRPr="00D6612D">
        <w:rPr>
          <w:rFonts w:ascii="Arial" w:hAnsi="Arial" w:cs="Arial"/>
          <w:color w:val="000000" w:themeColor="text1"/>
          <w:szCs w:val="24"/>
        </w:rPr>
        <w:t xml:space="preserve"> do modo de produção capitalista, o autor chama de trabalho produtivo o trabalho que produz o valor e a mais-valia que é apropriada pelo capitalista (MARX, 1980b, 2004, 2013). </w:t>
      </w:r>
    </w:p>
    <w:p w:rsidR="00BD377C" w:rsidRPr="00D6612D" w:rsidRDefault="00BD377C" w:rsidP="003D7FB5">
      <w:pPr>
        <w:pStyle w:val="TextoXVIIIENANCIB"/>
        <w:spacing w:after="240" w:line="360" w:lineRule="auto"/>
        <w:rPr>
          <w:rFonts w:ascii="Arial" w:hAnsi="Arial" w:cs="Arial"/>
          <w:color w:val="000000" w:themeColor="text1"/>
          <w:szCs w:val="24"/>
        </w:rPr>
      </w:pPr>
      <w:r w:rsidRPr="00D6612D">
        <w:rPr>
          <w:rFonts w:ascii="Arial" w:hAnsi="Arial" w:cs="Arial"/>
          <w:color w:val="000000" w:themeColor="text1"/>
          <w:szCs w:val="24"/>
        </w:rPr>
        <w:t xml:space="preserve">Fuchs </w:t>
      </w:r>
      <w:r w:rsidR="00A51C72" w:rsidRPr="00D6612D">
        <w:rPr>
          <w:rFonts w:ascii="Arial" w:hAnsi="Arial" w:cs="Arial"/>
          <w:color w:val="000000" w:themeColor="text1"/>
          <w:szCs w:val="24"/>
        </w:rPr>
        <w:t>cita e concorda com</w:t>
      </w:r>
      <w:r w:rsidRPr="00D6612D">
        <w:rPr>
          <w:rFonts w:ascii="Arial" w:hAnsi="Arial" w:cs="Arial"/>
          <w:color w:val="000000" w:themeColor="text1"/>
          <w:szCs w:val="24"/>
        </w:rPr>
        <w:t xml:space="preserve"> essas duas conhecidas concepções de Marx</w:t>
      </w:r>
      <w:r w:rsidR="009D40F6" w:rsidRPr="00D6612D">
        <w:rPr>
          <w:rFonts w:ascii="Arial" w:hAnsi="Arial" w:cs="Arial"/>
          <w:color w:val="000000" w:themeColor="text1"/>
          <w:szCs w:val="24"/>
        </w:rPr>
        <w:t>. P</w:t>
      </w:r>
      <w:r w:rsidRPr="00D6612D">
        <w:rPr>
          <w:rFonts w:ascii="Arial" w:hAnsi="Arial" w:cs="Arial"/>
          <w:color w:val="000000" w:themeColor="text1"/>
          <w:szCs w:val="24"/>
        </w:rPr>
        <w:t xml:space="preserve">orém, </w:t>
      </w:r>
      <w:r w:rsidR="009D40F6" w:rsidRPr="00D6612D">
        <w:rPr>
          <w:rFonts w:ascii="Arial" w:hAnsi="Arial" w:cs="Arial"/>
          <w:color w:val="000000" w:themeColor="text1"/>
          <w:szCs w:val="24"/>
        </w:rPr>
        <w:t xml:space="preserve">o autor </w:t>
      </w:r>
      <w:r w:rsidRPr="00D6612D">
        <w:rPr>
          <w:rFonts w:ascii="Arial" w:hAnsi="Arial" w:cs="Arial"/>
          <w:color w:val="000000" w:themeColor="text1"/>
          <w:szCs w:val="24"/>
        </w:rPr>
        <w:t xml:space="preserve">propõe uma terceira noção de trabalho produtivo que, segundo </w:t>
      </w:r>
      <w:r w:rsidR="009D40F6" w:rsidRPr="00D6612D">
        <w:rPr>
          <w:rFonts w:ascii="Arial" w:hAnsi="Arial" w:cs="Arial"/>
          <w:color w:val="000000" w:themeColor="text1"/>
          <w:szCs w:val="24"/>
        </w:rPr>
        <w:t>ele</w:t>
      </w:r>
      <w:r w:rsidRPr="00D6612D">
        <w:rPr>
          <w:rFonts w:ascii="Arial" w:hAnsi="Arial" w:cs="Arial"/>
          <w:color w:val="000000" w:themeColor="text1"/>
          <w:szCs w:val="24"/>
        </w:rPr>
        <w:t>, pode ser encontrada em alguns trechos dos textos de Marx. De acordo com essa terceira definição apresentada por Fuchs (2014, 2015a, 2015b, 2015d, 2015e, 2016), considerada pelo autor “a mais proeminente definição de trabalho produtivo” (2015b, p.28), é trabalho produtivo o “trabalho do trabalhador coletivo” (2015a, p.138) ou, em outras palavras, o “trabalho do trabalhador combinado ou coletivo” (2016, p.239), ou ainda “qualquer trabalho de um coletivo de seres humanos (</w:t>
      </w:r>
      <w:proofErr w:type="spellStart"/>
      <w:r w:rsidRPr="00D12E18">
        <w:rPr>
          <w:rFonts w:ascii="Arial" w:hAnsi="Arial" w:cs="Arial"/>
          <w:i/>
          <w:color w:val="000000" w:themeColor="text1"/>
          <w:szCs w:val="24"/>
        </w:rPr>
        <w:t>Gesamtarbeiter</w:t>
      </w:r>
      <w:proofErr w:type="spellEnd"/>
      <w:r w:rsidRPr="00D6612D">
        <w:rPr>
          <w:rFonts w:ascii="Arial" w:hAnsi="Arial" w:cs="Arial"/>
          <w:color w:val="000000" w:themeColor="text1"/>
          <w:szCs w:val="24"/>
        </w:rPr>
        <w:t>, trabalhador coletivo) que contribui para produção de mais-valia e capital” (2015d, p. 63).</w:t>
      </w:r>
    </w:p>
    <w:p w:rsidR="00BD377C" w:rsidRPr="00D6612D" w:rsidRDefault="00BD377C" w:rsidP="003D7FB5">
      <w:pPr>
        <w:pStyle w:val="TextoXVIIIENANCIB"/>
        <w:spacing w:after="240" w:line="360" w:lineRule="auto"/>
        <w:rPr>
          <w:rFonts w:ascii="Arial" w:hAnsi="Arial" w:cs="Arial"/>
          <w:color w:val="000000" w:themeColor="text1"/>
          <w:szCs w:val="24"/>
        </w:rPr>
      </w:pPr>
      <w:r w:rsidRPr="00D6612D">
        <w:rPr>
          <w:rFonts w:ascii="Arial" w:hAnsi="Arial" w:cs="Arial"/>
          <w:color w:val="000000" w:themeColor="text1"/>
          <w:szCs w:val="24"/>
        </w:rPr>
        <w:t xml:space="preserve">Assim, essa terceira acepção de trabalho produtivo, que Fuchs afirma existir no texto marxiano, permite a ele dizer que o tempo que os internautas dispendem na Internet e nas </w:t>
      </w:r>
      <w:r w:rsidR="00C11CBC" w:rsidRPr="00D6612D">
        <w:rPr>
          <w:rFonts w:ascii="Arial" w:hAnsi="Arial" w:cs="Arial"/>
          <w:color w:val="000000" w:themeColor="text1"/>
          <w:szCs w:val="24"/>
        </w:rPr>
        <w:t>mídias sociais</w:t>
      </w:r>
      <w:r w:rsidRPr="00D6612D">
        <w:rPr>
          <w:rFonts w:ascii="Arial" w:hAnsi="Arial" w:cs="Arial"/>
          <w:color w:val="000000" w:themeColor="text1"/>
          <w:szCs w:val="24"/>
        </w:rPr>
        <w:t xml:space="preserve">, como </w:t>
      </w:r>
      <w:r w:rsidRPr="00D6612D">
        <w:rPr>
          <w:rFonts w:ascii="Arial" w:hAnsi="Arial" w:cs="Arial"/>
          <w:i/>
          <w:color w:val="000000" w:themeColor="text1"/>
          <w:szCs w:val="24"/>
        </w:rPr>
        <w:t>Facebook</w:t>
      </w:r>
      <w:r w:rsidR="00F4055A">
        <w:rPr>
          <w:rFonts w:ascii="Arial" w:hAnsi="Arial" w:cs="Arial"/>
          <w:color w:val="000000" w:themeColor="text1"/>
          <w:szCs w:val="24"/>
        </w:rPr>
        <w:t xml:space="preserve"> e</w:t>
      </w:r>
      <w:r w:rsidRPr="00D6612D">
        <w:rPr>
          <w:rFonts w:ascii="Arial" w:hAnsi="Arial" w:cs="Arial"/>
          <w:color w:val="000000" w:themeColor="text1"/>
          <w:szCs w:val="24"/>
        </w:rPr>
        <w:t xml:space="preserve"> </w:t>
      </w:r>
      <w:r w:rsidRPr="00D6612D">
        <w:rPr>
          <w:rFonts w:ascii="Arial" w:hAnsi="Arial" w:cs="Arial"/>
          <w:i/>
          <w:color w:val="000000" w:themeColor="text1"/>
          <w:szCs w:val="24"/>
        </w:rPr>
        <w:t>Google</w:t>
      </w:r>
      <w:r w:rsidRPr="00D6612D">
        <w:rPr>
          <w:rFonts w:ascii="Arial" w:hAnsi="Arial" w:cs="Arial"/>
          <w:color w:val="000000" w:themeColor="text1"/>
          <w:szCs w:val="24"/>
        </w:rPr>
        <w:t xml:space="preserve">, “não é apenas consumo simples ou tempo de lazer, mas tempo produtivo que gera valor econômico” (FUCHS, 2015a, p.93) e “lucro para o capital” (FUCHS, 2015a, p.116). Nesse sentido, a atividade do </w:t>
      </w:r>
      <w:r w:rsidRPr="00D6612D">
        <w:rPr>
          <w:rFonts w:ascii="Arial" w:hAnsi="Arial" w:cs="Arial"/>
          <w:i/>
          <w:color w:val="000000" w:themeColor="text1"/>
          <w:szCs w:val="24"/>
        </w:rPr>
        <w:t xml:space="preserve">prosumer </w:t>
      </w:r>
      <w:r w:rsidRPr="00D6612D">
        <w:rPr>
          <w:rFonts w:ascii="Arial" w:hAnsi="Arial" w:cs="Arial"/>
          <w:color w:val="000000" w:themeColor="text1"/>
          <w:szCs w:val="24"/>
        </w:rPr>
        <w:t>da Internet, considerada simultaneamente um ato de consumo e de produção de dados, é classificada como “trabalho abstrato que cria valor e mais-valia” (FUCHS, 2015e, p.87).</w:t>
      </w:r>
    </w:p>
    <w:p w:rsidR="00BD377C" w:rsidRPr="003D7FB5" w:rsidRDefault="00BD377C" w:rsidP="003D7FB5">
      <w:pPr>
        <w:pStyle w:val="TextoXVIIIENANCIB"/>
        <w:spacing w:after="240" w:line="360" w:lineRule="auto"/>
        <w:rPr>
          <w:rFonts w:ascii="Arial" w:hAnsi="Arial" w:cs="Arial"/>
          <w:color w:val="000000" w:themeColor="text1"/>
          <w:szCs w:val="24"/>
        </w:rPr>
      </w:pPr>
      <w:r w:rsidRPr="00D6612D">
        <w:rPr>
          <w:rFonts w:ascii="Arial" w:hAnsi="Arial" w:cs="Arial"/>
          <w:color w:val="000000" w:themeColor="text1"/>
          <w:szCs w:val="24"/>
        </w:rPr>
        <w:t>Fuchs cita dois trechos da obra marxiana para defender a ideia que a terceira</w:t>
      </w:r>
      <w:r w:rsidRPr="003D7FB5">
        <w:rPr>
          <w:rFonts w:ascii="Arial" w:hAnsi="Arial" w:cs="Arial"/>
          <w:color w:val="000000" w:themeColor="text1"/>
          <w:szCs w:val="24"/>
        </w:rPr>
        <w:t xml:space="preserve"> definição de trabalho produtivo, por ele apresentada, encontra respaldo nos textos </w:t>
      </w:r>
      <w:r w:rsidRPr="003D7FB5">
        <w:rPr>
          <w:rFonts w:ascii="Arial" w:hAnsi="Arial" w:cs="Arial"/>
          <w:color w:val="000000" w:themeColor="text1"/>
          <w:szCs w:val="24"/>
        </w:rPr>
        <w:lastRenderedPageBreak/>
        <w:t xml:space="preserve">de Marx. O primeiro trecho pertence a obra </w:t>
      </w:r>
      <w:r w:rsidRPr="003D7FB5">
        <w:rPr>
          <w:rFonts w:ascii="Arial" w:hAnsi="Arial" w:cs="Arial"/>
          <w:i/>
          <w:color w:val="000000" w:themeColor="text1"/>
          <w:szCs w:val="24"/>
        </w:rPr>
        <w:t>O Capital – Volume I</w:t>
      </w:r>
      <w:r w:rsidRPr="003D7FB5">
        <w:rPr>
          <w:rFonts w:ascii="Arial" w:hAnsi="Arial" w:cs="Arial"/>
          <w:color w:val="000000" w:themeColor="text1"/>
          <w:szCs w:val="24"/>
        </w:rPr>
        <w:t xml:space="preserve"> (MARX, 2013, p.577): </w:t>
      </w:r>
    </w:p>
    <w:p w:rsidR="00BD377C" w:rsidRPr="003D7FB5" w:rsidRDefault="00BD377C" w:rsidP="003D7FB5">
      <w:pPr>
        <w:pStyle w:val="TextoXVIIIENANCIB"/>
        <w:spacing w:after="240"/>
        <w:ind w:left="2268"/>
        <w:rPr>
          <w:rFonts w:ascii="Arial" w:hAnsi="Arial" w:cs="Arial"/>
          <w:color w:val="000000" w:themeColor="text1"/>
          <w:sz w:val="20"/>
          <w:szCs w:val="20"/>
        </w:rPr>
      </w:pPr>
      <w:r w:rsidRPr="003D7FB5">
        <w:rPr>
          <w:rFonts w:ascii="Arial" w:hAnsi="Arial" w:cs="Arial"/>
          <w:color w:val="000000" w:themeColor="text1"/>
          <w:sz w:val="20"/>
          <w:szCs w:val="20"/>
        </w:rPr>
        <w:t xml:space="preserve">Para trabalhar produtivamente, já não é mais necessário fazê-lo com suas próprias mãos; basta, agora, ser um órgão do trabalhador coletivo, executar qualquer uma de suas subfunções. </w:t>
      </w:r>
    </w:p>
    <w:p w:rsidR="00BD377C" w:rsidRPr="003D7FB5" w:rsidRDefault="00BD377C"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szCs w:val="24"/>
        </w:rPr>
        <w:t xml:space="preserve">O segundo trecho pertence ao manuscrito conhecido como </w:t>
      </w:r>
      <w:r w:rsidRPr="003D7FB5">
        <w:rPr>
          <w:rFonts w:ascii="Arial" w:hAnsi="Arial" w:cs="Arial"/>
          <w:i/>
          <w:color w:val="000000" w:themeColor="text1"/>
          <w:szCs w:val="24"/>
        </w:rPr>
        <w:t>Capítulo VI (Inédito) de O Capital – Resultados do Processo de Produção Imediata</w:t>
      </w:r>
      <w:r w:rsidR="00EC6D58">
        <w:rPr>
          <w:rFonts w:ascii="Arial" w:hAnsi="Arial" w:cs="Arial"/>
          <w:color w:val="000000" w:themeColor="text1"/>
          <w:szCs w:val="24"/>
        </w:rPr>
        <w:t xml:space="preserve"> (MARX, 2004</w:t>
      </w:r>
      <w:r w:rsidRPr="003D7FB5">
        <w:rPr>
          <w:rFonts w:ascii="Arial" w:hAnsi="Arial" w:cs="Arial"/>
          <w:color w:val="000000" w:themeColor="text1"/>
          <w:szCs w:val="24"/>
        </w:rPr>
        <w:t xml:space="preserve">). Seu teor justifica a longa citação a seguir: </w:t>
      </w:r>
    </w:p>
    <w:p w:rsidR="00BD377C" w:rsidRPr="003D7FB5" w:rsidRDefault="00BD377C" w:rsidP="003D7FB5">
      <w:pPr>
        <w:pStyle w:val="TextoXVIIIENANCIB"/>
        <w:spacing w:after="240"/>
        <w:ind w:left="2268"/>
        <w:rPr>
          <w:rFonts w:ascii="Arial" w:hAnsi="Arial" w:cs="Arial"/>
          <w:color w:val="000000" w:themeColor="text1"/>
          <w:sz w:val="20"/>
          <w:szCs w:val="20"/>
        </w:rPr>
      </w:pPr>
      <w:r w:rsidRPr="003D7FB5">
        <w:rPr>
          <w:rFonts w:ascii="Arial" w:hAnsi="Arial" w:cs="Arial"/>
          <w:color w:val="000000" w:themeColor="text1"/>
          <w:sz w:val="20"/>
          <w:szCs w:val="20"/>
        </w:rPr>
        <w:t>Como, com o desenvolvimento da subordinação real do trabalho ao capital ou do modo de produção especificamente capitalista não é o operário individual que se converte no agente (</w:t>
      </w:r>
      <w:proofErr w:type="spellStart"/>
      <w:r w:rsidRPr="00D12E18">
        <w:rPr>
          <w:rFonts w:ascii="Arial" w:hAnsi="Arial" w:cs="Arial"/>
          <w:i/>
          <w:color w:val="000000" w:themeColor="text1"/>
          <w:sz w:val="20"/>
          <w:szCs w:val="20"/>
        </w:rPr>
        <w:t>Funktionär</w:t>
      </w:r>
      <w:proofErr w:type="spellEnd"/>
      <w:r w:rsidRPr="003D7FB5">
        <w:rPr>
          <w:rFonts w:ascii="Arial" w:hAnsi="Arial" w:cs="Arial"/>
          <w:color w:val="000000" w:themeColor="text1"/>
          <w:sz w:val="20"/>
          <w:szCs w:val="20"/>
        </w:rPr>
        <w:t>) real do processo de trabalho no seu conjunto mas sim uma capacidade de trabalho socialmente combinada; e como as diversas capacidades de trabalho que cooperam e formam a máquina produtiva total participam de maneira muito diferente no processo imediato da formação de mercadorias, ou melhor, nesse caso, de produtos — um trabalha mais com as mãos, outro mais com a cabeça, este como diretor (</w:t>
      </w:r>
      <w:r w:rsidRPr="003D7FB5">
        <w:rPr>
          <w:rFonts w:ascii="Arial" w:hAnsi="Arial" w:cs="Arial"/>
          <w:i/>
          <w:color w:val="000000" w:themeColor="text1"/>
          <w:sz w:val="20"/>
          <w:szCs w:val="20"/>
        </w:rPr>
        <w:t>manager</w:t>
      </w:r>
      <w:r w:rsidRPr="003D7FB5">
        <w:rPr>
          <w:rFonts w:ascii="Arial" w:hAnsi="Arial" w:cs="Arial"/>
          <w:color w:val="000000" w:themeColor="text1"/>
          <w:sz w:val="20"/>
          <w:szCs w:val="20"/>
        </w:rPr>
        <w:t>), engenheiro (</w:t>
      </w:r>
      <w:proofErr w:type="spellStart"/>
      <w:r w:rsidRPr="0064085B">
        <w:rPr>
          <w:rFonts w:ascii="Arial" w:hAnsi="Arial" w:cs="Arial"/>
          <w:i/>
          <w:color w:val="000000" w:themeColor="text1"/>
          <w:sz w:val="20"/>
          <w:szCs w:val="20"/>
        </w:rPr>
        <w:t>engineer</w:t>
      </w:r>
      <w:proofErr w:type="spellEnd"/>
      <w:r w:rsidRPr="003D7FB5">
        <w:rPr>
          <w:rFonts w:ascii="Arial" w:hAnsi="Arial" w:cs="Arial"/>
          <w:color w:val="000000" w:themeColor="text1"/>
          <w:sz w:val="20"/>
          <w:szCs w:val="20"/>
        </w:rPr>
        <w:t>), técnico etc., aquele como capataz (</w:t>
      </w:r>
      <w:r w:rsidRPr="0064085B">
        <w:rPr>
          <w:rFonts w:ascii="Arial" w:hAnsi="Arial" w:cs="Arial"/>
          <w:i/>
          <w:color w:val="000000" w:themeColor="text1"/>
          <w:sz w:val="20"/>
          <w:szCs w:val="20"/>
        </w:rPr>
        <w:t>overloocker</w:t>
      </w:r>
      <w:r w:rsidRPr="003D7FB5">
        <w:rPr>
          <w:rFonts w:ascii="Arial" w:hAnsi="Arial" w:cs="Arial"/>
          <w:color w:val="000000" w:themeColor="text1"/>
          <w:sz w:val="20"/>
          <w:szCs w:val="20"/>
        </w:rPr>
        <w:t>), aqueloutro como operário manual ou até como simples servente — temos que são cada vez em maior número as funções da capacidade de trabalho incluídas no conceito imediato de trabalho produtivo, diretamente explorados pelo capital e subordinados em geral ao seu processo de valorização e de produção. Se se considerar o trabalhador coletivo constituído pela oficina, a sua atividade combinada realiza-se materialmente e de maneira direta num produto total que, simultaneamente, é uma massa total de mercadorias e é aqui absolutamente indiferente que a função deste ou daquele trabalhador, mero elo deste trabalhador coletivo, esteja mais próxima ou mais distante do trabalho manual direto. Porém, então, a atividade desta capacidade de trabalho coletiva é o seu consumo direto pelo capital, ou por outra, o processo de autovalorização do capital, a produção direta de mais-valia e daí, como se há de analisar mais adiante, a transformação direta da mesma em capital (MARX, 2004, p.110)</w:t>
      </w:r>
    </w:p>
    <w:p w:rsidR="007B362E" w:rsidRPr="003D7FB5" w:rsidRDefault="00BD377C"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szCs w:val="24"/>
        </w:rPr>
        <w:t>Assim, ao alegar que o trabalho produtivo na esfera do capitalismo é o “trabalho do trabalhador coletivo”, Fuchs propõe uma interpretação do texto de Marx que não é centrada no trabalho assalariado, mas sim em uma força de trabalho combinada que inclui todas as atividades</w:t>
      </w:r>
      <w:r w:rsidR="009F2EEF">
        <w:rPr>
          <w:rFonts w:ascii="Arial" w:hAnsi="Arial" w:cs="Arial"/>
          <w:color w:val="000000" w:themeColor="text1"/>
          <w:szCs w:val="24"/>
        </w:rPr>
        <w:t>, inclusive as não</w:t>
      </w:r>
      <w:r w:rsidRPr="003D7FB5">
        <w:rPr>
          <w:rFonts w:ascii="Arial" w:hAnsi="Arial" w:cs="Arial"/>
          <w:color w:val="000000" w:themeColor="text1"/>
          <w:szCs w:val="24"/>
        </w:rPr>
        <w:t xml:space="preserve"> remuneradas, </w:t>
      </w:r>
      <w:r w:rsidR="009F2EEF">
        <w:rPr>
          <w:rFonts w:ascii="Arial" w:hAnsi="Arial" w:cs="Arial"/>
          <w:color w:val="000000" w:themeColor="text1"/>
          <w:szCs w:val="24"/>
        </w:rPr>
        <w:t xml:space="preserve">que </w:t>
      </w:r>
      <w:r w:rsidRPr="003D7FB5">
        <w:rPr>
          <w:rFonts w:ascii="Arial" w:hAnsi="Arial" w:cs="Arial"/>
          <w:color w:val="000000" w:themeColor="text1"/>
          <w:szCs w:val="24"/>
        </w:rPr>
        <w:t>servem às necessidades do capital direta ou indiretamente (FUCHS, 2014, p.34).</w:t>
      </w:r>
    </w:p>
    <w:p w:rsidR="007B362E" w:rsidRPr="00EF4922" w:rsidRDefault="00090C65" w:rsidP="00A51C72">
      <w:pPr>
        <w:autoSpaceDE w:val="0"/>
        <w:autoSpaceDN w:val="0"/>
        <w:adjustRightInd w:val="0"/>
        <w:spacing w:after="240" w:line="360" w:lineRule="auto"/>
        <w:jc w:val="both"/>
        <w:rPr>
          <w:rFonts w:ascii="Arial" w:hAnsi="Arial" w:cs="Arial"/>
          <w:color w:val="000000"/>
          <w:sz w:val="24"/>
          <w:szCs w:val="24"/>
        </w:rPr>
      </w:pPr>
      <w:r w:rsidRPr="00EF4922">
        <w:rPr>
          <w:rFonts w:ascii="Arial" w:hAnsi="Arial" w:cs="Arial"/>
          <w:color w:val="000000"/>
          <w:sz w:val="24"/>
          <w:szCs w:val="24"/>
        </w:rPr>
        <w:t>Seguindo essa argumentação</w:t>
      </w:r>
      <w:r w:rsidR="00C72B81" w:rsidRPr="00EF4922">
        <w:rPr>
          <w:rFonts w:ascii="Arial" w:hAnsi="Arial" w:cs="Arial"/>
          <w:color w:val="000000"/>
          <w:sz w:val="24"/>
          <w:szCs w:val="24"/>
        </w:rPr>
        <w:t xml:space="preserve">, </w:t>
      </w:r>
      <w:r w:rsidR="007B362E" w:rsidRPr="00EF4922">
        <w:rPr>
          <w:rFonts w:ascii="Arial" w:hAnsi="Arial" w:cs="Arial"/>
          <w:color w:val="000000"/>
          <w:sz w:val="24"/>
          <w:szCs w:val="24"/>
        </w:rPr>
        <w:t xml:space="preserve">Fuchs critica as ideias de </w:t>
      </w:r>
      <w:r w:rsidR="00C426DF" w:rsidRPr="00EF4922">
        <w:rPr>
          <w:rFonts w:ascii="Arial" w:hAnsi="Arial" w:cs="Arial"/>
          <w:color w:val="000000"/>
          <w:sz w:val="24"/>
          <w:szCs w:val="24"/>
        </w:rPr>
        <w:t xml:space="preserve">Antunes (2009), </w:t>
      </w:r>
      <w:proofErr w:type="gramStart"/>
      <w:r w:rsidR="00C426DF" w:rsidRPr="00EF4922">
        <w:rPr>
          <w:rFonts w:ascii="Arial" w:hAnsi="Arial" w:cs="Arial"/>
          <w:color w:val="000000"/>
          <w:sz w:val="24"/>
          <w:szCs w:val="24"/>
        </w:rPr>
        <w:t>Fine</w:t>
      </w:r>
      <w:proofErr w:type="gramEnd"/>
      <w:r w:rsidR="00C426DF" w:rsidRPr="00EF4922">
        <w:rPr>
          <w:rFonts w:ascii="Arial" w:hAnsi="Arial" w:cs="Arial"/>
          <w:color w:val="000000"/>
          <w:sz w:val="24"/>
          <w:szCs w:val="24"/>
        </w:rPr>
        <w:t xml:space="preserve"> e </w:t>
      </w:r>
      <w:r w:rsidR="007B362E" w:rsidRPr="00EF4922">
        <w:rPr>
          <w:rFonts w:ascii="Arial" w:hAnsi="Arial" w:cs="Arial"/>
          <w:color w:val="000000"/>
          <w:sz w:val="24"/>
          <w:szCs w:val="24"/>
        </w:rPr>
        <w:t xml:space="preserve">Saad-Filho (2010) </w:t>
      </w:r>
      <w:r w:rsidR="00C426DF" w:rsidRPr="00EF4922">
        <w:rPr>
          <w:rFonts w:ascii="Arial" w:hAnsi="Arial" w:cs="Arial"/>
          <w:color w:val="000000"/>
          <w:sz w:val="24"/>
          <w:szCs w:val="24"/>
        </w:rPr>
        <w:t xml:space="preserve">e Saad-Filho (2011), </w:t>
      </w:r>
      <w:r w:rsidR="007B362E" w:rsidRPr="00EF4922">
        <w:rPr>
          <w:rFonts w:ascii="Arial" w:hAnsi="Arial" w:cs="Arial"/>
          <w:color w:val="000000"/>
          <w:sz w:val="24"/>
          <w:szCs w:val="24"/>
        </w:rPr>
        <w:t xml:space="preserve">pelo fato desses autores </w:t>
      </w:r>
      <w:r w:rsidR="00C426DF" w:rsidRPr="00EF4922">
        <w:rPr>
          <w:rFonts w:ascii="Arial" w:hAnsi="Arial" w:cs="Arial"/>
          <w:color w:val="000000"/>
          <w:sz w:val="24"/>
          <w:szCs w:val="24"/>
        </w:rPr>
        <w:t>afirmarem</w:t>
      </w:r>
      <w:r w:rsidR="007B362E" w:rsidRPr="00EF4922">
        <w:rPr>
          <w:rFonts w:ascii="Arial" w:hAnsi="Arial" w:cs="Arial"/>
          <w:color w:val="000000"/>
          <w:sz w:val="24"/>
          <w:szCs w:val="24"/>
        </w:rPr>
        <w:t xml:space="preserve"> que o conceito </w:t>
      </w:r>
      <w:r w:rsidR="000137A3" w:rsidRPr="00EF4922">
        <w:rPr>
          <w:rFonts w:ascii="Arial" w:hAnsi="Arial" w:cs="Arial"/>
          <w:color w:val="000000"/>
          <w:sz w:val="24"/>
          <w:szCs w:val="24"/>
        </w:rPr>
        <w:t xml:space="preserve">marxiano </w:t>
      </w:r>
      <w:r w:rsidR="007B362E" w:rsidRPr="00EF4922">
        <w:rPr>
          <w:rFonts w:ascii="Arial" w:hAnsi="Arial" w:cs="Arial"/>
          <w:color w:val="000000"/>
          <w:sz w:val="24"/>
          <w:szCs w:val="24"/>
        </w:rPr>
        <w:t>de trabalhador produtivo tem como premissa o trabalho assalariado. Fuchs defende a necessidade de se evitar o “dogmatismo do trabalho assalariado” e o “fetichismo do salário” (2014, p. 109), uma vez que</w:t>
      </w:r>
      <w:r w:rsidR="000137A3" w:rsidRPr="00EF4922">
        <w:rPr>
          <w:rFonts w:ascii="Arial" w:hAnsi="Arial" w:cs="Arial"/>
          <w:color w:val="000000"/>
          <w:sz w:val="24"/>
          <w:szCs w:val="24"/>
        </w:rPr>
        <w:t xml:space="preserve">, </w:t>
      </w:r>
      <w:r w:rsidR="000137A3" w:rsidRPr="00EF4922">
        <w:rPr>
          <w:rFonts w:ascii="Arial" w:hAnsi="Arial" w:cs="Arial"/>
          <w:color w:val="000000"/>
          <w:sz w:val="24"/>
          <w:szCs w:val="24"/>
        </w:rPr>
        <w:lastRenderedPageBreak/>
        <w:t>segundo ele,</w:t>
      </w:r>
      <w:r w:rsidR="007B362E" w:rsidRPr="00EF4922">
        <w:rPr>
          <w:rFonts w:ascii="Arial" w:hAnsi="Arial" w:cs="Arial"/>
          <w:color w:val="000000"/>
          <w:sz w:val="24"/>
          <w:szCs w:val="24"/>
        </w:rPr>
        <w:t xml:space="preserve"> essas interpretações desconsideram “a complexa dialética das sociedades de classes” (2015b, p. 29). Nos seus termos,</w:t>
      </w:r>
    </w:p>
    <w:p w:rsidR="007B362E" w:rsidRPr="003D7FB5" w:rsidRDefault="007B362E" w:rsidP="00A51C72">
      <w:pPr>
        <w:autoSpaceDE w:val="0"/>
        <w:autoSpaceDN w:val="0"/>
        <w:adjustRightInd w:val="0"/>
        <w:spacing w:after="240"/>
        <w:ind w:left="2268"/>
        <w:jc w:val="both"/>
        <w:rPr>
          <w:rFonts w:ascii="Arial" w:hAnsi="Arial" w:cs="Arial"/>
          <w:color w:val="000000"/>
        </w:rPr>
      </w:pPr>
      <w:proofErr w:type="gramStart"/>
      <w:r w:rsidRPr="00EF4922">
        <w:rPr>
          <w:rFonts w:ascii="Arial" w:hAnsi="Arial" w:cs="Arial"/>
          <w:color w:val="000000"/>
        </w:rPr>
        <w:t>[Essas</w:t>
      </w:r>
      <w:proofErr w:type="gramEnd"/>
      <w:r w:rsidRPr="00EF4922">
        <w:rPr>
          <w:rFonts w:ascii="Arial" w:hAnsi="Arial" w:cs="Arial"/>
          <w:color w:val="000000"/>
        </w:rPr>
        <w:t xml:space="preserve"> abordagens] têm pouco a dizer sobre o trabalho não pago como o trabalho doméstico e o trabalho dos usuários nas plataformas da Internet que praticam a publicidade dirigida. A estrita limitação do trabalho produtivo ao universo do trabalho assalariado e a estrita exclusão das atividades de distribuição do conceito de trabalho produtivo, como defendem Fine, Saad-Filho e Antunes, não dão conta da ênfase marxiana no trabalhador coletivo como trabalhador produtivo, que ele não por acidente incluiu em seu mais importante trabalho – </w:t>
      </w:r>
      <w:r w:rsidRPr="00EF4922">
        <w:rPr>
          <w:rFonts w:ascii="Arial" w:hAnsi="Arial" w:cs="Arial"/>
          <w:i/>
          <w:color w:val="000000"/>
        </w:rPr>
        <w:t>Capital, Volume 1</w:t>
      </w:r>
      <w:r w:rsidR="009D40F6" w:rsidRPr="00EF4922">
        <w:rPr>
          <w:rFonts w:ascii="Arial" w:hAnsi="Arial" w:cs="Arial"/>
          <w:color w:val="000000"/>
        </w:rPr>
        <w:t xml:space="preserve"> </w:t>
      </w:r>
      <w:r w:rsidRPr="00EF4922">
        <w:rPr>
          <w:rFonts w:ascii="Arial" w:hAnsi="Arial" w:cs="Arial"/>
          <w:color w:val="000000"/>
        </w:rPr>
        <w:t>(FUCHS, 2015a, p. 142)</w:t>
      </w:r>
    </w:p>
    <w:p w:rsidR="00BD377C" w:rsidRPr="00D6612D" w:rsidRDefault="000137A3" w:rsidP="003D7FB5">
      <w:pPr>
        <w:pStyle w:val="TextoXVIIIENANCIB"/>
        <w:spacing w:after="240" w:line="360" w:lineRule="auto"/>
        <w:rPr>
          <w:rFonts w:ascii="Arial" w:hAnsi="Arial" w:cs="Arial"/>
          <w:color w:val="000000" w:themeColor="text1"/>
          <w:szCs w:val="24"/>
        </w:rPr>
      </w:pPr>
      <w:r>
        <w:rPr>
          <w:rFonts w:ascii="Arial" w:hAnsi="Arial" w:cs="Arial"/>
          <w:color w:val="000000"/>
          <w:szCs w:val="24"/>
        </w:rPr>
        <w:t>Para justificar seu ponto de vista</w:t>
      </w:r>
      <w:r w:rsidR="007B362E" w:rsidRPr="00633D08">
        <w:rPr>
          <w:rFonts w:ascii="Arial" w:hAnsi="Arial" w:cs="Arial"/>
          <w:color w:val="000000"/>
          <w:szCs w:val="24"/>
        </w:rPr>
        <w:t>, Fuchs</w:t>
      </w:r>
      <w:r>
        <w:rPr>
          <w:rFonts w:ascii="Arial" w:hAnsi="Arial" w:cs="Arial"/>
          <w:color w:val="000000"/>
          <w:szCs w:val="24"/>
        </w:rPr>
        <w:t xml:space="preserve"> alega que</w:t>
      </w:r>
      <w:r w:rsidR="007B362E" w:rsidRPr="00633D08">
        <w:rPr>
          <w:rFonts w:ascii="Arial" w:hAnsi="Arial" w:cs="Arial"/>
          <w:color w:val="000000"/>
          <w:szCs w:val="24"/>
        </w:rPr>
        <w:t xml:space="preserve"> o sonho do capital é </w:t>
      </w:r>
      <w:r w:rsidR="00BD377C" w:rsidRPr="00633D08">
        <w:rPr>
          <w:rFonts w:ascii="Arial" w:hAnsi="Arial" w:cs="Arial"/>
          <w:color w:val="000000" w:themeColor="text1"/>
          <w:szCs w:val="24"/>
        </w:rPr>
        <w:t xml:space="preserve">“reduzir ao máximo os custos de salários, se possível a zero, para maximizar seu lucro” (2015a, p.142). Diante dessa perspectiva, tendo em vista que o </w:t>
      </w:r>
      <w:r w:rsidR="00BD377C" w:rsidRPr="00633D08">
        <w:rPr>
          <w:rFonts w:ascii="Arial" w:hAnsi="Arial" w:cs="Arial"/>
          <w:i/>
          <w:color w:val="000000" w:themeColor="text1"/>
          <w:szCs w:val="24"/>
        </w:rPr>
        <w:t>prosumer</w:t>
      </w:r>
      <w:r w:rsidR="00BD377C" w:rsidRPr="00633D08">
        <w:rPr>
          <w:rFonts w:ascii="Arial" w:hAnsi="Arial" w:cs="Arial"/>
          <w:color w:val="000000" w:themeColor="text1"/>
          <w:szCs w:val="24"/>
        </w:rPr>
        <w:t xml:space="preserve"> da Internet não recebe</w:t>
      </w:r>
      <w:r w:rsidR="00BD377C" w:rsidRPr="003D7FB5">
        <w:rPr>
          <w:rFonts w:ascii="Arial" w:hAnsi="Arial" w:cs="Arial"/>
          <w:color w:val="000000" w:themeColor="text1"/>
          <w:szCs w:val="24"/>
        </w:rPr>
        <w:t xml:space="preserve"> remuneração para exercer essa atividade, a taxa de mais-valia, que representa a taxa de exploração, “converge para infinito”. Nos termos do autor, o “prosumer da Internet é infinitamente explorado pelo capital. Isso </w:t>
      </w:r>
      <w:r w:rsidR="00BD377C" w:rsidRPr="00D6612D">
        <w:rPr>
          <w:rFonts w:ascii="Arial" w:hAnsi="Arial" w:cs="Arial"/>
          <w:color w:val="000000" w:themeColor="text1"/>
          <w:szCs w:val="24"/>
        </w:rPr>
        <w:t>significa que a produção capitalista é uma forma de exploração extrema na qual o prosumer trabalha absolutamente de graça” (2014, p. 104).</w:t>
      </w:r>
    </w:p>
    <w:p w:rsidR="00BD377C" w:rsidRPr="003D7FB5" w:rsidRDefault="00BD377C" w:rsidP="003D7FB5">
      <w:pPr>
        <w:pStyle w:val="TextoXVIIIENANCIB"/>
        <w:spacing w:after="240" w:line="360" w:lineRule="auto"/>
        <w:rPr>
          <w:rFonts w:ascii="Arial" w:hAnsi="Arial" w:cs="Arial"/>
          <w:color w:val="000000" w:themeColor="text1"/>
        </w:rPr>
      </w:pPr>
      <w:r w:rsidRPr="00D6612D">
        <w:rPr>
          <w:rFonts w:ascii="Arial" w:hAnsi="Arial" w:cs="Arial"/>
          <w:color w:val="000000" w:themeColor="text1"/>
          <w:szCs w:val="24"/>
        </w:rPr>
        <w:t>Nota-se que a proposta de Fuchs</w:t>
      </w:r>
      <w:r w:rsidR="00EF2B76" w:rsidRPr="00D6612D">
        <w:rPr>
          <w:rFonts w:ascii="Arial" w:hAnsi="Arial" w:cs="Arial"/>
          <w:color w:val="000000" w:themeColor="text1"/>
          <w:szCs w:val="24"/>
        </w:rPr>
        <w:t xml:space="preserve"> </w:t>
      </w:r>
      <w:r w:rsidR="009F2EEF">
        <w:rPr>
          <w:rFonts w:ascii="Arial" w:hAnsi="Arial" w:cs="Arial"/>
          <w:color w:val="000000" w:themeColor="text1"/>
          <w:szCs w:val="24"/>
        </w:rPr>
        <w:t>emprega uma noção de trabalho produtivo que</w:t>
      </w:r>
      <w:r w:rsidRPr="00D6612D">
        <w:rPr>
          <w:rFonts w:ascii="Arial" w:hAnsi="Arial" w:cs="Arial"/>
          <w:color w:val="000000" w:themeColor="text1"/>
          <w:szCs w:val="24"/>
        </w:rPr>
        <w:t xml:space="preserve"> entra em explícito conflito com conhecidos trechos da obra de Marx. Em especial, merece destaque o fato que, no manuscrito </w:t>
      </w:r>
      <w:r w:rsidRPr="00D6612D">
        <w:rPr>
          <w:rFonts w:ascii="Arial" w:hAnsi="Arial" w:cs="Arial"/>
          <w:i/>
          <w:color w:val="000000" w:themeColor="text1"/>
          <w:szCs w:val="24"/>
        </w:rPr>
        <w:t>Teorias da Mais-Valia</w:t>
      </w:r>
      <w:r w:rsidRPr="00D6612D">
        <w:rPr>
          <w:rFonts w:ascii="Arial" w:hAnsi="Arial" w:cs="Arial"/>
          <w:color w:val="000000" w:themeColor="text1"/>
          <w:szCs w:val="24"/>
        </w:rPr>
        <w:t>, Marx taxativamente associa a definição de trabalhador produtivo, no contexto do capitalismo, à relação de assalariamento:</w:t>
      </w:r>
    </w:p>
    <w:p w:rsidR="00BD377C" w:rsidRPr="003D7FB5" w:rsidRDefault="00BD377C" w:rsidP="003D7FB5">
      <w:pPr>
        <w:pStyle w:val="TextoXVIIIENANCIB"/>
        <w:spacing w:after="240"/>
        <w:ind w:left="2268"/>
        <w:rPr>
          <w:rFonts w:ascii="Arial" w:hAnsi="Arial" w:cs="Arial"/>
          <w:color w:val="000000" w:themeColor="text1"/>
          <w:sz w:val="20"/>
          <w:szCs w:val="20"/>
        </w:rPr>
      </w:pPr>
      <w:r w:rsidRPr="003D7FB5">
        <w:rPr>
          <w:rFonts w:ascii="Arial" w:hAnsi="Arial" w:cs="Arial"/>
          <w:color w:val="000000" w:themeColor="text1"/>
          <w:sz w:val="20"/>
          <w:szCs w:val="20"/>
        </w:rPr>
        <w:t xml:space="preserve">Trabalho produtivo no sentido da produção capitalista é o trabalho assalariado que, na troca pela parte variável do capital (a parte do capital despendida em salário), além de reproduzir essa parte do capital (ou o valor da própria força de trabalho), ainda produz mais-valia para o capitalista. Só por esse meio, mercadoria ou dinheiro se converte em capital, se produz como capital. Só é produtivo o trabalho assalariado que produz capital. (Isso equivale a dizer que o trabalho assalariado reproduz, aumentada, a soma de valor nele empregada ou que restitui mais trabalho do que recebe na forma de salário. Por conseguinte, só é produtiva a força de trabalho que produz valor maior que o próprio) (MARX, 1980b, p.132-133). </w:t>
      </w:r>
    </w:p>
    <w:p w:rsidR="00BD377C" w:rsidRPr="003D7FB5" w:rsidRDefault="00BD377C"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szCs w:val="24"/>
        </w:rPr>
        <w:t xml:space="preserve">Adicionalmente, no trecho a seguir, extraído do </w:t>
      </w:r>
      <w:r w:rsidRPr="003D7FB5">
        <w:rPr>
          <w:rFonts w:ascii="Arial" w:hAnsi="Arial" w:cs="Arial"/>
          <w:i/>
          <w:color w:val="000000" w:themeColor="text1"/>
          <w:szCs w:val="24"/>
        </w:rPr>
        <w:t>Capítulo VI (Inédito) de O Capital – Resultados do Processo de Produção Imediata</w:t>
      </w:r>
      <w:r w:rsidRPr="003D7FB5">
        <w:rPr>
          <w:rFonts w:ascii="Arial" w:hAnsi="Arial" w:cs="Arial"/>
          <w:color w:val="000000" w:themeColor="text1"/>
          <w:szCs w:val="24"/>
        </w:rPr>
        <w:t>, Marx também atrela a relação de assalariamento à definição de trabalho produtivo:</w:t>
      </w:r>
    </w:p>
    <w:p w:rsidR="00BD377C" w:rsidRPr="003D7FB5" w:rsidRDefault="00BD377C" w:rsidP="0006571F">
      <w:pPr>
        <w:pStyle w:val="TextoXVIIIENANCIB"/>
        <w:spacing w:after="120"/>
        <w:ind w:left="2268"/>
        <w:rPr>
          <w:rFonts w:ascii="Arial" w:hAnsi="Arial" w:cs="Arial"/>
          <w:color w:val="000000" w:themeColor="text1"/>
          <w:sz w:val="20"/>
          <w:szCs w:val="20"/>
        </w:rPr>
      </w:pPr>
      <w:r w:rsidRPr="003D7FB5">
        <w:rPr>
          <w:rFonts w:ascii="Arial" w:hAnsi="Arial" w:cs="Arial"/>
          <w:color w:val="000000" w:themeColor="text1"/>
          <w:sz w:val="20"/>
          <w:szCs w:val="20"/>
        </w:rPr>
        <w:t xml:space="preserve">As determinações ulteriores do trabalho produtivo derivam diretamente dos traços que caracterizam o processo capitalista de produção. Em </w:t>
      </w:r>
      <w:r w:rsidRPr="003D7FB5">
        <w:rPr>
          <w:rFonts w:ascii="Arial" w:hAnsi="Arial" w:cs="Arial"/>
          <w:color w:val="000000" w:themeColor="text1"/>
          <w:sz w:val="20"/>
          <w:szCs w:val="20"/>
        </w:rPr>
        <w:lastRenderedPageBreak/>
        <w:t xml:space="preserve">primeiro lugar, o possuidor da capacidade de trabalho defronta-se com o [...] capitalista como vendedor daquela, [...] como vendedor de trabalho vivo [...]. É um trabalhador assalariado. Essa é a primeira premissa. Em segundo lugar, [...] a sua capacidade de trabalho e o seu trabalho incorporam-se diretamente como fatores vivos no processo de produção do capital [...] que, não só em parte conserva e em parte reproduz os valores adiantados, mas que simultaneamente aumenta e, por conseguinte, ao criar mais-valia, os transforma em valores que a si mesmo se valorizam, em capital. Pode ocorrer que a primeira condição esteja presente sem que o esteja a segunda. Um trabalhador pode ser trabalhador assalariado, jornaleiro, etc. Tal acontece sempre que falta o segundo elemento. Todo trabalhador produtivo é um </w:t>
      </w:r>
      <w:proofErr w:type="gramStart"/>
      <w:r w:rsidRPr="003D7FB5">
        <w:rPr>
          <w:rFonts w:ascii="Arial" w:hAnsi="Arial" w:cs="Arial"/>
          <w:color w:val="000000" w:themeColor="text1"/>
          <w:sz w:val="20"/>
          <w:szCs w:val="20"/>
        </w:rPr>
        <w:t>assalariado</w:t>
      </w:r>
      <w:proofErr w:type="gramEnd"/>
      <w:r w:rsidRPr="003D7FB5">
        <w:rPr>
          <w:rFonts w:ascii="Arial" w:hAnsi="Arial" w:cs="Arial"/>
          <w:color w:val="000000" w:themeColor="text1"/>
          <w:sz w:val="20"/>
          <w:szCs w:val="20"/>
        </w:rPr>
        <w:t xml:space="preserve"> mas nem todo o assalariado é um trabalhador produtivo. (MARX, 2004, p.110-111)</w:t>
      </w:r>
    </w:p>
    <w:p w:rsidR="004F4EB4" w:rsidRPr="00176593" w:rsidRDefault="00B731E3" w:rsidP="00BC1667">
      <w:pPr>
        <w:autoSpaceDE w:val="0"/>
        <w:autoSpaceDN w:val="0"/>
        <w:adjustRightInd w:val="0"/>
        <w:spacing w:after="240" w:line="360" w:lineRule="auto"/>
        <w:jc w:val="both"/>
        <w:rPr>
          <w:rFonts w:ascii="Arial" w:hAnsi="Arial" w:cs="Arial"/>
          <w:color w:val="000000" w:themeColor="text1"/>
          <w:sz w:val="24"/>
          <w:szCs w:val="24"/>
        </w:rPr>
      </w:pPr>
      <w:r w:rsidRPr="003A2B03">
        <w:rPr>
          <w:rFonts w:ascii="Arial" w:hAnsi="Arial" w:cs="Arial"/>
          <w:color w:val="000000"/>
          <w:sz w:val="24"/>
          <w:szCs w:val="24"/>
        </w:rPr>
        <w:t xml:space="preserve">Fuchs acerta ao dizer que, para Marx, a relação de assalariamento não é um </w:t>
      </w:r>
      <w:r w:rsidRPr="00176593">
        <w:rPr>
          <w:rFonts w:ascii="Arial" w:hAnsi="Arial" w:cs="Arial"/>
          <w:color w:val="000000" w:themeColor="text1"/>
          <w:sz w:val="24"/>
          <w:szCs w:val="24"/>
        </w:rPr>
        <w:t>pressuposto para que haja exploração. Tome-se, por exemplo um escravo e um trabalhador doméstico. Ambos não recebem salários, mas, obviamente, o primeiro é explorado pelo seu mestre e o</w:t>
      </w:r>
      <w:r w:rsidR="004F4EB4" w:rsidRPr="00176593">
        <w:rPr>
          <w:rFonts w:ascii="Arial" w:hAnsi="Arial" w:cs="Arial"/>
          <w:color w:val="000000" w:themeColor="text1"/>
          <w:sz w:val="24"/>
          <w:szCs w:val="24"/>
        </w:rPr>
        <w:t xml:space="preserve"> segundo pelo chefe de família.</w:t>
      </w:r>
      <w:r w:rsidR="003A2B03" w:rsidRPr="00176593">
        <w:rPr>
          <w:rFonts w:ascii="Arial" w:hAnsi="Arial" w:cs="Arial"/>
          <w:color w:val="000000" w:themeColor="text1"/>
          <w:sz w:val="24"/>
          <w:szCs w:val="24"/>
        </w:rPr>
        <w:t xml:space="preserve"> </w:t>
      </w:r>
      <w:r w:rsidR="00A4433B" w:rsidRPr="00176593">
        <w:rPr>
          <w:rFonts w:ascii="Arial" w:hAnsi="Arial" w:cs="Arial"/>
          <w:color w:val="000000" w:themeColor="text1"/>
          <w:sz w:val="24"/>
          <w:szCs w:val="24"/>
        </w:rPr>
        <w:t>Podemos dizer, portanto, que a</w:t>
      </w:r>
      <w:r w:rsidR="003A2B03" w:rsidRPr="00176593">
        <w:rPr>
          <w:rFonts w:ascii="Arial" w:hAnsi="Arial" w:cs="Arial"/>
          <w:color w:val="000000" w:themeColor="text1"/>
          <w:sz w:val="24"/>
          <w:szCs w:val="24"/>
        </w:rPr>
        <w:t xml:space="preserve"> exploração é</w:t>
      </w:r>
      <w:r w:rsidR="00A4433B" w:rsidRPr="00176593">
        <w:rPr>
          <w:rFonts w:ascii="Arial" w:hAnsi="Arial" w:cs="Arial"/>
          <w:color w:val="000000" w:themeColor="text1"/>
          <w:sz w:val="24"/>
          <w:szCs w:val="24"/>
        </w:rPr>
        <w:t xml:space="preserve"> </w:t>
      </w:r>
      <w:r w:rsidR="003A2B03" w:rsidRPr="00176593">
        <w:rPr>
          <w:rFonts w:ascii="Arial" w:hAnsi="Arial" w:cs="Arial"/>
          <w:color w:val="000000" w:themeColor="text1"/>
          <w:sz w:val="24"/>
          <w:szCs w:val="24"/>
        </w:rPr>
        <w:t xml:space="preserve">um atributo de todas as sociedades de classes, inclusive daquelas que antecederam a emergência da sociedade capitalista. </w:t>
      </w:r>
    </w:p>
    <w:p w:rsidR="003A2B03" w:rsidRPr="00176593" w:rsidRDefault="003A2B03" w:rsidP="00BC1667">
      <w:pPr>
        <w:autoSpaceDE w:val="0"/>
        <w:autoSpaceDN w:val="0"/>
        <w:adjustRightInd w:val="0"/>
        <w:spacing w:after="240" w:line="360" w:lineRule="auto"/>
        <w:jc w:val="both"/>
        <w:rPr>
          <w:rFonts w:ascii="Arial" w:hAnsi="Arial" w:cs="Arial"/>
          <w:color w:val="000000" w:themeColor="text1"/>
          <w:sz w:val="24"/>
          <w:szCs w:val="24"/>
        </w:rPr>
      </w:pPr>
      <w:r w:rsidRPr="00B35F66">
        <w:rPr>
          <w:rFonts w:ascii="Arial" w:hAnsi="Arial" w:cs="Arial"/>
          <w:color w:val="000000" w:themeColor="text1"/>
          <w:sz w:val="24"/>
          <w:szCs w:val="24"/>
        </w:rPr>
        <w:t>No entanto, o argumento de Fuchs perde força quando o autor</w:t>
      </w:r>
      <w:r w:rsidR="00AA253E" w:rsidRPr="00B35F66">
        <w:rPr>
          <w:rFonts w:ascii="Arial" w:hAnsi="Arial" w:cs="Arial"/>
          <w:color w:val="000000" w:themeColor="text1"/>
          <w:sz w:val="24"/>
          <w:szCs w:val="24"/>
        </w:rPr>
        <w:t xml:space="preserve"> amplia de maneira generalizada</w:t>
      </w:r>
      <w:r w:rsidRPr="00B35F66">
        <w:rPr>
          <w:rFonts w:ascii="Arial" w:hAnsi="Arial" w:cs="Arial"/>
          <w:color w:val="000000" w:themeColor="text1"/>
          <w:sz w:val="24"/>
          <w:szCs w:val="24"/>
        </w:rPr>
        <w:t xml:space="preserve"> a categoria trabalho produtivo</w:t>
      </w:r>
      <w:r w:rsidR="00EF1D9A" w:rsidRPr="00B35F66">
        <w:rPr>
          <w:rFonts w:ascii="Arial" w:hAnsi="Arial" w:cs="Arial"/>
          <w:color w:val="000000" w:themeColor="text1"/>
          <w:sz w:val="24"/>
          <w:szCs w:val="24"/>
        </w:rPr>
        <w:t xml:space="preserve"> e nela inclui</w:t>
      </w:r>
      <w:r w:rsidRPr="00B35F66">
        <w:rPr>
          <w:rFonts w:ascii="Arial" w:hAnsi="Arial" w:cs="Arial"/>
          <w:color w:val="000000" w:themeColor="text1"/>
          <w:sz w:val="24"/>
          <w:szCs w:val="24"/>
        </w:rPr>
        <w:t xml:space="preserve"> </w:t>
      </w:r>
      <w:r w:rsidR="006F300B" w:rsidRPr="00B35F66">
        <w:rPr>
          <w:rFonts w:ascii="Arial" w:hAnsi="Arial" w:cs="Arial"/>
          <w:color w:val="000000" w:themeColor="text1"/>
          <w:sz w:val="24"/>
          <w:szCs w:val="24"/>
        </w:rPr>
        <w:t xml:space="preserve">as </w:t>
      </w:r>
      <w:r w:rsidRPr="00B35F66">
        <w:rPr>
          <w:rFonts w:ascii="Arial" w:hAnsi="Arial" w:cs="Arial"/>
          <w:color w:val="000000" w:themeColor="text1"/>
          <w:sz w:val="24"/>
          <w:szCs w:val="24"/>
        </w:rPr>
        <w:t>atividade</w:t>
      </w:r>
      <w:r w:rsidR="006F300B" w:rsidRPr="00B35F66">
        <w:rPr>
          <w:rFonts w:ascii="Arial" w:hAnsi="Arial" w:cs="Arial"/>
          <w:color w:val="000000" w:themeColor="text1"/>
          <w:sz w:val="24"/>
          <w:szCs w:val="24"/>
        </w:rPr>
        <w:t>s</w:t>
      </w:r>
      <w:r w:rsidRPr="00B35F66">
        <w:rPr>
          <w:rFonts w:ascii="Arial" w:hAnsi="Arial" w:cs="Arial"/>
          <w:color w:val="000000" w:themeColor="text1"/>
          <w:sz w:val="24"/>
          <w:szCs w:val="24"/>
        </w:rPr>
        <w:t xml:space="preserve"> </w:t>
      </w:r>
      <w:r w:rsidR="00266419" w:rsidRPr="00B35F66">
        <w:rPr>
          <w:rFonts w:ascii="Arial" w:hAnsi="Arial" w:cs="Arial"/>
          <w:color w:val="000000" w:themeColor="text1"/>
          <w:sz w:val="24"/>
          <w:szCs w:val="24"/>
        </w:rPr>
        <w:t>dos usuários da Internet</w:t>
      </w:r>
      <w:r w:rsidRPr="00B35F66">
        <w:rPr>
          <w:rFonts w:ascii="Arial" w:hAnsi="Arial" w:cs="Arial"/>
          <w:color w:val="000000" w:themeColor="text1"/>
          <w:sz w:val="24"/>
          <w:szCs w:val="24"/>
        </w:rPr>
        <w:t xml:space="preserve"> que </w:t>
      </w:r>
      <w:r w:rsidR="006F300B" w:rsidRPr="00B35F66">
        <w:rPr>
          <w:rFonts w:ascii="Arial" w:hAnsi="Arial" w:cs="Arial"/>
          <w:color w:val="000000" w:themeColor="text1"/>
          <w:sz w:val="24"/>
          <w:szCs w:val="24"/>
        </w:rPr>
        <w:t>são</w:t>
      </w:r>
      <w:r w:rsidRPr="00B35F66">
        <w:rPr>
          <w:rFonts w:ascii="Arial" w:hAnsi="Arial" w:cs="Arial"/>
          <w:color w:val="000000" w:themeColor="text1"/>
          <w:sz w:val="24"/>
          <w:szCs w:val="24"/>
        </w:rPr>
        <w:t xml:space="preserve"> registrada</w:t>
      </w:r>
      <w:r w:rsidR="006F300B" w:rsidRPr="00B35F66">
        <w:rPr>
          <w:rFonts w:ascii="Arial" w:hAnsi="Arial" w:cs="Arial"/>
          <w:color w:val="000000" w:themeColor="text1"/>
          <w:sz w:val="24"/>
          <w:szCs w:val="24"/>
        </w:rPr>
        <w:t>s</w:t>
      </w:r>
      <w:r w:rsidRPr="00B35F66">
        <w:rPr>
          <w:rFonts w:ascii="Arial" w:hAnsi="Arial" w:cs="Arial"/>
          <w:color w:val="000000" w:themeColor="text1"/>
          <w:sz w:val="24"/>
          <w:szCs w:val="24"/>
        </w:rPr>
        <w:t xml:space="preserve"> pelas</w:t>
      </w:r>
      <w:r w:rsidR="0075567A" w:rsidRPr="00B35F66">
        <w:rPr>
          <w:rFonts w:ascii="Arial" w:hAnsi="Arial" w:cs="Arial"/>
          <w:color w:val="000000" w:themeColor="text1"/>
          <w:sz w:val="24"/>
          <w:szCs w:val="24"/>
        </w:rPr>
        <w:t xml:space="preserve"> mídias sociais e transformada</w:t>
      </w:r>
      <w:r w:rsidR="006F300B" w:rsidRPr="00B35F66">
        <w:rPr>
          <w:rFonts w:ascii="Arial" w:hAnsi="Arial" w:cs="Arial"/>
          <w:color w:val="000000" w:themeColor="text1"/>
          <w:sz w:val="24"/>
          <w:szCs w:val="24"/>
        </w:rPr>
        <w:t>s</w:t>
      </w:r>
      <w:r w:rsidRPr="00B35F66">
        <w:rPr>
          <w:rFonts w:ascii="Arial" w:hAnsi="Arial" w:cs="Arial"/>
          <w:color w:val="000000" w:themeColor="text1"/>
          <w:sz w:val="24"/>
          <w:szCs w:val="24"/>
        </w:rPr>
        <w:t xml:space="preserve"> </w:t>
      </w:r>
      <w:r w:rsidR="00EF1D9A" w:rsidRPr="00B35F66">
        <w:rPr>
          <w:rFonts w:ascii="Arial" w:hAnsi="Arial" w:cs="Arial"/>
          <w:color w:val="000000" w:themeColor="text1"/>
          <w:sz w:val="24"/>
          <w:szCs w:val="24"/>
        </w:rPr>
        <w:t>em</w:t>
      </w:r>
      <w:r w:rsidRPr="00B35F66">
        <w:rPr>
          <w:rFonts w:ascii="Arial" w:hAnsi="Arial" w:cs="Arial"/>
          <w:color w:val="000000" w:themeColor="text1"/>
          <w:sz w:val="24"/>
          <w:szCs w:val="24"/>
        </w:rPr>
        <w:t xml:space="preserve"> mercador</w:t>
      </w:r>
      <w:r w:rsidR="0075567A" w:rsidRPr="00B35F66">
        <w:rPr>
          <w:rFonts w:ascii="Arial" w:hAnsi="Arial" w:cs="Arial"/>
          <w:color w:val="000000" w:themeColor="text1"/>
          <w:sz w:val="24"/>
          <w:szCs w:val="24"/>
        </w:rPr>
        <w:t xml:space="preserve">ia dados, </w:t>
      </w:r>
      <w:r w:rsidR="006F300B" w:rsidRPr="00B35F66">
        <w:rPr>
          <w:rFonts w:ascii="Arial" w:hAnsi="Arial" w:cs="Arial"/>
          <w:color w:val="000000" w:themeColor="text1"/>
          <w:sz w:val="24"/>
          <w:szCs w:val="24"/>
        </w:rPr>
        <w:t>atividades essas que são realizadas</w:t>
      </w:r>
      <w:r w:rsidR="0075567A" w:rsidRPr="00B35F66">
        <w:rPr>
          <w:rFonts w:ascii="Arial" w:hAnsi="Arial" w:cs="Arial"/>
          <w:color w:val="000000" w:themeColor="text1"/>
          <w:sz w:val="24"/>
          <w:szCs w:val="24"/>
        </w:rPr>
        <w:t xml:space="preserve"> em momentos de lazer e </w:t>
      </w:r>
      <w:r w:rsidR="00AA253E" w:rsidRPr="00B35F66">
        <w:rPr>
          <w:rFonts w:ascii="Arial" w:hAnsi="Arial" w:cs="Arial"/>
          <w:color w:val="000000" w:themeColor="text1"/>
          <w:sz w:val="24"/>
          <w:szCs w:val="24"/>
        </w:rPr>
        <w:t xml:space="preserve">não </w:t>
      </w:r>
      <w:r w:rsidR="006F300B" w:rsidRPr="00B35F66">
        <w:rPr>
          <w:rFonts w:ascii="Arial" w:hAnsi="Arial" w:cs="Arial"/>
          <w:color w:val="000000" w:themeColor="text1"/>
          <w:sz w:val="24"/>
          <w:szCs w:val="24"/>
        </w:rPr>
        <w:t>são</w:t>
      </w:r>
      <w:r w:rsidR="0075567A" w:rsidRPr="00B35F66">
        <w:rPr>
          <w:rFonts w:ascii="Arial" w:hAnsi="Arial" w:cs="Arial"/>
          <w:color w:val="000000" w:themeColor="text1"/>
          <w:sz w:val="24"/>
          <w:szCs w:val="24"/>
        </w:rPr>
        <w:t xml:space="preserve"> remunerada</w:t>
      </w:r>
      <w:r w:rsidR="006F300B" w:rsidRPr="00B35F66">
        <w:rPr>
          <w:rFonts w:ascii="Arial" w:hAnsi="Arial" w:cs="Arial"/>
          <w:color w:val="000000" w:themeColor="text1"/>
          <w:sz w:val="24"/>
          <w:szCs w:val="24"/>
        </w:rPr>
        <w:t>s</w:t>
      </w:r>
      <w:r w:rsidR="0075567A" w:rsidRPr="00B35F66">
        <w:rPr>
          <w:rFonts w:ascii="Arial" w:hAnsi="Arial" w:cs="Arial"/>
          <w:color w:val="000000" w:themeColor="text1"/>
          <w:sz w:val="24"/>
          <w:szCs w:val="24"/>
        </w:rPr>
        <w:t>. Ao adotar essa perspectiva, o autor acaba por colocar de lado um dos aspectos mais específicos do modo de produç</w:t>
      </w:r>
      <w:r w:rsidR="00EF1D9A" w:rsidRPr="00B35F66">
        <w:rPr>
          <w:rFonts w:ascii="Arial" w:hAnsi="Arial" w:cs="Arial"/>
          <w:color w:val="000000" w:themeColor="text1"/>
          <w:sz w:val="24"/>
          <w:szCs w:val="24"/>
        </w:rPr>
        <w:t xml:space="preserve">ão capitalista e </w:t>
      </w:r>
      <w:r w:rsidR="00A4433B" w:rsidRPr="00B35F66">
        <w:rPr>
          <w:rFonts w:ascii="Arial" w:hAnsi="Arial" w:cs="Arial"/>
          <w:color w:val="000000" w:themeColor="text1"/>
          <w:sz w:val="24"/>
          <w:szCs w:val="24"/>
        </w:rPr>
        <w:t>que</w:t>
      </w:r>
      <w:r w:rsidR="0075567A" w:rsidRPr="00B35F66">
        <w:rPr>
          <w:rFonts w:ascii="Arial" w:hAnsi="Arial" w:cs="Arial"/>
          <w:color w:val="000000" w:themeColor="text1"/>
          <w:sz w:val="24"/>
          <w:szCs w:val="24"/>
        </w:rPr>
        <w:t xml:space="preserve"> o difere </w:t>
      </w:r>
      <w:r w:rsidR="00EF1D9A" w:rsidRPr="00B35F66">
        <w:rPr>
          <w:rFonts w:ascii="Arial" w:hAnsi="Arial" w:cs="Arial"/>
          <w:color w:val="000000" w:themeColor="text1"/>
          <w:sz w:val="24"/>
          <w:szCs w:val="24"/>
        </w:rPr>
        <w:t>do feudalismo e do escravismo</w:t>
      </w:r>
      <w:r w:rsidR="0075567A" w:rsidRPr="00B35F66">
        <w:rPr>
          <w:rFonts w:ascii="Arial" w:hAnsi="Arial" w:cs="Arial"/>
          <w:color w:val="000000" w:themeColor="text1"/>
          <w:sz w:val="24"/>
          <w:szCs w:val="24"/>
        </w:rPr>
        <w:t xml:space="preserve">, que é </w:t>
      </w:r>
      <w:r w:rsidR="004442D9" w:rsidRPr="00B35F66">
        <w:rPr>
          <w:rFonts w:ascii="Arial" w:hAnsi="Arial" w:cs="Arial"/>
          <w:color w:val="000000" w:themeColor="text1"/>
          <w:sz w:val="24"/>
          <w:szCs w:val="24"/>
        </w:rPr>
        <w:t>o</w:t>
      </w:r>
      <w:r w:rsidR="00AA253E" w:rsidRPr="00B35F66">
        <w:rPr>
          <w:rFonts w:ascii="Arial" w:hAnsi="Arial" w:cs="Arial"/>
          <w:color w:val="000000" w:themeColor="text1"/>
          <w:sz w:val="24"/>
          <w:szCs w:val="24"/>
        </w:rPr>
        <w:t xml:space="preserve"> roubo </w:t>
      </w:r>
      <w:r w:rsidR="004442D9" w:rsidRPr="00B35F66">
        <w:rPr>
          <w:rFonts w:ascii="Arial" w:hAnsi="Arial" w:cs="Arial"/>
          <w:color w:val="000000" w:themeColor="text1"/>
          <w:sz w:val="24"/>
          <w:szCs w:val="24"/>
        </w:rPr>
        <w:t xml:space="preserve">do tempo </w:t>
      </w:r>
      <w:r w:rsidR="00AA253E" w:rsidRPr="00B35F66">
        <w:rPr>
          <w:rFonts w:ascii="Arial" w:hAnsi="Arial" w:cs="Arial"/>
          <w:color w:val="000000" w:themeColor="text1"/>
          <w:sz w:val="24"/>
          <w:szCs w:val="24"/>
        </w:rPr>
        <w:t xml:space="preserve">de trabalho </w:t>
      </w:r>
      <w:r w:rsidR="0075567A" w:rsidRPr="00B35F66">
        <w:rPr>
          <w:rFonts w:ascii="Arial" w:hAnsi="Arial" w:cs="Arial"/>
          <w:color w:val="000000" w:themeColor="text1"/>
          <w:sz w:val="24"/>
          <w:szCs w:val="24"/>
        </w:rPr>
        <w:t xml:space="preserve">por meio da relação de assalariamento, uma relação social completamente diferente daquelas que caracterizaram os modos de produção </w:t>
      </w:r>
      <w:r w:rsidR="00864637" w:rsidRPr="00B35F66">
        <w:rPr>
          <w:rFonts w:ascii="Arial" w:hAnsi="Arial" w:cs="Arial"/>
          <w:color w:val="000000" w:themeColor="text1"/>
          <w:sz w:val="24"/>
          <w:szCs w:val="24"/>
        </w:rPr>
        <w:t>antigos</w:t>
      </w:r>
      <w:r w:rsidR="0075567A" w:rsidRPr="00B35F66">
        <w:rPr>
          <w:rFonts w:ascii="Arial" w:hAnsi="Arial" w:cs="Arial"/>
          <w:color w:val="000000" w:themeColor="text1"/>
          <w:sz w:val="24"/>
          <w:szCs w:val="24"/>
        </w:rPr>
        <w:t>.</w:t>
      </w:r>
      <w:r w:rsidR="0075567A" w:rsidRPr="00176593">
        <w:rPr>
          <w:rFonts w:ascii="Arial" w:hAnsi="Arial" w:cs="Arial"/>
          <w:color w:val="000000" w:themeColor="text1"/>
          <w:sz w:val="24"/>
          <w:szCs w:val="24"/>
        </w:rPr>
        <w:t xml:space="preserve"> </w:t>
      </w:r>
    </w:p>
    <w:p w:rsidR="00F964E4" w:rsidRPr="00176593" w:rsidRDefault="00B52D79" w:rsidP="00BC1667">
      <w:pPr>
        <w:autoSpaceDE w:val="0"/>
        <w:autoSpaceDN w:val="0"/>
        <w:adjustRightInd w:val="0"/>
        <w:spacing w:after="240" w:line="360" w:lineRule="auto"/>
        <w:jc w:val="both"/>
        <w:rPr>
          <w:rFonts w:ascii="Arial" w:hAnsi="Arial" w:cs="Arial"/>
          <w:color w:val="000000" w:themeColor="text1"/>
          <w:sz w:val="24"/>
          <w:szCs w:val="24"/>
        </w:rPr>
      </w:pPr>
      <w:r w:rsidRPr="00176593">
        <w:rPr>
          <w:rFonts w:ascii="Arial" w:hAnsi="Arial" w:cs="Arial"/>
          <w:color w:val="000000" w:themeColor="text1"/>
          <w:sz w:val="24"/>
          <w:szCs w:val="24"/>
        </w:rPr>
        <w:t>Em suma</w:t>
      </w:r>
      <w:r w:rsidR="00B731E3" w:rsidRPr="00176593">
        <w:rPr>
          <w:rFonts w:ascii="Arial" w:hAnsi="Arial" w:cs="Arial"/>
          <w:color w:val="000000" w:themeColor="text1"/>
          <w:sz w:val="24"/>
          <w:szCs w:val="24"/>
        </w:rPr>
        <w:t>,</w:t>
      </w:r>
      <w:r w:rsidRPr="00176593">
        <w:rPr>
          <w:rFonts w:ascii="Arial" w:hAnsi="Arial" w:cs="Arial"/>
          <w:color w:val="000000" w:themeColor="text1"/>
          <w:sz w:val="24"/>
          <w:szCs w:val="24"/>
        </w:rPr>
        <w:t xml:space="preserve"> nota-se que</w:t>
      </w:r>
      <w:r w:rsidR="00B731E3" w:rsidRPr="00176593">
        <w:rPr>
          <w:rFonts w:ascii="Arial" w:hAnsi="Arial" w:cs="Arial"/>
          <w:color w:val="000000" w:themeColor="text1"/>
          <w:sz w:val="24"/>
          <w:szCs w:val="24"/>
        </w:rPr>
        <w:t xml:space="preserve"> o argumento </w:t>
      </w:r>
      <w:r w:rsidR="00BC1667" w:rsidRPr="00176593">
        <w:rPr>
          <w:rFonts w:ascii="Arial" w:hAnsi="Arial" w:cs="Arial"/>
          <w:color w:val="000000" w:themeColor="text1"/>
          <w:sz w:val="24"/>
          <w:szCs w:val="24"/>
        </w:rPr>
        <w:t>de Fuchs se afasta de princípios fundantes do</w:t>
      </w:r>
      <w:r w:rsidR="00B731E3" w:rsidRPr="00176593">
        <w:rPr>
          <w:rFonts w:ascii="Arial" w:hAnsi="Arial" w:cs="Arial"/>
          <w:color w:val="000000" w:themeColor="text1"/>
          <w:sz w:val="24"/>
          <w:szCs w:val="24"/>
        </w:rPr>
        <w:t xml:space="preserve"> pensamento marxiano </w:t>
      </w:r>
      <w:r w:rsidR="00BC1667" w:rsidRPr="00176593">
        <w:rPr>
          <w:rFonts w:ascii="Arial" w:hAnsi="Arial" w:cs="Arial"/>
          <w:color w:val="000000" w:themeColor="text1"/>
          <w:sz w:val="24"/>
          <w:szCs w:val="24"/>
        </w:rPr>
        <w:t>uma vez que o autor</w:t>
      </w:r>
      <w:r w:rsidR="00BD377C" w:rsidRPr="00176593">
        <w:rPr>
          <w:rFonts w:ascii="Arial" w:hAnsi="Arial" w:cs="Arial"/>
          <w:color w:val="000000" w:themeColor="text1"/>
          <w:sz w:val="24"/>
          <w:szCs w:val="24"/>
        </w:rPr>
        <w:t xml:space="preserve"> (i) elimina a diferença entre trabalho e </w:t>
      </w:r>
      <w:r w:rsidR="00D15406" w:rsidRPr="00176593">
        <w:rPr>
          <w:rFonts w:ascii="Arial" w:hAnsi="Arial" w:cs="Arial"/>
          <w:color w:val="000000" w:themeColor="text1"/>
          <w:sz w:val="24"/>
          <w:szCs w:val="24"/>
        </w:rPr>
        <w:t>lazer;</w:t>
      </w:r>
      <w:r w:rsidR="00BD377C" w:rsidRPr="00176593">
        <w:rPr>
          <w:rFonts w:ascii="Arial" w:hAnsi="Arial" w:cs="Arial"/>
          <w:color w:val="000000" w:themeColor="text1"/>
          <w:sz w:val="24"/>
          <w:szCs w:val="24"/>
        </w:rPr>
        <w:t xml:space="preserve"> (</w:t>
      </w:r>
      <w:proofErr w:type="spellStart"/>
      <w:r w:rsidR="00BD377C" w:rsidRPr="00176593">
        <w:rPr>
          <w:rFonts w:ascii="Arial" w:hAnsi="Arial" w:cs="Arial"/>
          <w:color w:val="000000" w:themeColor="text1"/>
          <w:sz w:val="24"/>
          <w:szCs w:val="24"/>
        </w:rPr>
        <w:t>ii</w:t>
      </w:r>
      <w:proofErr w:type="spellEnd"/>
      <w:r w:rsidR="00BD377C" w:rsidRPr="00176593">
        <w:rPr>
          <w:rFonts w:ascii="Arial" w:hAnsi="Arial" w:cs="Arial"/>
          <w:color w:val="000000" w:themeColor="text1"/>
          <w:sz w:val="24"/>
          <w:szCs w:val="24"/>
        </w:rPr>
        <w:t>) suprime a diferença entre o tempo de trabalho</w:t>
      </w:r>
      <w:r w:rsidR="00D15406" w:rsidRPr="00176593">
        <w:rPr>
          <w:rFonts w:ascii="Arial" w:hAnsi="Arial" w:cs="Arial"/>
          <w:color w:val="000000" w:themeColor="text1"/>
          <w:sz w:val="24"/>
          <w:szCs w:val="24"/>
        </w:rPr>
        <w:t xml:space="preserve"> necessário e o tempo de trabalho excedente; </w:t>
      </w:r>
      <w:r w:rsidR="00BC1667" w:rsidRPr="00176593">
        <w:rPr>
          <w:rFonts w:ascii="Arial" w:hAnsi="Arial" w:cs="Arial"/>
          <w:color w:val="000000" w:themeColor="text1"/>
          <w:sz w:val="24"/>
          <w:szCs w:val="24"/>
        </w:rPr>
        <w:t xml:space="preserve">e </w:t>
      </w:r>
      <w:r w:rsidR="00BD377C" w:rsidRPr="00176593">
        <w:rPr>
          <w:rFonts w:ascii="Arial" w:hAnsi="Arial" w:cs="Arial"/>
          <w:color w:val="000000" w:themeColor="text1"/>
          <w:sz w:val="24"/>
          <w:szCs w:val="24"/>
        </w:rPr>
        <w:t>(</w:t>
      </w:r>
      <w:proofErr w:type="spellStart"/>
      <w:r w:rsidR="00BD377C" w:rsidRPr="00176593">
        <w:rPr>
          <w:rFonts w:ascii="Arial" w:hAnsi="Arial" w:cs="Arial"/>
          <w:color w:val="000000" w:themeColor="text1"/>
          <w:sz w:val="24"/>
          <w:szCs w:val="24"/>
        </w:rPr>
        <w:t>iii</w:t>
      </w:r>
      <w:proofErr w:type="spellEnd"/>
      <w:r w:rsidR="00BD377C" w:rsidRPr="00176593">
        <w:rPr>
          <w:rFonts w:ascii="Arial" w:hAnsi="Arial" w:cs="Arial"/>
          <w:color w:val="000000" w:themeColor="text1"/>
          <w:sz w:val="24"/>
          <w:szCs w:val="24"/>
        </w:rPr>
        <w:t>) emprega a categoria marxiana trabalho produtivo para designar atividades que</w:t>
      </w:r>
      <w:r w:rsidRPr="00176593">
        <w:rPr>
          <w:rFonts w:ascii="Arial" w:hAnsi="Arial" w:cs="Arial"/>
          <w:color w:val="000000" w:themeColor="text1"/>
          <w:sz w:val="24"/>
          <w:szCs w:val="24"/>
        </w:rPr>
        <w:t xml:space="preserve"> </w:t>
      </w:r>
      <w:r w:rsidR="00BD377C" w:rsidRPr="00176593">
        <w:rPr>
          <w:rFonts w:ascii="Arial" w:hAnsi="Arial" w:cs="Arial"/>
          <w:color w:val="000000" w:themeColor="text1"/>
          <w:sz w:val="24"/>
          <w:szCs w:val="24"/>
        </w:rPr>
        <w:t>não são remuneradas</w:t>
      </w:r>
      <w:r w:rsidR="00B731E3" w:rsidRPr="00176593">
        <w:rPr>
          <w:rFonts w:ascii="Arial" w:hAnsi="Arial" w:cs="Arial"/>
          <w:color w:val="000000" w:themeColor="text1"/>
          <w:sz w:val="24"/>
          <w:szCs w:val="24"/>
        </w:rPr>
        <w:t>.</w:t>
      </w:r>
      <w:r w:rsidRPr="00176593">
        <w:rPr>
          <w:rFonts w:ascii="Arial" w:hAnsi="Arial" w:cs="Arial"/>
          <w:color w:val="000000" w:themeColor="text1"/>
          <w:sz w:val="24"/>
          <w:szCs w:val="24"/>
        </w:rPr>
        <w:t xml:space="preserve"> </w:t>
      </w:r>
      <w:r w:rsidR="00F964E4" w:rsidRPr="00176593">
        <w:rPr>
          <w:rFonts w:ascii="Arial" w:hAnsi="Arial" w:cs="Arial"/>
          <w:color w:val="000000" w:themeColor="text1"/>
          <w:sz w:val="24"/>
          <w:szCs w:val="24"/>
        </w:rPr>
        <w:t xml:space="preserve">Estamos diante, portanto, de uma interpretação do mundo contemporâneo que advoga estar </w:t>
      </w:r>
      <w:r w:rsidR="00F964E4" w:rsidRPr="00176593">
        <w:rPr>
          <w:rFonts w:ascii="Arial" w:hAnsi="Arial" w:cs="Arial"/>
          <w:color w:val="000000" w:themeColor="text1"/>
          <w:sz w:val="24"/>
          <w:szCs w:val="24"/>
        </w:rPr>
        <w:lastRenderedPageBreak/>
        <w:t>alinhada com o pensamento de Marx, m</w:t>
      </w:r>
      <w:r w:rsidR="00A870DE">
        <w:rPr>
          <w:rFonts w:ascii="Arial" w:hAnsi="Arial" w:cs="Arial"/>
          <w:color w:val="000000" w:themeColor="text1"/>
          <w:sz w:val="24"/>
          <w:szCs w:val="24"/>
        </w:rPr>
        <w:t>as que está fundamentada</w:t>
      </w:r>
      <w:r w:rsidR="00F964E4" w:rsidRPr="00176593">
        <w:rPr>
          <w:rFonts w:ascii="Arial" w:hAnsi="Arial" w:cs="Arial"/>
          <w:color w:val="000000" w:themeColor="text1"/>
          <w:sz w:val="24"/>
          <w:szCs w:val="24"/>
        </w:rPr>
        <w:t xml:space="preserve"> numa </w:t>
      </w:r>
      <w:r w:rsidR="00A870DE">
        <w:rPr>
          <w:rFonts w:ascii="Arial" w:hAnsi="Arial" w:cs="Arial"/>
          <w:color w:val="000000" w:themeColor="text1"/>
          <w:sz w:val="24"/>
          <w:szCs w:val="24"/>
        </w:rPr>
        <w:t>concepção</w:t>
      </w:r>
      <w:r w:rsidR="009571E4" w:rsidRPr="00176593">
        <w:rPr>
          <w:rFonts w:ascii="Arial" w:hAnsi="Arial" w:cs="Arial"/>
          <w:color w:val="000000" w:themeColor="text1"/>
          <w:sz w:val="24"/>
          <w:szCs w:val="24"/>
        </w:rPr>
        <w:t xml:space="preserve"> da </w:t>
      </w:r>
      <w:r w:rsidR="00F964E4" w:rsidRPr="00176593">
        <w:rPr>
          <w:rFonts w:ascii="Arial" w:hAnsi="Arial" w:cs="Arial"/>
          <w:color w:val="000000" w:themeColor="text1"/>
          <w:sz w:val="24"/>
          <w:szCs w:val="24"/>
        </w:rPr>
        <w:t xml:space="preserve">lei do valor </w:t>
      </w:r>
      <w:r w:rsidR="009571E4" w:rsidRPr="00176593">
        <w:rPr>
          <w:rFonts w:ascii="Arial" w:hAnsi="Arial" w:cs="Arial"/>
          <w:color w:val="000000" w:themeColor="text1"/>
          <w:sz w:val="24"/>
          <w:szCs w:val="24"/>
        </w:rPr>
        <w:t xml:space="preserve">que </w:t>
      </w:r>
      <w:r w:rsidR="00F964E4" w:rsidRPr="00176593">
        <w:rPr>
          <w:rFonts w:ascii="Arial" w:hAnsi="Arial" w:cs="Arial"/>
          <w:color w:val="000000" w:themeColor="text1"/>
          <w:sz w:val="24"/>
          <w:szCs w:val="24"/>
        </w:rPr>
        <w:t xml:space="preserve">diverge daquela que </w:t>
      </w:r>
      <w:r w:rsidR="009571E4" w:rsidRPr="00176593">
        <w:rPr>
          <w:rFonts w:ascii="Arial" w:hAnsi="Arial" w:cs="Arial"/>
          <w:color w:val="000000" w:themeColor="text1"/>
          <w:sz w:val="24"/>
          <w:szCs w:val="24"/>
        </w:rPr>
        <w:t>Marx</w:t>
      </w:r>
      <w:r w:rsidR="00F964E4" w:rsidRPr="00176593">
        <w:rPr>
          <w:rFonts w:ascii="Arial" w:hAnsi="Arial" w:cs="Arial"/>
          <w:color w:val="000000" w:themeColor="text1"/>
          <w:sz w:val="24"/>
          <w:szCs w:val="24"/>
        </w:rPr>
        <w:t xml:space="preserve"> nos legou. </w:t>
      </w:r>
    </w:p>
    <w:p w:rsidR="00BD377C" w:rsidRPr="003D7FB5" w:rsidRDefault="00BD377C" w:rsidP="003D7FB5">
      <w:pPr>
        <w:pStyle w:val="TextoXVIIIENANCIB"/>
        <w:spacing w:after="240" w:line="360" w:lineRule="auto"/>
        <w:rPr>
          <w:rFonts w:ascii="Arial" w:hAnsi="Arial" w:cs="Arial"/>
          <w:color w:val="000000" w:themeColor="text1"/>
          <w:szCs w:val="24"/>
        </w:rPr>
      </w:pPr>
      <w:r w:rsidRPr="00176593">
        <w:rPr>
          <w:rFonts w:ascii="Arial" w:hAnsi="Arial" w:cs="Arial"/>
          <w:color w:val="000000" w:themeColor="text1"/>
          <w:szCs w:val="24"/>
        </w:rPr>
        <w:t xml:space="preserve">Diante dessas divergências, emerge uma questão. É possível construir uma </w:t>
      </w:r>
      <w:r w:rsidRPr="003D7FB5">
        <w:rPr>
          <w:rFonts w:ascii="Arial" w:hAnsi="Arial" w:cs="Arial"/>
          <w:color w:val="000000" w:themeColor="text1"/>
          <w:szCs w:val="24"/>
        </w:rPr>
        <w:t xml:space="preserve">interpretação para as dinâmicas que envolvem a produção e circulação de valor nas </w:t>
      </w:r>
      <w:r w:rsidR="00C11CBC" w:rsidRPr="003D7FB5">
        <w:rPr>
          <w:rFonts w:ascii="Arial" w:hAnsi="Arial" w:cs="Arial"/>
          <w:color w:val="000000" w:themeColor="text1"/>
          <w:szCs w:val="24"/>
        </w:rPr>
        <w:t>mídias sociais</w:t>
      </w:r>
      <w:r w:rsidRPr="003D7FB5">
        <w:rPr>
          <w:rFonts w:ascii="Arial" w:hAnsi="Arial" w:cs="Arial"/>
          <w:color w:val="000000" w:themeColor="text1"/>
          <w:szCs w:val="24"/>
        </w:rPr>
        <w:t xml:space="preserve"> sem perder a coerência com as principais categorias e fundamentos teóricos de Marx? </w:t>
      </w:r>
    </w:p>
    <w:p w:rsidR="00BD377C" w:rsidRPr="003D7FB5" w:rsidRDefault="00BD377C"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szCs w:val="24"/>
        </w:rPr>
        <w:t xml:space="preserve">Minha resposta para essa indagação é afirmativa. Como alternativa para a abordagem de Fuchs, as categorias </w:t>
      </w:r>
      <w:r w:rsidRPr="003D7FB5">
        <w:rPr>
          <w:rFonts w:ascii="Arial" w:hAnsi="Arial" w:cs="Arial"/>
          <w:i/>
          <w:color w:val="000000" w:themeColor="text1"/>
          <w:szCs w:val="24"/>
        </w:rPr>
        <w:t>renda</w:t>
      </w:r>
      <w:r w:rsidRPr="003D7FB5">
        <w:rPr>
          <w:rFonts w:ascii="Arial" w:hAnsi="Arial" w:cs="Arial"/>
          <w:color w:val="000000" w:themeColor="text1"/>
          <w:szCs w:val="24"/>
        </w:rPr>
        <w:t xml:space="preserve"> e </w:t>
      </w:r>
      <w:r w:rsidRPr="003D7FB5">
        <w:rPr>
          <w:rFonts w:ascii="Arial" w:hAnsi="Arial" w:cs="Arial"/>
          <w:i/>
          <w:color w:val="000000" w:themeColor="text1"/>
          <w:szCs w:val="24"/>
        </w:rPr>
        <w:t>renda de monopólio,</w:t>
      </w:r>
      <w:r w:rsidRPr="003D7FB5">
        <w:rPr>
          <w:rFonts w:ascii="Arial" w:hAnsi="Arial" w:cs="Arial"/>
          <w:color w:val="000000" w:themeColor="text1"/>
          <w:szCs w:val="24"/>
        </w:rPr>
        <w:t xml:space="preserve"> que Marx apresenta ao discutir a </w:t>
      </w:r>
      <w:r w:rsidRPr="003D7FB5">
        <w:rPr>
          <w:rFonts w:ascii="Arial" w:hAnsi="Arial" w:cs="Arial"/>
          <w:i/>
          <w:color w:val="000000" w:themeColor="text1"/>
          <w:szCs w:val="24"/>
        </w:rPr>
        <w:t>renda da terra</w:t>
      </w:r>
      <w:r w:rsidRPr="003D7FB5">
        <w:rPr>
          <w:rFonts w:ascii="Arial" w:hAnsi="Arial" w:cs="Arial"/>
          <w:color w:val="000000" w:themeColor="text1"/>
          <w:szCs w:val="24"/>
        </w:rPr>
        <w:t xml:space="preserve"> ou </w:t>
      </w:r>
      <w:r w:rsidRPr="003D7FB5">
        <w:rPr>
          <w:rFonts w:ascii="Arial" w:hAnsi="Arial" w:cs="Arial"/>
          <w:i/>
          <w:color w:val="000000" w:themeColor="text1"/>
          <w:szCs w:val="24"/>
        </w:rPr>
        <w:t>renda fundiária</w:t>
      </w:r>
      <w:r w:rsidRPr="003D7FB5">
        <w:rPr>
          <w:rFonts w:ascii="Arial" w:hAnsi="Arial" w:cs="Arial"/>
          <w:color w:val="000000" w:themeColor="text1"/>
          <w:szCs w:val="24"/>
        </w:rPr>
        <w:t xml:space="preserve">, podem ser empregadas como chaves analíticas para apreender as dinâmicas do valor na esfera das </w:t>
      </w:r>
      <w:r w:rsidR="00C11CBC" w:rsidRPr="003D7FB5">
        <w:rPr>
          <w:rFonts w:ascii="Arial" w:hAnsi="Arial" w:cs="Arial"/>
          <w:color w:val="000000" w:themeColor="text1"/>
          <w:szCs w:val="24"/>
        </w:rPr>
        <w:t>mídias sociais</w:t>
      </w:r>
      <w:r w:rsidRPr="003D7FB5">
        <w:rPr>
          <w:rFonts w:ascii="Arial" w:hAnsi="Arial" w:cs="Arial"/>
          <w:color w:val="000000" w:themeColor="text1"/>
          <w:szCs w:val="24"/>
        </w:rPr>
        <w:t>.</w:t>
      </w:r>
    </w:p>
    <w:p w:rsidR="00BD377C" w:rsidRPr="003D7FB5" w:rsidRDefault="00BD377C" w:rsidP="003D7FB5">
      <w:pPr>
        <w:pStyle w:val="SeoXVIIIENANCIB"/>
        <w:spacing w:before="0" w:after="240"/>
        <w:rPr>
          <w:rFonts w:ascii="Arial" w:hAnsi="Arial" w:cs="Arial"/>
          <w:color w:val="000000" w:themeColor="text1"/>
        </w:rPr>
      </w:pPr>
      <w:r w:rsidRPr="003D7FB5">
        <w:rPr>
          <w:rFonts w:ascii="Arial" w:hAnsi="Arial" w:cs="Arial"/>
          <w:color w:val="000000" w:themeColor="text1"/>
        </w:rPr>
        <w:t>4 RENDA E RENTISMO</w:t>
      </w:r>
    </w:p>
    <w:p w:rsidR="00BD377C" w:rsidRPr="003D7FB5" w:rsidRDefault="00BD377C" w:rsidP="003D7FB5">
      <w:pPr>
        <w:spacing w:after="240" w:line="360" w:lineRule="auto"/>
        <w:jc w:val="both"/>
        <w:rPr>
          <w:rFonts w:ascii="Arial" w:hAnsi="Arial" w:cs="Arial"/>
          <w:color w:val="000000" w:themeColor="text1"/>
          <w:spacing w:val="-2"/>
          <w:sz w:val="24"/>
          <w:szCs w:val="24"/>
          <w:lang w:eastAsia="x-none"/>
        </w:rPr>
      </w:pPr>
      <w:bookmarkStart w:id="2" w:name="_Hlk490343109"/>
      <w:r w:rsidRPr="003D7FB5">
        <w:rPr>
          <w:rFonts w:ascii="Arial" w:hAnsi="Arial" w:cs="Arial"/>
          <w:color w:val="000000" w:themeColor="text1"/>
          <w:sz w:val="24"/>
          <w:szCs w:val="24"/>
          <w:lang w:eastAsia="x-none"/>
        </w:rPr>
        <w:t xml:space="preserve">A discussão da renda fundiária está presente na obra do jovem Marx, </w:t>
      </w:r>
      <w:r w:rsidR="000137A3">
        <w:rPr>
          <w:rFonts w:ascii="Arial" w:hAnsi="Arial" w:cs="Arial"/>
          <w:color w:val="000000" w:themeColor="text1"/>
          <w:sz w:val="24"/>
          <w:szCs w:val="24"/>
          <w:lang w:eastAsia="x-none"/>
        </w:rPr>
        <w:t>nos</w:t>
      </w:r>
      <w:r w:rsidRPr="003D7FB5">
        <w:rPr>
          <w:rFonts w:ascii="Arial" w:hAnsi="Arial" w:cs="Arial"/>
          <w:color w:val="000000" w:themeColor="text1"/>
          <w:sz w:val="24"/>
          <w:szCs w:val="24"/>
          <w:lang w:eastAsia="x-none"/>
        </w:rPr>
        <w:t xml:space="preserve"> </w:t>
      </w:r>
      <w:r w:rsidRPr="003D7FB5">
        <w:rPr>
          <w:rFonts w:ascii="Arial" w:hAnsi="Arial" w:cs="Arial"/>
          <w:i/>
          <w:color w:val="000000" w:themeColor="text1"/>
          <w:sz w:val="24"/>
          <w:szCs w:val="24"/>
          <w:lang w:eastAsia="x-none"/>
        </w:rPr>
        <w:t>Manuscritos Econômicos Filosóficos</w:t>
      </w:r>
      <w:r w:rsidRPr="003D7FB5">
        <w:rPr>
          <w:rFonts w:ascii="Arial" w:hAnsi="Arial" w:cs="Arial"/>
          <w:color w:val="000000" w:themeColor="text1"/>
          <w:sz w:val="24"/>
          <w:szCs w:val="24"/>
          <w:lang w:eastAsia="x-none"/>
        </w:rPr>
        <w:t xml:space="preserve"> (MARX, 2010), mas é tratada com mais profundidade no Livro III de </w:t>
      </w:r>
      <w:r w:rsidRPr="003D7FB5">
        <w:rPr>
          <w:rFonts w:ascii="Arial" w:hAnsi="Arial" w:cs="Arial"/>
          <w:i/>
          <w:color w:val="000000" w:themeColor="text1"/>
          <w:sz w:val="24"/>
          <w:szCs w:val="24"/>
          <w:lang w:eastAsia="x-none"/>
        </w:rPr>
        <w:t>O Capital</w:t>
      </w:r>
      <w:r w:rsidRPr="003D7FB5">
        <w:rPr>
          <w:rFonts w:ascii="Arial" w:hAnsi="Arial" w:cs="Arial"/>
          <w:color w:val="000000" w:themeColor="text1"/>
          <w:sz w:val="24"/>
          <w:szCs w:val="24"/>
          <w:lang w:eastAsia="x-none"/>
        </w:rPr>
        <w:t xml:space="preserve"> (MARX, 1980a) e em </w:t>
      </w:r>
      <w:r w:rsidRPr="003D7FB5">
        <w:rPr>
          <w:rFonts w:ascii="Arial" w:hAnsi="Arial" w:cs="Arial"/>
          <w:i/>
          <w:color w:val="000000" w:themeColor="text1"/>
          <w:sz w:val="24"/>
          <w:szCs w:val="24"/>
          <w:lang w:eastAsia="x-none"/>
        </w:rPr>
        <w:t>Teorias da Mais-Valia</w:t>
      </w:r>
      <w:r w:rsidRPr="003D7FB5">
        <w:rPr>
          <w:rFonts w:ascii="Arial" w:hAnsi="Arial" w:cs="Arial"/>
          <w:color w:val="000000" w:themeColor="text1"/>
          <w:sz w:val="24"/>
          <w:szCs w:val="24"/>
          <w:lang w:eastAsia="x-none"/>
        </w:rPr>
        <w:t xml:space="preserve"> (MARX, 1980c). </w:t>
      </w:r>
      <w:r w:rsidRPr="003D7FB5">
        <w:rPr>
          <w:rFonts w:ascii="Arial" w:hAnsi="Arial" w:cs="Arial"/>
          <w:color w:val="000000" w:themeColor="text1"/>
          <w:spacing w:val="-2"/>
          <w:sz w:val="24"/>
          <w:szCs w:val="24"/>
          <w:lang w:eastAsia="x-none"/>
        </w:rPr>
        <w:t>A abordagem marxiana da propriedade fundiária e das rendas que dela decorrem não se limita à agricultura, mas se aplica também, conforme destaca o autor, às propriedades destinadas à exploração de minérios, pesca, florestas etc. (MARX, 1980a).</w:t>
      </w:r>
    </w:p>
    <w:bookmarkEnd w:id="2"/>
    <w:p w:rsidR="00BD377C" w:rsidRPr="003D7FB5" w:rsidRDefault="00BD377C" w:rsidP="003D7FB5">
      <w:pPr>
        <w:spacing w:after="240" w:line="360" w:lineRule="auto"/>
        <w:jc w:val="both"/>
        <w:rPr>
          <w:rFonts w:ascii="Arial" w:hAnsi="Arial" w:cs="Arial"/>
          <w:color w:val="000000" w:themeColor="text1"/>
          <w:spacing w:val="-2"/>
          <w:sz w:val="24"/>
          <w:szCs w:val="24"/>
          <w:lang w:eastAsia="x-none"/>
        </w:rPr>
      </w:pPr>
      <w:r w:rsidRPr="003D7FB5">
        <w:rPr>
          <w:rFonts w:ascii="Arial" w:hAnsi="Arial" w:cs="Arial"/>
          <w:color w:val="000000" w:themeColor="text1"/>
          <w:spacing w:val="-2"/>
          <w:sz w:val="24"/>
          <w:szCs w:val="24"/>
          <w:lang w:eastAsia="x-none"/>
        </w:rPr>
        <w:t>Segundo a concepção marxiana de renda, a primazia da propriedade privada da terra é tomada como pressuposto histórico que decorre da superação das relações de produção vigentes antes da emergência do capitalismo. Essa superação se dá nos primórdios do capitalismo, quando a forma de propriedade então vigente não era adequada ao modo de produção emergente. Assim, c</w:t>
      </w:r>
      <w:r w:rsidRPr="003D7FB5">
        <w:rPr>
          <w:rFonts w:ascii="Arial" w:hAnsi="Arial" w:cs="Arial"/>
          <w:color w:val="000000" w:themeColor="text1"/>
          <w:sz w:val="24"/>
          <w:szCs w:val="24"/>
          <w:lang w:eastAsia="x-none"/>
        </w:rPr>
        <w:t>om o desenvolvimento do capitalismo, são transformadas as relações de produção na agricultura, e a propriedade fundiária é dissociada das relações senhoriais e de sujeição (MARX, 1980a).</w:t>
      </w:r>
      <w:r w:rsidRPr="003D7FB5">
        <w:rPr>
          <w:rFonts w:ascii="Arial" w:hAnsi="Arial" w:cs="Arial"/>
          <w:color w:val="000000" w:themeColor="text1"/>
          <w:spacing w:val="-2"/>
          <w:sz w:val="24"/>
          <w:szCs w:val="24"/>
          <w:lang w:eastAsia="x-none"/>
        </w:rPr>
        <w:t xml:space="preserve"> </w:t>
      </w:r>
    </w:p>
    <w:p w:rsidR="00BD377C" w:rsidRPr="003D7FB5" w:rsidRDefault="00BD377C" w:rsidP="003D7FB5">
      <w:pPr>
        <w:spacing w:after="240"/>
        <w:ind w:left="2268"/>
        <w:jc w:val="both"/>
        <w:rPr>
          <w:rFonts w:ascii="Arial" w:hAnsi="Arial" w:cs="Arial"/>
          <w:color w:val="000000" w:themeColor="text1"/>
        </w:rPr>
      </w:pPr>
      <w:r w:rsidRPr="003D7FB5">
        <w:rPr>
          <w:rFonts w:ascii="Arial" w:hAnsi="Arial" w:cs="Arial"/>
          <w:color w:val="000000" w:themeColor="text1"/>
        </w:rPr>
        <w:t xml:space="preserve">A forma de propriedade fundiária que o sistema capitalista no início encontra não lhe corresponde. Só ele mesmo cria essa forma, subordinando a agricultura ao capital, e assim a propriedade fundiária feudal, a propriedade de clãs ou a pequena propriedade camponesa combinada com as terras de uso comum se convertem na forma </w:t>
      </w:r>
      <w:r w:rsidRPr="003D7FB5">
        <w:rPr>
          <w:rFonts w:ascii="Arial" w:hAnsi="Arial" w:cs="Arial"/>
          <w:color w:val="000000" w:themeColor="text1"/>
        </w:rPr>
        <w:lastRenderedPageBreak/>
        <w:t>econômica adequada a esse modo de produção, não importando quão diversas sejam suas formas jurídicas (MARX, 1980a, p.708).</w:t>
      </w:r>
    </w:p>
    <w:p w:rsidR="00BD377C" w:rsidRPr="003D7FB5" w:rsidRDefault="00BD377C" w:rsidP="003D7FB5">
      <w:pPr>
        <w:spacing w:after="240" w:line="360" w:lineRule="auto"/>
        <w:jc w:val="both"/>
        <w:rPr>
          <w:rFonts w:ascii="Arial" w:hAnsi="Arial" w:cs="Arial"/>
          <w:color w:val="000000" w:themeColor="text1"/>
          <w:sz w:val="24"/>
          <w:szCs w:val="24"/>
          <w:lang w:eastAsia="x-none"/>
        </w:rPr>
      </w:pPr>
      <w:r w:rsidRPr="003D7FB5">
        <w:rPr>
          <w:rFonts w:ascii="Arial" w:hAnsi="Arial" w:cs="Arial"/>
          <w:color w:val="000000" w:themeColor="text1"/>
          <w:spacing w:val="-2"/>
          <w:sz w:val="24"/>
          <w:szCs w:val="24"/>
          <w:lang w:eastAsia="x-none"/>
        </w:rPr>
        <w:t xml:space="preserve">Surge então uma divisão da produção no setor agrícola que difere daquela que se desenvolve no setor fabril. Os agricultores tornam-se trabalhadores assalariados empregados por um capitalista que decide investir seu capital na agricultura. Não sendo dono de terras, esse capitalista assume o papel de arrendatário, pois precisa submeter-se a um contrato que o obriga a pagar ao proprietário </w:t>
      </w:r>
      <w:r w:rsidR="000137A3">
        <w:rPr>
          <w:rFonts w:ascii="Arial" w:hAnsi="Arial" w:cs="Arial"/>
          <w:color w:val="000000" w:themeColor="text1"/>
          <w:spacing w:val="-2"/>
          <w:sz w:val="24"/>
          <w:szCs w:val="24"/>
          <w:lang w:eastAsia="x-none"/>
        </w:rPr>
        <w:t xml:space="preserve">da terra </w:t>
      </w:r>
      <w:r w:rsidRPr="003D7FB5">
        <w:rPr>
          <w:rFonts w:ascii="Arial" w:hAnsi="Arial" w:cs="Arial"/>
          <w:color w:val="000000" w:themeColor="text1"/>
          <w:spacing w:val="-2"/>
          <w:sz w:val="24"/>
          <w:szCs w:val="24"/>
          <w:lang w:eastAsia="x-none"/>
        </w:rPr>
        <w:t xml:space="preserve">uma determinada quantia, como condição para empregar seu capital na produção agrícola, sendo essa quantia designada </w:t>
      </w:r>
      <w:r w:rsidRPr="003D7FB5">
        <w:rPr>
          <w:rFonts w:ascii="Arial" w:hAnsi="Arial" w:cs="Arial"/>
          <w:i/>
          <w:color w:val="000000" w:themeColor="text1"/>
          <w:spacing w:val="-2"/>
          <w:sz w:val="24"/>
          <w:szCs w:val="24"/>
          <w:lang w:eastAsia="x-none"/>
        </w:rPr>
        <w:t>renda da terra</w:t>
      </w:r>
      <w:r w:rsidRPr="003D7FB5">
        <w:rPr>
          <w:rFonts w:ascii="Arial" w:hAnsi="Arial" w:cs="Arial"/>
          <w:color w:val="000000" w:themeColor="text1"/>
          <w:spacing w:val="-2"/>
          <w:sz w:val="24"/>
          <w:szCs w:val="24"/>
          <w:lang w:eastAsia="x-none"/>
        </w:rPr>
        <w:t xml:space="preserve"> ou </w:t>
      </w:r>
      <w:r w:rsidRPr="003D7FB5">
        <w:rPr>
          <w:rFonts w:ascii="Arial" w:hAnsi="Arial" w:cs="Arial"/>
          <w:i/>
          <w:color w:val="000000" w:themeColor="text1"/>
          <w:spacing w:val="-2"/>
          <w:sz w:val="24"/>
          <w:szCs w:val="24"/>
          <w:lang w:eastAsia="x-none"/>
        </w:rPr>
        <w:t>renda fundiária</w:t>
      </w:r>
      <w:r w:rsidRPr="003D7FB5">
        <w:rPr>
          <w:rFonts w:ascii="Arial" w:hAnsi="Arial" w:cs="Arial"/>
          <w:color w:val="000000" w:themeColor="text1"/>
          <w:spacing w:val="-2"/>
          <w:sz w:val="24"/>
          <w:szCs w:val="24"/>
          <w:lang w:eastAsia="x-none"/>
        </w:rPr>
        <w:t xml:space="preserve">. Nesse contexto, Marx afirma que a </w:t>
      </w:r>
      <w:r w:rsidRPr="003D7FB5">
        <w:rPr>
          <w:rFonts w:ascii="Arial" w:hAnsi="Arial" w:cs="Arial"/>
          <w:color w:val="000000" w:themeColor="text1"/>
          <w:sz w:val="24"/>
          <w:szCs w:val="24"/>
          <w:lang w:eastAsia="x-none"/>
        </w:rPr>
        <w:t>propriedade da terra permite a instituição de um tributo em dinheiro que seu proprietário arrecada do capitalista industrial, o arrendatário (MARX, 1980a).</w:t>
      </w:r>
    </w:p>
    <w:p w:rsidR="00BD377C" w:rsidRPr="003D7FB5" w:rsidRDefault="00BD377C" w:rsidP="003D7FB5">
      <w:pPr>
        <w:spacing w:after="240" w:line="360" w:lineRule="auto"/>
        <w:jc w:val="both"/>
        <w:rPr>
          <w:rFonts w:ascii="Arial" w:hAnsi="Arial" w:cs="Arial"/>
          <w:color w:val="000000" w:themeColor="text1"/>
          <w:sz w:val="24"/>
          <w:szCs w:val="24"/>
        </w:rPr>
      </w:pPr>
      <w:r w:rsidRPr="003D7FB5">
        <w:rPr>
          <w:rFonts w:ascii="Arial" w:hAnsi="Arial" w:cs="Arial"/>
          <w:color w:val="000000" w:themeColor="text1"/>
          <w:sz w:val="24"/>
          <w:szCs w:val="24"/>
        </w:rPr>
        <w:t>Marx reconhece diferentes formas de renda fundiárias, que correspondem aos diferentes estágios do processo social de produção. Segundo ele, qualquer uma delas tem um caráter comum: “o apropriar-se da renda é a forma econômica em que se realiza a propriedade fundiária”. A renda fundiária, segundo Marx, supõe propriedade fundiária, ou supõe “que determinados indivíduos sejam proprietários de determinadas parcelas do globo terrestre” (MARX, 1980a, p.727). No entanto, Marx contesta a legitimidade desse caráter comum das diferentes formas de renda fundiária – de ser a forma econômica em que se realiza a propriedade da terra – ao afirmar que, se os indivíduos se tornam detentores exclusivos de parcelas do globo terrestre, isso se dá em virtude de uma ficção jurídica (MARX, 1980a, p.727-728).</w:t>
      </w:r>
    </w:p>
    <w:p w:rsidR="00BD377C" w:rsidRPr="003D7FB5" w:rsidRDefault="00BD377C" w:rsidP="003D7FB5">
      <w:pPr>
        <w:spacing w:after="240" w:line="360" w:lineRule="auto"/>
        <w:jc w:val="both"/>
        <w:rPr>
          <w:rFonts w:ascii="Arial" w:hAnsi="Arial" w:cs="Arial"/>
          <w:color w:val="000000" w:themeColor="text1"/>
          <w:sz w:val="24"/>
          <w:szCs w:val="24"/>
        </w:rPr>
      </w:pPr>
      <w:r w:rsidRPr="003D7FB5">
        <w:rPr>
          <w:rFonts w:ascii="Arial" w:hAnsi="Arial" w:cs="Arial"/>
          <w:color w:val="000000" w:themeColor="text1"/>
          <w:sz w:val="24"/>
          <w:szCs w:val="24"/>
        </w:rPr>
        <w:t xml:space="preserve">A renda da terra representa para o autor a instituição de monopólios que estabelecem um tipo de poder de exclusão que </w:t>
      </w:r>
      <w:r w:rsidRPr="003D7FB5">
        <w:rPr>
          <w:rFonts w:ascii="Arial" w:hAnsi="Arial" w:cs="Arial"/>
          <w:color w:val="000000" w:themeColor="text1"/>
          <w:spacing w:val="-2"/>
          <w:sz w:val="24"/>
          <w:szCs w:val="24"/>
        </w:rPr>
        <w:t xml:space="preserve">vai além das relações econômicas </w:t>
      </w:r>
      <w:r w:rsidRPr="003D7FB5">
        <w:rPr>
          <w:rFonts w:ascii="Arial" w:hAnsi="Arial" w:cs="Arial"/>
          <w:i/>
          <w:color w:val="000000" w:themeColor="text1"/>
          <w:spacing w:val="-2"/>
          <w:sz w:val="24"/>
          <w:szCs w:val="24"/>
        </w:rPr>
        <w:t>stricto sensu</w:t>
      </w:r>
      <w:r w:rsidRPr="003D7FB5">
        <w:rPr>
          <w:rFonts w:ascii="Arial" w:hAnsi="Arial" w:cs="Arial"/>
          <w:color w:val="000000" w:themeColor="text1"/>
          <w:sz w:val="24"/>
          <w:szCs w:val="24"/>
        </w:rPr>
        <w:t>.</w:t>
      </w:r>
    </w:p>
    <w:p w:rsidR="00BD377C" w:rsidRPr="003D7FB5" w:rsidRDefault="00BD377C" w:rsidP="003D7FB5">
      <w:pPr>
        <w:spacing w:after="240"/>
        <w:ind w:left="2268"/>
        <w:jc w:val="both"/>
        <w:rPr>
          <w:rFonts w:ascii="Arial" w:hAnsi="Arial" w:cs="Arial"/>
          <w:color w:val="000000" w:themeColor="text1"/>
        </w:rPr>
      </w:pPr>
      <w:r w:rsidRPr="003D7FB5">
        <w:rPr>
          <w:rFonts w:ascii="Arial" w:hAnsi="Arial" w:cs="Arial"/>
          <w:color w:val="000000" w:themeColor="text1"/>
        </w:rPr>
        <w:t>A propriedade fundiária supõe que certas pessoas tenham o monopólio de dispor de determinadas porções do globo terrestre como esferas privativas de sua vontade particular, com exclusão de todas as demais vontades (MARX, 1980a, p.707).</w:t>
      </w:r>
    </w:p>
    <w:p w:rsidR="00BD377C" w:rsidRPr="003D7FB5" w:rsidRDefault="00BD377C" w:rsidP="003D7FB5">
      <w:pPr>
        <w:spacing w:after="240" w:line="360" w:lineRule="auto"/>
        <w:jc w:val="both"/>
        <w:rPr>
          <w:rFonts w:ascii="Arial" w:hAnsi="Arial" w:cs="Arial"/>
          <w:color w:val="000000" w:themeColor="text1"/>
          <w:spacing w:val="-2"/>
          <w:sz w:val="24"/>
          <w:szCs w:val="24"/>
          <w:lang w:eastAsia="x-none"/>
        </w:rPr>
      </w:pPr>
      <w:r w:rsidRPr="003D7FB5">
        <w:rPr>
          <w:rFonts w:ascii="Arial" w:hAnsi="Arial" w:cs="Arial"/>
          <w:color w:val="000000" w:themeColor="text1"/>
          <w:spacing w:val="-2"/>
          <w:sz w:val="24"/>
          <w:szCs w:val="24"/>
          <w:lang w:eastAsia="x-none"/>
        </w:rPr>
        <w:t xml:space="preserve">O autor advoga que toda renda fundiária é mais-valia, ou seja, produto do trabalho excedente. Ela pode se manifestar, em sua forma menos desenvolvida, diretamente como produto excedente. Já no modo de produção capitalista, “a </w:t>
      </w:r>
      <w:r w:rsidRPr="003D7FB5">
        <w:rPr>
          <w:rFonts w:ascii="Arial" w:hAnsi="Arial" w:cs="Arial"/>
          <w:color w:val="000000" w:themeColor="text1"/>
          <w:spacing w:val="-2"/>
          <w:sz w:val="24"/>
          <w:szCs w:val="24"/>
          <w:lang w:eastAsia="x-none"/>
        </w:rPr>
        <w:lastRenderedPageBreak/>
        <w:t xml:space="preserve">renda fundiária é sempre sobra acima do lucro, acima da fração do valor das mercadorias, a qual, por sua vez, consiste em mais-valia (trabalho excedente)” (MARX, 1980a, p.728). </w:t>
      </w:r>
    </w:p>
    <w:p w:rsidR="00BD377C" w:rsidRPr="003D7FB5" w:rsidRDefault="00BD377C" w:rsidP="003D7FB5">
      <w:pPr>
        <w:spacing w:after="240" w:line="360" w:lineRule="auto"/>
        <w:jc w:val="both"/>
        <w:rPr>
          <w:rFonts w:ascii="Arial" w:hAnsi="Arial" w:cs="Arial"/>
          <w:color w:val="000000" w:themeColor="text1"/>
          <w:spacing w:val="-2"/>
          <w:sz w:val="24"/>
          <w:szCs w:val="24"/>
          <w:lang w:eastAsia="x-none"/>
        </w:rPr>
      </w:pPr>
      <w:r w:rsidRPr="003D7FB5">
        <w:rPr>
          <w:rFonts w:ascii="Arial" w:hAnsi="Arial" w:cs="Arial"/>
          <w:color w:val="000000" w:themeColor="text1"/>
          <w:spacing w:val="-2"/>
          <w:sz w:val="24"/>
          <w:szCs w:val="24"/>
          <w:lang w:eastAsia="x-none"/>
        </w:rPr>
        <w:t>Esse ponto de vista de Marx se alinha à sua argumentação de que a mais-valia pode se cristalizar em diferentes formas como de lucro, juros e renda. Todas elas representam materialização de trabalho não pago, conforme explica o autor:</w:t>
      </w:r>
    </w:p>
    <w:p w:rsidR="00BD377C" w:rsidRPr="003D7FB5" w:rsidRDefault="00BD377C" w:rsidP="003D7FB5">
      <w:pPr>
        <w:tabs>
          <w:tab w:val="left" w:pos="5529"/>
        </w:tabs>
        <w:spacing w:after="240"/>
        <w:ind w:left="2268"/>
        <w:jc w:val="both"/>
        <w:rPr>
          <w:rFonts w:ascii="Arial" w:hAnsi="Arial" w:cs="Arial"/>
          <w:color w:val="000000" w:themeColor="text1"/>
        </w:rPr>
      </w:pPr>
      <w:r w:rsidRPr="003D7FB5">
        <w:rPr>
          <w:rFonts w:ascii="Arial" w:hAnsi="Arial" w:cs="Arial"/>
          <w:color w:val="000000" w:themeColor="text1"/>
        </w:rPr>
        <w:t>O capitalista que produz o mais-valor, isto é, que suga trabalho não pago diretamente dos trabalhadores e o fixa em mercadorias, é, decerto, o primeiro apropriador, porém de modo algum o último proprietário desse mais-valor. Ele tem ainda de dividi-lo com capitalistas que desempenham outras funções na totalidade da produção social, com o proprietário fundiário etc. O mais-valor se divide, assim, em diversas partes. Seus fragmentos cabem a diferentes categorias de pessoas e recebem formas distintas, independentes entre si, como lucro, o juro, o ganho comercial, a renda fundiária etc. (MARX, 2013, p.639).</w:t>
      </w:r>
    </w:p>
    <w:p w:rsidR="00BD377C" w:rsidRPr="003D7FB5" w:rsidRDefault="00BD377C" w:rsidP="003D7FB5">
      <w:pPr>
        <w:spacing w:after="240" w:line="360" w:lineRule="auto"/>
        <w:jc w:val="both"/>
        <w:rPr>
          <w:rFonts w:ascii="Arial" w:hAnsi="Arial" w:cs="Arial"/>
          <w:color w:val="000000" w:themeColor="text1"/>
          <w:spacing w:val="-2"/>
          <w:sz w:val="24"/>
          <w:szCs w:val="24"/>
          <w:lang w:eastAsia="x-none"/>
        </w:rPr>
      </w:pPr>
      <w:r w:rsidRPr="003D7FB5">
        <w:rPr>
          <w:rFonts w:ascii="Arial" w:hAnsi="Arial" w:cs="Arial"/>
          <w:color w:val="000000" w:themeColor="text1"/>
          <w:spacing w:val="-2"/>
          <w:sz w:val="24"/>
          <w:szCs w:val="24"/>
          <w:lang w:eastAsia="x-none"/>
        </w:rPr>
        <w:t>Para Marx, portanto, a mais-valia, forma geral da soma de valor apropriada pelos donos dos meios de produção, é repartida em formas particulares, metamorfoseadas, como o lucro e a renda fundiária. Em outras palavras, a mais-valia em geral é distribuída dentro da classe capitalista através das suas formas particulares (ENGELS, 2014; MARX, 1980a).</w:t>
      </w:r>
    </w:p>
    <w:p w:rsidR="00BD377C" w:rsidRPr="003D7FB5" w:rsidRDefault="00BD377C" w:rsidP="003D7FB5">
      <w:pPr>
        <w:spacing w:after="240" w:line="360" w:lineRule="auto"/>
        <w:jc w:val="both"/>
        <w:rPr>
          <w:rFonts w:ascii="Arial" w:hAnsi="Arial" w:cs="Arial"/>
          <w:color w:val="000000" w:themeColor="text1"/>
          <w:spacing w:val="-2"/>
          <w:sz w:val="24"/>
          <w:szCs w:val="24"/>
          <w:lang w:eastAsia="x-none"/>
        </w:rPr>
      </w:pPr>
      <w:r w:rsidRPr="003D7FB5">
        <w:rPr>
          <w:rFonts w:ascii="Arial" w:hAnsi="Arial" w:cs="Arial"/>
          <w:color w:val="000000" w:themeColor="text1"/>
          <w:spacing w:val="-2"/>
          <w:sz w:val="24"/>
          <w:szCs w:val="24"/>
          <w:lang w:eastAsia="x-none"/>
        </w:rPr>
        <w:t xml:space="preserve">De acordo Marx, estamos aqui diante de uma relação socioeconômica bem peculiar. A renda, </w:t>
      </w:r>
      <w:r w:rsidRPr="003D7FB5">
        <w:rPr>
          <w:rFonts w:ascii="Arial" w:hAnsi="Arial" w:cs="Arial"/>
          <w:color w:val="000000" w:themeColor="text1"/>
          <w:sz w:val="24"/>
          <w:szCs w:val="24"/>
          <w:lang w:eastAsia="x-none"/>
        </w:rPr>
        <w:t xml:space="preserve">expressão econômica da propriedade fundiária, </w:t>
      </w:r>
      <w:r w:rsidRPr="003D7FB5">
        <w:rPr>
          <w:rFonts w:ascii="Arial" w:hAnsi="Arial" w:cs="Arial"/>
          <w:color w:val="000000" w:themeColor="text1"/>
          <w:spacing w:val="-2"/>
          <w:sz w:val="24"/>
          <w:szCs w:val="24"/>
          <w:lang w:eastAsia="x-none"/>
        </w:rPr>
        <w:t xml:space="preserve">é responsável por um tipo de geração de riqueza que difere daquela que tem lugar no ramo industrial, pois o proprietário de terras se apropria da mais-valia extraída da produção agrícola sem se envolver diretamente com a esfera do trabalho. O proprietário da terra apodera-se da porção do produto excedente e da mais-valia que crescem sem sua interferência. </w:t>
      </w:r>
    </w:p>
    <w:p w:rsidR="00BD377C" w:rsidRPr="00772CBD" w:rsidRDefault="00BD377C" w:rsidP="003D7FB5">
      <w:pPr>
        <w:spacing w:after="240"/>
        <w:ind w:left="2268"/>
        <w:jc w:val="both"/>
        <w:rPr>
          <w:rFonts w:ascii="Arial" w:hAnsi="Arial" w:cs="Arial"/>
          <w:color w:val="000000" w:themeColor="text1"/>
        </w:rPr>
      </w:pPr>
      <w:r w:rsidRPr="00772CBD">
        <w:rPr>
          <w:rFonts w:ascii="Arial" w:hAnsi="Arial" w:cs="Arial"/>
          <w:color w:val="000000" w:themeColor="text1"/>
        </w:rPr>
        <w:t>Na valorização econômica da propriedade fundiária, no desenvolvimento da renda fundiária, aparece como sendo peculiar a circunstância de o montante dessa renda não ser determinado pela intervenção do beneficiário, mas pelo desenvolvimento do trabalho social, que dele não depende e em que [ele] não participa (MARX, 1980a, p.730).</w:t>
      </w:r>
    </w:p>
    <w:p w:rsidR="00BD377C" w:rsidRPr="003D7FB5" w:rsidRDefault="00BD377C" w:rsidP="003D7FB5">
      <w:pPr>
        <w:spacing w:after="240" w:line="360" w:lineRule="auto"/>
        <w:jc w:val="both"/>
        <w:rPr>
          <w:rFonts w:ascii="Arial" w:hAnsi="Arial" w:cs="Arial"/>
          <w:color w:val="000000" w:themeColor="text1"/>
          <w:sz w:val="24"/>
          <w:szCs w:val="24"/>
          <w:lang w:eastAsia="x-none"/>
        </w:rPr>
      </w:pPr>
      <w:r w:rsidRPr="003D7FB5">
        <w:rPr>
          <w:rFonts w:ascii="Arial" w:hAnsi="Arial" w:cs="Arial"/>
          <w:color w:val="000000" w:themeColor="text1"/>
          <w:spacing w:val="-2"/>
          <w:sz w:val="24"/>
          <w:szCs w:val="24"/>
          <w:lang w:eastAsia="x-none"/>
        </w:rPr>
        <w:t>O proprietário fundiário desenvolve, portanto, o poder de “</w:t>
      </w:r>
      <w:r w:rsidRPr="003D7FB5">
        <w:rPr>
          <w:rFonts w:ascii="Arial" w:hAnsi="Arial" w:cs="Arial"/>
          <w:color w:val="000000" w:themeColor="text1"/>
          <w:sz w:val="24"/>
          <w:szCs w:val="24"/>
          <w:lang w:eastAsia="x-none"/>
        </w:rPr>
        <w:t>apropriar-se de porções crescentes desses valores criados sem interferência dele, e porção crescente da mais-valia se transforma em renda fundiária” (MARX, 1980a, p.733).</w:t>
      </w:r>
    </w:p>
    <w:p w:rsidR="00BD377C" w:rsidRPr="003D7FB5" w:rsidRDefault="00BD377C" w:rsidP="003D7FB5">
      <w:pPr>
        <w:spacing w:after="240" w:line="360" w:lineRule="auto"/>
        <w:jc w:val="both"/>
        <w:rPr>
          <w:rFonts w:ascii="Arial" w:hAnsi="Arial" w:cs="Arial"/>
          <w:color w:val="000000" w:themeColor="text1"/>
          <w:spacing w:val="-2"/>
          <w:sz w:val="24"/>
          <w:szCs w:val="24"/>
          <w:lang w:eastAsia="x-none"/>
        </w:rPr>
      </w:pPr>
      <w:r w:rsidRPr="003D7FB5">
        <w:rPr>
          <w:rFonts w:ascii="Arial" w:hAnsi="Arial" w:cs="Arial"/>
          <w:color w:val="000000" w:themeColor="text1"/>
          <w:spacing w:val="-2"/>
          <w:sz w:val="24"/>
          <w:szCs w:val="24"/>
          <w:lang w:eastAsia="x-none"/>
        </w:rPr>
        <w:lastRenderedPageBreak/>
        <w:t>Ao discutir a renda fundiária e a propriedade da terra, Marx (1980a) distingue as rendas que ele chama de renda diferencial do tipo I, do tipo II e a renda absoluta. O primeiro tipo de renda diferencial tem como base as diferenças de fertilidade e localização das terras. O segundo tipo refere-se a situações em que quantidades de capital são aplicadas sucessivamente no mesmo terreno</w:t>
      </w:r>
      <w:r w:rsidRPr="003D7FB5">
        <w:rPr>
          <w:rStyle w:val="Refdenotaderodap"/>
          <w:rFonts w:ascii="Arial" w:eastAsiaTheme="majorEastAsia" w:hAnsi="Arial" w:cs="Arial"/>
          <w:color w:val="000000" w:themeColor="text1"/>
          <w:spacing w:val="-2"/>
          <w:sz w:val="24"/>
          <w:szCs w:val="24"/>
          <w:lang w:eastAsia="x-none"/>
        </w:rPr>
        <w:footnoteReference w:id="4"/>
      </w:r>
      <w:r w:rsidRPr="003D7FB5">
        <w:rPr>
          <w:rFonts w:ascii="Arial" w:hAnsi="Arial" w:cs="Arial"/>
          <w:color w:val="000000" w:themeColor="text1"/>
          <w:spacing w:val="-2"/>
          <w:sz w:val="24"/>
          <w:szCs w:val="24"/>
          <w:lang w:eastAsia="x-none"/>
        </w:rPr>
        <w:t>. Já a renda absoluta não depende da diversidade dos solos ou das aplicações sucessivas de capital no mesmo solo.</w:t>
      </w:r>
    </w:p>
    <w:p w:rsidR="00BD377C" w:rsidRPr="003D7FB5" w:rsidRDefault="00BD377C" w:rsidP="003D7FB5">
      <w:pPr>
        <w:spacing w:after="240" w:line="360" w:lineRule="auto"/>
        <w:jc w:val="both"/>
        <w:rPr>
          <w:rFonts w:ascii="Arial" w:hAnsi="Arial" w:cs="Arial"/>
          <w:color w:val="000000" w:themeColor="text1"/>
          <w:sz w:val="24"/>
          <w:szCs w:val="24"/>
        </w:rPr>
      </w:pPr>
      <w:r w:rsidRPr="003D7FB5">
        <w:rPr>
          <w:rFonts w:ascii="Arial" w:hAnsi="Arial" w:cs="Arial"/>
          <w:color w:val="000000" w:themeColor="text1"/>
          <w:sz w:val="24"/>
          <w:szCs w:val="24"/>
        </w:rPr>
        <w:t>Marx (1980a) explica que o capital é capaz de monopolizar completamente as forças naturais, a exemplo de quedas d´água e da energia do vapor que move as máquinas, da mesma maneira que é capaz de monopolizar as forças naturais sociais do trabalho, como aquelas que são oriundas da cooperação e da divisão do trabalho. Porém, a situação em que um capitalista emprega a força natural da queda d´água é bem diferente daquela em que um capitalista emprega a força natural do vapor. Se o vapor é força natural que está à disposição de todos que dele queiram dela fazer uso, o mesmo não ocorre com a energia de uma queda d´água, que é um recurso monopolizável e está disponível exclusivamente para aqueles que dispõem de parcelas especiais do globo terrestre. Os que têm esse recurso estão em condições de excluir os que não o tenham, impedindo sua utilização. Nessa situação, o lucro suplementar se converte em renda fundiária, cabendo exclusivamente ao proprietário do recurso monopolizado. Esse lucro suplementar “transforma-se em renda fundiária justamente por decorrer não do próprio capital, mas da disposição de força natural de volume restrito, separável do capital e monopolizável” (MARX, 1980a, p.741).</w:t>
      </w:r>
    </w:p>
    <w:p w:rsidR="00BD377C" w:rsidRPr="003D7FB5" w:rsidRDefault="00BD377C" w:rsidP="003D7FB5">
      <w:pPr>
        <w:spacing w:after="240" w:line="360" w:lineRule="auto"/>
        <w:jc w:val="both"/>
        <w:rPr>
          <w:rFonts w:ascii="Arial" w:hAnsi="Arial" w:cs="Arial"/>
          <w:color w:val="000000" w:themeColor="text1"/>
          <w:sz w:val="24"/>
          <w:szCs w:val="24"/>
        </w:rPr>
      </w:pPr>
      <w:r w:rsidRPr="003D7FB5">
        <w:rPr>
          <w:rFonts w:ascii="Arial" w:hAnsi="Arial" w:cs="Arial"/>
          <w:color w:val="000000" w:themeColor="text1"/>
          <w:sz w:val="24"/>
          <w:szCs w:val="24"/>
        </w:rPr>
        <w:t xml:space="preserve">Marx (1980a) emprega a categoria </w:t>
      </w:r>
      <w:r w:rsidRPr="003D7FB5">
        <w:rPr>
          <w:rFonts w:ascii="Arial" w:hAnsi="Arial" w:cs="Arial"/>
          <w:i/>
          <w:color w:val="000000" w:themeColor="text1"/>
          <w:sz w:val="24"/>
          <w:szCs w:val="24"/>
        </w:rPr>
        <w:t>renda absoluta</w:t>
      </w:r>
      <w:r w:rsidRPr="003D7FB5">
        <w:rPr>
          <w:rFonts w:ascii="Arial" w:hAnsi="Arial" w:cs="Arial"/>
          <w:color w:val="000000" w:themeColor="text1"/>
          <w:sz w:val="24"/>
          <w:szCs w:val="24"/>
        </w:rPr>
        <w:t xml:space="preserve"> para descrever a situação em que a propriedade da terra passa a representar um obstáculo para que o capital seja empregado livremente na agricultura. Quando a propriedade fundiária se torna uma barreira, uma força estranha que se choca com o capital, o emprego do capital fica limitado a algumas esferas da produção e deixa de haver o nivelamento da mais-valia com o lucro médio dos capitalistas.</w:t>
      </w:r>
      <w:r w:rsidRPr="003D7FB5">
        <w:rPr>
          <w:rStyle w:val="Refdenotaderodap"/>
          <w:rFonts w:ascii="Arial" w:eastAsiaTheme="majorEastAsia" w:hAnsi="Arial" w:cs="Arial"/>
          <w:color w:val="000000" w:themeColor="text1"/>
          <w:sz w:val="24"/>
          <w:szCs w:val="24"/>
        </w:rPr>
        <w:footnoteReference w:id="5"/>
      </w:r>
      <w:r w:rsidRPr="003D7FB5">
        <w:rPr>
          <w:rFonts w:ascii="Arial" w:hAnsi="Arial" w:cs="Arial"/>
          <w:color w:val="000000" w:themeColor="text1"/>
          <w:sz w:val="24"/>
          <w:szCs w:val="24"/>
        </w:rPr>
        <w:t xml:space="preserve"> Nessa situação, </w:t>
      </w:r>
      <w:r w:rsidRPr="003D7FB5">
        <w:rPr>
          <w:rFonts w:ascii="Arial" w:hAnsi="Arial" w:cs="Arial"/>
          <w:color w:val="000000" w:themeColor="text1"/>
          <w:sz w:val="24"/>
          <w:szCs w:val="24"/>
        </w:rPr>
        <w:lastRenderedPageBreak/>
        <w:t xml:space="preserve">há um excedente do valor sobre o preço de produção que, convertido em renda absoluta, cabe ao proprietário da terra e não ao capitalista que o extraiu dos trabalhadores (MARX, 1980a). </w:t>
      </w:r>
    </w:p>
    <w:p w:rsidR="00BD377C" w:rsidRPr="003D7FB5" w:rsidRDefault="00BD377C" w:rsidP="003D7FB5">
      <w:pPr>
        <w:spacing w:after="240"/>
        <w:ind w:left="2308"/>
        <w:jc w:val="both"/>
        <w:rPr>
          <w:rFonts w:ascii="Arial" w:hAnsi="Arial" w:cs="Arial"/>
          <w:color w:val="000000" w:themeColor="text1"/>
        </w:rPr>
      </w:pPr>
      <w:r w:rsidRPr="003D7FB5">
        <w:rPr>
          <w:rFonts w:ascii="Arial" w:hAnsi="Arial" w:cs="Arial"/>
          <w:color w:val="000000" w:themeColor="text1"/>
        </w:rPr>
        <w:t>A renda representa então parte do valor, mais particularmente da mais-valia das mercadorias, a qual em vez de caber à classe capitalista que a tirou dos trabalhadores, pertence aos proprietários que a extraíram dos capitalistas (MARX, 1980a, p.886).</w:t>
      </w:r>
    </w:p>
    <w:p w:rsidR="00BD377C" w:rsidRPr="003D7FB5" w:rsidRDefault="00BD377C" w:rsidP="003D7FB5">
      <w:pPr>
        <w:spacing w:after="240" w:line="360" w:lineRule="auto"/>
        <w:jc w:val="both"/>
        <w:rPr>
          <w:rFonts w:ascii="Arial" w:hAnsi="Arial" w:cs="Arial"/>
          <w:color w:val="000000" w:themeColor="text1"/>
          <w:sz w:val="24"/>
          <w:szCs w:val="24"/>
        </w:rPr>
      </w:pPr>
      <w:r w:rsidRPr="003D7FB5">
        <w:rPr>
          <w:rFonts w:ascii="Arial" w:hAnsi="Arial" w:cs="Arial"/>
          <w:color w:val="000000" w:themeColor="text1"/>
          <w:sz w:val="24"/>
          <w:szCs w:val="24"/>
        </w:rPr>
        <w:t>Ao impedir a livre circulação do capital, obstando a concorrência entre os diferentes ramos econômicos, a propriedade da terra permite a instituição de preços de monopólio. Em outras palavras, são praticados preços que estão acima dos preços de produção, isto é, estão acima do somatório do capital investido mais um lucro médio determinado pela concorrência (MARX, 1980a).</w:t>
      </w:r>
    </w:p>
    <w:p w:rsidR="00BD377C" w:rsidRPr="003D7FB5" w:rsidRDefault="00BD377C" w:rsidP="003D7FB5">
      <w:pPr>
        <w:pStyle w:val="TextoXVIIIENANCIB"/>
        <w:spacing w:after="240" w:line="360" w:lineRule="auto"/>
        <w:rPr>
          <w:rFonts w:ascii="Arial" w:hAnsi="Arial" w:cs="Arial"/>
          <w:b/>
          <w:color w:val="000000" w:themeColor="text1"/>
          <w:szCs w:val="24"/>
        </w:rPr>
      </w:pPr>
      <w:r w:rsidRPr="003D7FB5">
        <w:rPr>
          <w:rFonts w:ascii="Arial" w:hAnsi="Arial" w:cs="Arial"/>
          <w:color w:val="000000" w:themeColor="text1"/>
          <w:szCs w:val="24"/>
        </w:rPr>
        <w:t xml:space="preserve">Por meio de toda essa discussão, Marx destaca um duplo aspecto da renda absoluta que revela uma contradição interna do capitalismo. Se por um lado, a propriedade fundiária representa uma necessidade histórica desse modo de produção, por outro lado, a propriedade da terra constitui também um entrave para o capital, pois permite que o proprietário da terra se aproprie, por meio da renda, de parte da mais-valia que seria destinada à acumulação de capital, caso não houvesse esta propriedade (LENZ, 1992). Como o acesso do capital </w:t>
      </w:r>
      <w:r w:rsidR="00FE3038">
        <w:rPr>
          <w:rFonts w:ascii="Arial" w:hAnsi="Arial" w:cs="Arial"/>
          <w:color w:val="000000" w:themeColor="text1"/>
          <w:szCs w:val="24"/>
        </w:rPr>
        <w:t>a</w:t>
      </w:r>
      <w:r w:rsidRPr="003D7FB5">
        <w:rPr>
          <w:rFonts w:ascii="Arial" w:hAnsi="Arial" w:cs="Arial"/>
          <w:color w:val="000000" w:themeColor="text1"/>
          <w:szCs w:val="24"/>
        </w:rPr>
        <w:t xml:space="preserve"> terra se torna limitado pela propriedade fundiária, o desenvolvimento da agricultura será prejudicado, pois a renda da terra inibe a capacidade e o incentivo dos capitalistas para buscar lucros suplementares ou excedentes na agricultura. Diz Marx:</w:t>
      </w:r>
    </w:p>
    <w:p w:rsidR="00BD377C" w:rsidRPr="003D7FB5" w:rsidRDefault="00BD377C" w:rsidP="003D7FB5">
      <w:pPr>
        <w:spacing w:after="240"/>
        <w:ind w:left="2308"/>
        <w:jc w:val="both"/>
        <w:rPr>
          <w:rFonts w:ascii="Arial" w:hAnsi="Arial" w:cs="Arial"/>
          <w:color w:val="000000" w:themeColor="text1"/>
        </w:rPr>
      </w:pPr>
      <w:r w:rsidRPr="003D7FB5">
        <w:rPr>
          <w:rFonts w:ascii="Arial" w:hAnsi="Arial" w:cs="Arial"/>
          <w:color w:val="000000" w:themeColor="text1"/>
        </w:rPr>
        <w:t>Do mesmo modo que só o monopólio do capital capacita o capitalista a extorquir trabalho excedente do trabalhador, o monopólio da propriedade fundiária capacita o dono da terra a extorquir do capitalista a parte do trabalho excedente que constituiria lucro suplementar permanente (MARX, 1980c, p.525).</w:t>
      </w:r>
    </w:p>
    <w:p w:rsidR="00BD377C" w:rsidRPr="003D7FB5" w:rsidRDefault="00BD377C" w:rsidP="003D7FB5">
      <w:pPr>
        <w:spacing w:after="240" w:line="360" w:lineRule="auto"/>
        <w:jc w:val="both"/>
        <w:rPr>
          <w:rFonts w:ascii="Arial" w:hAnsi="Arial" w:cs="Arial"/>
          <w:color w:val="000000" w:themeColor="text1"/>
          <w:sz w:val="24"/>
          <w:szCs w:val="24"/>
        </w:rPr>
      </w:pPr>
      <w:r w:rsidRPr="003D7FB5">
        <w:rPr>
          <w:rFonts w:ascii="Arial" w:hAnsi="Arial" w:cs="Arial"/>
          <w:color w:val="000000" w:themeColor="text1"/>
          <w:sz w:val="24"/>
          <w:szCs w:val="24"/>
        </w:rPr>
        <w:t>A argumentação de Marx enseja a descrição do proprietário da terra como um agente pernicioso ao desenvolvimento do próprio capitalismo:</w:t>
      </w:r>
    </w:p>
    <w:p w:rsidR="00BD377C" w:rsidRPr="003D7FB5" w:rsidRDefault="00BD377C" w:rsidP="003D7FB5">
      <w:pPr>
        <w:spacing w:after="240"/>
        <w:ind w:left="2268"/>
        <w:jc w:val="both"/>
        <w:rPr>
          <w:rFonts w:ascii="Arial" w:hAnsi="Arial" w:cs="Arial"/>
          <w:color w:val="000000" w:themeColor="text1"/>
        </w:rPr>
      </w:pPr>
      <w:r w:rsidRPr="003D7FB5">
        <w:rPr>
          <w:rFonts w:ascii="Arial" w:hAnsi="Arial" w:cs="Arial"/>
          <w:color w:val="000000" w:themeColor="text1"/>
        </w:rPr>
        <w:t xml:space="preserve">O certo se reduz a isso: suposto o modo de produção capitalista, o capitalista não é só funcionário imprescindível da produção, mas o funcionário predominante. O dono da terra, ao revés, é de todo supérfluo no modo capitalista de produção [...]. O dono da terra, </w:t>
      </w:r>
      <w:r w:rsidRPr="003D7FB5">
        <w:rPr>
          <w:rFonts w:ascii="Arial" w:hAnsi="Arial" w:cs="Arial"/>
          <w:color w:val="000000" w:themeColor="text1"/>
        </w:rPr>
        <w:lastRenderedPageBreak/>
        <w:t>funcionário tão essencial da produção no mundo antigo e no medieval, é na era industrial inútil, excrescência (MARX</w:t>
      </w:r>
      <w:r w:rsidRPr="003D7FB5">
        <w:rPr>
          <w:rFonts w:ascii="Arial" w:hAnsi="Arial" w:cs="Arial"/>
          <w:i/>
          <w:color w:val="000000" w:themeColor="text1"/>
        </w:rPr>
        <w:t xml:space="preserve">, </w:t>
      </w:r>
      <w:r w:rsidRPr="003D7FB5">
        <w:rPr>
          <w:rFonts w:ascii="Arial" w:hAnsi="Arial" w:cs="Arial"/>
          <w:color w:val="000000" w:themeColor="text1"/>
        </w:rPr>
        <w:t>1980c, p.477).</w:t>
      </w:r>
      <w:r w:rsidRPr="003D7FB5">
        <w:rPr>
          <w:rFonts w:ascii="Arial" w:hAnsi="Arial" w:cs="Arial"/>
          <w:b/>
          <w:color w:val="000000" w:themeColor="text1"/>
          <w:vertAlign w:val="superscript"/>
        </w:rPr>
        <w:footnoteReference w:id="6"/>
      </w:r>
    </w:p>
    <w:p w:rsidR="00BD377C" w:rsidRPr="003D7FB5" w:rsidRDefault="00BD377C" w:rsidP="003D7FB5">
      <w:pPr>
        <w:spacing w:after="240" w:line="360" w:lineRule="auto"/>
        <w:jc w:val="both"/>
        <w:rPr>
          <w:rFonts w:ascii="Arial" w:hAnsi="Arial" w:cs="Arial"/>
          <w:color w:val="000000" w:themeColor="text1"/>
          <w:szCs w:val="24"/>
        </w:rPr>
      </w:pPr>
      <w:r w:rsidRPr="003D7FB5">
        <w:rPr>
          <w:rFonts w:ascii="Arial" w:hAnsi="Arial" w:cs="Arial"/>
          <w:color w:val="000000" w:themeColor="text1"/>
          <w:sz w:val="24"/>
          <w:szCs w:val="24"/>
        </w:rPr>
        <w:t xml:space="preserve">Após essa breve discussão acerca da abordagem marxiana da propriedade fundiária e da renda da terra, discute-se a seguir como ela pode ser empregada para apreensão das dinâmicas que envolvem a produção e circulação de valor no universo das </w:t>
      </w:r>
      <w:r w:rsidR="00C11CBC" w:rsidRPr="003D7FB5">
        <w:rPr>
          <w:rFonts w:ascii="Arial" w:hAnsi="Arial" w:cs="Arial"/>
          <w:color w:val="000000" w:themeColor="text1"/>
          <w:sz w:val="24"/>
          <w:szCs w:val="24"/>
        </w:rPr>
        <w:t>mídias sociais</w:t>
      </w:r>
      <w:r w:rsidRPr="003D7FB5">
        <w:rPr>
          <w:rFonts w:ascii="Arial" w:hAnsi="Arial" w:cs="Arial"/>
          <w:color w:val="000000" w:themeColor="text1"/>
          <w:sz w:val="24"/>
          <w:szCs w:val="24"/>
        </w:rPr>
        <w:t>.</w:t>
      </w:r>
    </w:p>
    <w:p w:rsidR="00BD377C" w:rsidRPr="003D7FB5" w:rsidRDefault="00BD377C" w:rsidP="003D7FB5">
      <w:pPr>
        <w:pStyle w:val="SeoXVIIIENANCIB"/>
        <w:spacing w:before="0" w:after="240"/>
        <w:rPr>
          <w:rFonts w:ascii="Arial" w:hAnsi="Arial" w:cs="Arial"/>
          <w:color w:val="000000" w:themeColor="text1"/>
        </w:rPr>
      </w:pPr>
      <w:r w:rsidRPr="003D7FB5">
        <w:rPr>
          <w:rFonts w:ascii="Arial" w:hAnsi="Arial" w:cs="Arial"/>
          <w:color w:val="000000" w:themeColor="text1"/>
        </w:rPr>
        <w:t xml:space="preserve">5 O VALOR NAS </w:t>
      </w:r>
      <w:r w:rsidR="00C11CBC" w:rsidRPr="003D7FB5">
        <w:rPr>
          <w:rFonts w:ascii="Arial" w:hAnsi="Arial" w:cs="Arial"/>
          <w:color w:val="000000" w:themeColor="text1"/>
        </w:rPr>
        <w:t>MÍDIAS SOCIAIS</w:t>
      </w:r>
    </w:p>
    <w:p w:rsidR="00BD377C" w:rsidRPr="003D7FB5" w:rsidRDefault="00BD377C"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szCs w:val="24"/>
        </w:rPr>
        <w:t xml:space="preserve">Para Marx, o preço de uma mercadoria é a “expressão do seu valor”, ou seja, é “a forma dinheiro do valor”. Porém, “o preço de uma mercadoria não corresponde necessariamente a seu valor” (1994, p.114). A rigor, situações onde o valor de uma mercadoria coincide com seu preço de produção são casos excepcionais, conforme argumenta o autor: “o preço de produção de uma mercadoria pode estar acima ou abaixo de seu valor, só excepcionalmente com ele coincidindo” (1980a, p.871). </w:t>
      </w:r>
    </w:p>
    <w:p w:rsidR="00BD377C" w:rsidRPr="003D7FB5" w:rsidRDefault="00EF4EAD" w:rsidP="003D7FB5">
      <w:pPr>
        <w:pStyle w:val="TextoXVIIIENANCIB"/>
        <w:spacing w:after="240" w:line="360" w:lineRule="auto"/>
        <w:rPr>
          <w:rFonts w:ascii="Arial" w:hAnsi="Arial" w:cs="Arial"/>
          <w:color w:val="000000" w:themeColor="text1"/>
          <w:szCs w:val="24"/>
        </w:rPr>
      </w:pPr>
      <w:r>
        <w:rPr>
          <w:rFonts w:ascii="Arial" w:hAnsi="Arial" w:cs="Arial"/>
          <w:color w:val="000000" w:themeColor="text1"/>
          <w:szCs w:val="24"/>
        </w:rPr>
        <w:t xml:space="preserve">A instituição de </w:t>
      </w:r>
      <w:r w:rsidR="00C8479C">
        <w:rPr>
          <w:rFonts w:ascii="Arial" w:hAnsi="Arial" w:cs="Arial"/>
          <w:color w:val="000000" w:themeColor="text1"/>
          <w:szCs w:val="24"/>
        </w:rPr>
        <w:t xml:space="preserve">um </w:t>
      </w:r>
      <w:r>
        <w:rPr>
          <w:rFonts w:ascii="Arial" w:hAnsi="Arial" w:cs="Arial"/>
          <w:color w:val="000000" w:themeColor="text1"/>
          <w:szCs w:val="24"/>
        </w:rPr>
        <w:t>m</w:t>
      </w:r>
      <w:r w:rsidR="00C8479C">
        <w:rPr>
          <w:rFonts w:ascii="Arial" w:hAnsi="Arial" w:cs="Arial"/>
          <w:color w:val="000000" w:themeColor="text1"/>
          <w:szCs w:val="24"/>
        </w:rPr>
        <w:t>onopólio</w:t>
      </w:r>
      <w:r>
        <w:rPr>
          <w:rFonts w:ascii="Arial" w:hAnsi="Arial" w:cs="Arial"/>
          <w:color w:val="000000" w:themeColor="text1"/>
          <w:szCs w:val="24"/>
        </w:rPr>
        <w:t xml:space="preserve"> </w:t>
      </w:r>
      <w:r w:rsidR="00BD377C" w:rsidRPr="003D7FB5">
        <w:rPr>
          <w:rFonts w:ascii="Arial" w:hAnsi="Arial" w:cs="Arial"/>
          <w:color w:val="000000" w:themeColor="text1"/>
          <w:szCs w:val="24"/>
        </w:rPr>
        <w:t>permite</w:t>
      </w:r>
      <w:r w:rsidR="00F12C31">
        <w:rPr>
          <w:rFonts w:ascii="Arial" w:hAnsi="Arial" w:cs="Arial"/>
          <w:color w:val="000000" w:themeColor="text1"/>
          <w:szCs w:val="24"/>
        </w:rPr>
        <w:t xml:space="preserve"> a obtenção de lucro extra</w:t>
      </w:r>
      <w:r w:rsidR="00BD377C" w:rsidRPr="003D7FB5">
        <w:rPr>
          <w:rFonts w:ascii="Arial" w:hAnsi="Arial" w:cs="Arial"/>
          <w:color w:val="000000" w:themeColor="text1"/>
          <w:szCs w:val="24"/>
        </w:rPr>
        <w:t xml:space="preserve"> que advêm d</w:t>
      </w:r>
      <w:r w:rsidR="00F12C31">
        <w:rPr>
          <w:rFonts w:ascii="Arial" w:hAnsi="Arial" w:cs="Arial"/>
          <w:color w:val="000000" w:themeColor="text1"/>
          <w:szCs w:val="24"/>
        </w:rPr>
        <w:t>a comercialização de uma mercadoria</w:t>
      </w:r>
      <w:r w:rsidR="00BD377C" w:rsidRPr="003D7FB5">
        <w:rPr>
          <w:rFonts w:ascii="Arial" w:hAnsi="Arial" w:cs="Arial"/>
          <w:color w:val="000000" w:themeColor="text1"/>
          <w:szCs w:val="24"/>
        </w:rPr>
        <w:t xml:space="preserve"> cujo preço está bem acima do seu valor. Os preços de monopólio que emergem nesse contexto distanciam-se do valor contido nas mercadorias e permitem </w:t>
      </w:r>
      <w:r w:rsidR="00E616A2">
        <w:rPr>
          <w:rFonts w:ascii="Arial" w:hAnsi="Arial" w:cs="Arial"/>
          <w:color w:val="000000" w:themeColor="text1"/>
          <w:szCs w:val="24"/>
        </w:rPr>
        <w:t>auferir</w:t>
      </w:r>
      <w:r w:rsidR="00BD377C" w:rsidRPr="003D7FB5">
        <w:rPr>
          <w:rFonts w:ascii="Arial" w:hAnsi="Arial" w:cs="Arial"/>
          <w:color w:val="000000" w:themeColor="text1"/>
          <w:szCs w:val="24"/>
        </w:rPr>
        <w:t xml:space="preserve"> lucros extras que são</w:t>
      </w:r>
      <w:r w:rsidR="00F12C31">
        <w:rPr>
          <w:rFonts w:ascii="Arial" w:hAnsi="Arial" w:cs="Arial"/>
          <w:color w:val="000000" w:themeColor="text1"/>
          <w:szCs w:val="24"/>
        </w:rPr>
        <w:t xml:space="preserve"> superiores aos lucros médios dos</w:t>
      </w:r>
      <w:r w:rsidR="00BD377C" w:rsidRPr="003D7FB5">
        <w:rPr>
          <w:rFonts w:ascii="Arial" w:hAnsi="Arial" w:cs="Arial"/>
          <w:color w:val="000000" w:themeColor="text1"/>
          <w:szCs w:val="24"/>
        </w:rPr>
        <w:t xml:space="preserve"> setores da econo</w:t>
      </w:r>
      <w:r w:rsidR="00C8479C">
        <w:rPr>
          <w:rFonts w:ascii="Arial" w:hAnsi="Arial" w:cs="Arial"/>
          <w:color w:val="000000" w:themeColor="text1"/>
          <w:szCs w:val="24"/>
        </w:rPr>
        <w:t>mia onde há plena concorrência (MARX, 1980a).</w:t>
      </w:r>
    </w:p>
    <w:p w:rsidR="00230BCF" w:rsidRPr="00230BCF" w:rsidRDefault="00BD377C" w:rsidP="00230BCF">
      <w:pPr>
        <w:pStyle w:val="Textodenotaderodap"/>
        <w:spacing w:after="240" w:line="360" w:lineRule="auto"/>
        <w:jc w:val="both"/>
        <w:rPr>
          <w:rFonts w:ascii="Arial" w:hAnsi="Arial" w:cs="Arial"/>
          <w:sz w:val="24"/>
          <w:szCs w:val="24"/>
        </w:rPr>
      </w:pPr>
      <w:r w:rsidRPr="00230BCF">
        <w:rPr>
          <w:rFonts w:ascii="Arial" w:hAnsi="Arial" w:cs="Arial"/>
          <w:color w:val="000000" w:themeColor="text1"/>
          <w:sz w:val="24"/>
          <w:szCs w:val="24"/>
        </w:rPr>
        <w:t xml:space="preserve">Fenômeno similar </w:t>
      </w:r>
      <w:r w:rsidR="00230BCF" w:rsidRPr="00230BCF">
        <w:rPr>
          <w:rFonts w:ascii="Arial" w:hAnsi="Arial" w:cs="Arial"/>
          <w:color w:val="000000" w:themeColor="text1"/>
          <w:sz w:val="24"/>
          <w:szCs w:val="24"/>
        </w:rPr>
        <w:t xml:space="preserve">está em curso </w:t>
      </w:r>
      <w:r w:rsidRPr="00230BCF">
        <w:rPr>
          <w:rFonts w:ascii="Arial" w:hAnsi="Arial" w:cs="Arial"/>
          <w:color w:val="000000" w:themeColor="text1"/>
          <w:sz w:val="24"/>
          <w:szCs w:val="24"/>
        </w:rPr>
        <w:t>na esfera das mídias sociais</w:t>
      </w:r>
      <w:r w:rsidR="00263AE5">
        <w:rPr>
          <w:rFonts w:ascii="Arial" w:hAnsi="Arial" w:cs="Arial"/>
          <w:color w:val="000000" w:themeColor="text1"/>
          <w:sz w:val="24"/>
          <w:szCs w:val="24"/>
        </w:rPr>
        <w:t>, onde atuam empresas</w:t>
      </w:r>
      <w:r w:rsidRPr="00230BCF">
        <w:rPr>
          <w:rFonts w:ascii="Arial" w:hAnsi="Arial" w:cs="Arial"/>
          <w:color w:val="000000" w:themeColor="text1"/>
          <w:sz w:val="24"/>
          <w:szCs w:val="24"/>
        </w:rPr>
        <w:t xml:space="preserve"> como </w:t>
      </w:r>
      <w:r w:rsidRPr="00230BCF">
        <w:rPr>
          <w:rFonts w:ascii="Arial" w:hAnsi="Arial" w:cs="Arial"/>
          <w:i/>
          <w:color w:val="000000" w:themeColor="text1"/>
          <w:sz w:val="24"/>
          <w:szCs w:val="24"/>
        </w:rPr>
        <w:t>Facebook</w:t>
      </w:r>
      <w:r w:rsidR="00230BCF" w:rsidRPr="00230BCF">
        <w:rPr>
          <w:rFonts w:ascii="Arial" w:hAnsi="Arial" w:cs="Arial"/>
          <w:color w:val="000000" w:themeColor="text1"/>
          <w:sz w:val="24"/>
          <w:szCs w:val="24"/>
        </w:rPr>
        <w:t xml:space="preserve"> e</w:t>
      </w:r>
      <w:r w:rsidR="00D6158E" w:rsidRPr="00230BCF">
        <w:rPr>
          <w:rFonts w:ascii="Arial" w:hAnsi="Arial" w:cs="Arial"/>
          <w:color w:val="000000" w:themeColor="text1"/>
          <w:sz w:val="24"/>
          <w:szCs w:val="24"/>
        </w:rPr>
        <w:t xml:space="preserve"> </w:t>
      </w:r>
      <w:r w:rsidRPr="00230BCF">
        <w:rPr>
          <w:rFonts w:ascii="Arial" w:hAnsi="Arial" w:cs="Arial"/>
          <w:i/>
          <w:color w:val="000000" w:themeColor="text1"/>
          <w:sz w:val="24"/>
          <w:szCs w:val="24"/>
        </w:rPr>
        <w:t>Google</w:t>
      </w:r>
      <w:r w:rsidR="00230BCF" w:rsidRPr="00230BCF">
        <w:rPr>
          <w:rFonts w:ascii="Arial" w:hAnsi="Arial" w:cs="Arial"/>
          <w:color w:val="000000" w:themeColor="text1"/>
          <w:sz w:val="24"/>
          <w:szCs w:val="24"/>
        </w:rPr>
        <w:t>, um segmento dominado por poucas empresas, mas que possuem enorme poder de mercado</w:t>
      </w:r>
      <w:r w:rsidRPr="00230BCF">
        <w:rPr>
          <w:rFonts w:ascii="Arial" w:hAnsi="Arial" w:cs="Arial"/>
          <w:color w:val="000000" w:themeColor="text1"/>
          <w:sz w:val="24"/>
          <w:szCs w:val="24"/>
        </w:rPr>
        <w:t xml:space="preserve">. </w:t>
      </w:r>
      <w:r w:rsidR="00230BCF" w:rsidRPr="00230BCF">
        <w:rPr>
          <w:rFonts w:ascii="Arial" w:hAnsi="Arial" w:cs="Arial"/>
          <w:sz w:val="24"/>
          <w:szCs w:val="24"/>
        </w:rPr>
        <w:t>Alguns dados nos dão uma noção</w:t>
      </w:r>
      <w:r w:rsidR="00230BCF">
        <w:rPr>
          <w:rFonts w:ascii="Arial" w:hAnsi="Arial" w:cs="Arial"/>
          <w:sz w:val="24"/>
          <w:szCs w:val="24"/>
        </w:rPr>
        <w:t xml:space="preserve"> desse poder de mercado. </w:t>
      </w:r>
      <w:r w:rsidR="00230BCF" w:rsidRPr="00230BCF">
        <w:rPr>
          <w:rFonts w:ascii="Arial" w:hAnsi="Arial" w:cs="Arial"/>
          <w:sz w:val="24"/>
          <w:szCs w:val="24"/>
        </w:rPr>
        <w:t>No caso dos motores de busca (</w:t>
      </w:r>
      <w:proofErr w:type="spellStart"/>
      <w:r w:rsidR="00230BCF" w:rsidRPr="00230BCF">
        <w:rPr>
          <w:rFonts w:ascii="Arial" w:hAnsi="Arial" w:cs="Arial"/>
          <w:i/>
          <w:sz w:val="24"/>
          <w:szCs w:val="24"/>
        </w:rPr>
        <w:t>search</w:t>
      </w:r>
      <w:proofErr w:type="spellEnd"/>
      <w:r w:rsidR="00230BCF" w:rsidRPr="00230BCF">
        <w:rPr>
          <w:rFonts w:ascii="Arial" w:hAnsi="Arial" w:cs="Arial"/>
          <w:i/>
          <w:sz w:val="24"/>
          <w:szCs w:val="24"/>
        </w:rPr>
        <w:t xml:space="preserve"> </w:t>
      </w:r>
      <w:proofErr w:type="spellStart"/>
      <w:r w:rsidR="00230BCF" w:rsidRPr="00230BCF">
        <w:rPr>
          <w:rFonts w:ascii="Arial" w:hAnsi="Arial" w:cs="Arial"/>
          <w:i/>
          <w:sz w:val="24"/>
          <w:szCs w:val="24"/>
        </w:rPr>
        <w:lastRenderedPageBreak/>
        <w:t>engines</w:t>
      </w:r>
      <w:proofErr w:type="spellEnd"/>
      <w:r w:rsidR="00230BCF" w:rsidRPr="00230BCF">
        <w:rPr>
          <w:rFonts w:ascii="Arial" w:hAnsi="Arial" w:cs="Arial"/>
          <w:sz w:val="24"/>
          <w:szCs w:val="24"/>
        </w:rPr>
        <w:t xml:space="preserve">), o monopólio do </w:t>
      </w:r>
      <w:r w:rsidR="00230BCF" w:rsidRPr="00230BCF">
        <w:rPr>
          <w:rFonts w:ascii="Arial" w:hAnsi="Arial" w:cs="Arial"/>
          <w:i/>
          <w:sz w:val="24"/>
          <w:szCs w:val="24"/>
        </w:rPr>
        <w:t>Google</w:t>
      </w:r>
      <w:r w:rsidR="00230BCF" w:rsidRPr="00230BCF">
        <w:rPr>
          <w:rFonts w:ascii="Arial" w:hAnsi="Arial" w:cs="Arial"/>
          <w:sz w:val="24"/>
          <w:szCs w:val="24"/>
        </w:rPr>
        <w:t xml:space="preserve"> é quase absoluto e alcança atualmente 91% das buscas realizadas no mundo</w:t>
      </w:r>
      <w:r w:rsidR="00230BCF" w:rsidRPr="0071701A">
        <w:rPr>
          <w:rFonts w:ascii="Arial" w:hAnsi="Arial" w:cs="Arial"/>
          <w:sz w:val="10"/>
          <w:szCs w:val="10"/>
        </w:rPr>
        <w:t xml:space="preserve"> </w:t>
      </w:r>
      <w:r w:rsidR="00230BCF">
        <w:rPr>
          <w:rStyle w:val="Refdenotaderodap"/>
          <w:rFonts w:ascii="Arial" w:hAnsi="Arial"/>
          <w:sz w:val="24"/>
          <w:szCs w:val="24"/>
        </w:rPr>
        <w:footnoteReference w:id="7"/>
      </w:r>
      <w:r w:rsidR="00230BCF" w:rsidRPr="00230BCF">
        <w:rPr>
          <w:rFonts w:ascii="Arial" w:hAnsi="Arial" w:cs="Arial"/>
          <w:sz w:val="24"/>
          <w:szCs w:val="24"/>
        </w:rPr>
        <w:t>.</w:t>
      </w:r>
      <w:r w:rsidR="00230BCF">
        <w:rPr>
          <w:rFonts w:ascii="Arial" w:hAnsi="Arial" w:cs="Arial"/>
          <w:sz w:val="24"/>
          <w:szCs w:val="24"/>
        </w:rPr>
        <w:t xml:space="preserve"> </w:t>
      </w:r>
      <w:r w:rsidR="00230BCF" w:rsidRPr="00230BCF">
        <w:rPr>
          <w:rFonts w:ascii="Arial" w:hAnsi="Arial" w:cs="Arial"/>
          <w:sz w:val="24"/>
          <w:szCs w:val="24"/>
        </w:rPr>
        <w:t xml:space="preserve">No segmento de redes sociais, o </w:t>
      </w:r>
      <w:r w:rsidR="00230BCF" w:rsidRPr="00230BCF">
        <w:rPr>
          <w:rFonts w:ascii="Arial" w:hAnsi="Arial" w:cs="Arial"/>
          <w:i/>
          <w:sz w:val="24"/>
          <w:szCs w:val="24"/>
        </w:rPr>
        <w:t>Facebook</w:t>
      </w:r>
      <w:r w:rsidR="00230BCF" w:rsidRPr="00230BCF">
        <w:rPr>
          <w:rFonts w:ascii="Arial" w:hAnsi="Arial" w:cs="Arial"/>
          <w:sz w:val="24"/>
          <w:szCs w:val="24"/>
        </w:rPr>
        <w:t xml:space="preserve"> é líder de mercado em nível mundial, dominando quase 70% do setor. Em segundo lugar está o </w:t>
      </w:r>
      <w:r w:rsidR="00230BCF" w:rsidRPr="00230BCF">
        <w:rPr>
          <w:rFonts w:ascii="Arial" w:hAnsi="Arial" w:cs="Arial"/>
          <w:i/>
          <w:sz w:val="24"/>
          <w:szCs w:val="24"/>
        </w:rPr>
        <w:t xml:space="preserve">Pinterest </w:t>
      </w:r>
      <w:r w:rsidR="00230BCF" w:rsidRPr="00230BCF">
        <w:rPr>
          <w:rFonts w:ascii="Arial" w:hAnsi="Arial" w:cs="Arial"/>
          <w:sz w:val="24"/>
          <w:szCs w:val="24"/>
        </w:rPr>
        <w:t>com 12%</w:t>
      </w:r>
      <w:r w:rsidR="00230BCF" w:rsidRPr="0071701A">
        <w:rPr>
          <w:rFonts w:ascii="Arial" w:hAnsi="Arial" w:cs="Arial"/>
          <w:sz w:val="10"/>
          <w:szCs w:val="10"/>
        </w:rPr>
        <w:t xml:space="preserve"> </w:t>
      </w:r>
      <w:r w:rsidR="00230BCF">
        <w:rPr>
          <w:rStyle w:val="Refdenotaderodap"/>
          <w:rFonts w:ascii="Arial" w:hAnsi="Arial"/>
          <w:sz w:val="24"/>
          <w:szCs w:val="24"/>
        </w:rPr>
        <w:footnoteReference w:id="8"/>
      </w:r>
      <w:r w:rsidR="00230BCF" w:rsidRPr="00230BCF">
        <w:rPr>
          <w:rFonts w:ascii="Arial" w:hAnsi="Arial" w:cs="Arial"/>
          <w:sz w:val="24"/>
          <w:szCs w:val="24"/>
        </w:rPr>
        <w:t>. Em relação aos navegadores (</w:t>
      </w:r>
      <w:r w:rsidR="00230BCF" w:rsidRPr="00230BCF">
        <w:rPr>
          <w:rFonts w:ascii="Arial" w:hAnsi="Arial" w:cs="Arial"/>
          <w:i/>
          <w:sz w:val="24"/>
          <w:szCs w:val="24"/>
        </w:rPr>
        <w:t>browsers</w:t>
      </w:r>
      <w:r w:rsidR="00230BCF" w:rsidRPr="00230BCF">
        <w:rPr>
          <w:rFonts w:ascii="Arial" w:hAnsi="Arial" w:cs="Arial"/>
          <w:sz w:val="24"/>
          <w:szCs w:val="24"/>
        </w:rPr>
        <w:t xml:space="preserve">), estima-se que o </w:t>
      </w:r>
      <w:r w:rsidR="00230BCF" w:rsidRPr="00230BCF">
        <w:rPr>
          <w:rFonts w:ascii="Arial" w:hAnsi="Arial" w:cs="Arial"/>
          <w:i/>
          <w:sz w:val="24"/>
          <w:szCs w:val="24"/>
        </w:rPr>
        <w:t xml:space="preserve">Chrome </w:t>
      </w:r>
      <w:r w:rsidR="00230BCF" w:rsidRPr="00230BCF">
        <w:rPr>
          <w:rFonts w:ascii="Arial" w:hAnsi="Arial" w:cs="Arial"/>
          <w:sz w:val="24"/>
          <w:szCs w:val="24"/>
        </w:rPr>
        <w:t xml:space="preserve">possua um </w:t>
      </w:r>
      <w:proofErr w:type="spellStart"/>
      <w:r w:rsidR="00230BCF" w:rsidRPr="00230BCF">
        <w:rPr>
          <w:rFonts w:ascii="Arial" w:hAnsi="Arial" w:cs="Arial"/>
          <w:i/>
          <w:sz w:val="24"/>
          <w:szCs w:val="24"/>
        </w:rPr>
        <w:t>market</w:t>
      </w:r>
      <w:proofErr w:type="spellEnd"/>
      <w:r w:rsidR="00230BCF" w:rsidRPr="00230BCF">
        <w:rPr>
          <w:rFonts w:ascii="Arial" w:hAnsi="Arial" w:cs="Arial"/>
          <w:i/>
          <w:sz w:val="24"/>
          <w:szCs w:val="24"/>
        </w:rPr>
        <w:t xml:space="preserve"> </w:t>
      </w:r>
      <w:proofErr w:type="spellStart"/>
      <w:r w:rsidR="00230BCF" w:rsidRPr="00230BCF">
        <w:rPr>
          <w:rFonts w:ascii="Arial" w:hAnsi="Arial" w:cs="Arial"/>
          <w:i/>
          <w:sz w:val="24"/>
          <w:szCs w:val="24"/>
        </w:rPr>
        <w:t>share</w:t>
      </w:r>
      <w:proofErr w:type="spellEnd"/>
      <w:r w:rsidR="00230BCF" w:rsidRPr="00230BCF">
        <w:rPr>
          <w:rFonts w:ascii="Arial" w:hAnsi="Arial" w:cs="Arial"/>
          <w:sz w:val="24"/>
          <w:szCs w:val="24"/>
        </w:rPr>
        <w:t xml:space="preserve"> de cerca de 57%, ao passo que o segundo lugar é ocupado pelo navegador </w:t>
      </w:r>
      <w:r w:rsidR="00230BCF" w:rsidRPr="00230BCF">
        <w:rPr>
          <w:rFonts w:ascii="Arial" w:hAnsi="Arial" w:cs="Arial"/>
          <w:i/>
          <w:sz w:val="24"/>
          <w:szCs w:val="24"/>
        </w:rPr>
        <w:t>Safari</w:t>
      </w:r>
      <w:r w:rsidR="00230BCF" w:rsidRPr="00230BCF">
        <w:rPr>
          <w:rFonts w:ascii="Arial" w:hAnsi="Arial" w:cs="Arial"/>
          <w:sz w:val="24"/>
          <w:szCs w:val="24"/>
        </w:rPr>
        <w:t xml:space="preserve"> com 14%</w:t>
      </w:r>
      <w:r w:rsidR="00230BCF" w:rsidRPr="0071701A">
        <w:rPr>
          <w:rFonts w:ascii="Arial" w:hAnsi="Arial" w:cs="Arial"/>
          <w:sz w:val="12"/>
          <w:szCs w:val="12"/>
        </w:rPr>
        <w:t xml:space="preserve"> </w:t>
      </w:r>
      <w:r w:rsidR="00230BCF">
        <w:rPr>
          <w:rStyle w:val="Refdenotaderodap"/>
          <w:rFonts w:ascii="Arial" w:hAnsi="Arial"/>
          <w:sz w:val="24"/>
          <w:szCs w:val="24"/>
        </w:rPr>
        <w:footnoteReference w:id="9"/>
      </w:r>
      <w:r w:rsidR="00230BCF" w:rsidRPr="00230BCF">
        <w:rPr>
          <w:rFonts w:ascii="Arial" w:hAnsi="Arial" w:cs="Arial"/>
          <w:sz w:val="24"/>
          <w:szCs w:val="24"/>
        </w:rPr>
        <w:t xml:space="preserve">. O poder de mercado </w:t>
      </w:r>
      <w:r w:rsidR="00263AE5">
        <w:rPr>
          <w:rFonts w:ascii="Arial" w:hAnsi="Arial" w:cs="Arial"/>
          <w:sz w:val="24"/>
          <w:szCs w:val="24"/>
        </w:rPr>
        <w:t>das</w:t>
      </w:r>
      <w:r w:rsidR="00230BCF" w:rsidRPr="00230BCF">
        <w:rPr>
          <w:rFonts w:ascii="Arial" w:hAnsi="Arial" w:cs="Arial"/>
          <w:sz w:val="24"/>
          <w:szCs w:val="24"/>
        </w:rPr>
        <w:t xml:space="preserve"> empresas que atuam no segmento de mídias sociais tem assumido dimensão tão exacerbada que até mesmo a revista </w:t>
      </w:r>
      <w:r w:rsidR="00230BCF" w:rsidRPr="00230BCF">
        <w:rPr>
          <w:rFonts w:ascii="Arial" w:hAnsi="Arial" w:cs="Arial"/>
          <w:i/>
          <w:sz w:val="24"/>
          <w:szCs w:val="24"/>
        </w:rPr>
        <w:t>The Economist</w:t>
      </w:r>
      <w:r w:rsidR="00230BCF" w:rsidRPr="00230BCF">
        <w:rPr>
          <w:rFonts w:ascii="Arial" w:hAnsi="Arial" w:cs="Arial"/>
          <w:sz w:val="24"/>
          <w:szCs w:val="24"/>
        </w:rPr>
        <w:t>, conhecida há mais de 170 anos como porta voz de ideias liberais, recomendou recentemente que a economia que lida com dados, “o recurso mais valioso do mundo”, deve ser objeto de regras antitruste</w:t>
      </w:r>
      <w:r w:rsidR="00230BCF" w:rsidRPr="0071701A">
        <w:rPr>
          <w:rFonts w:ascii="Arial" w:hAnsi="Arial" w:cs="Arial"/>
          <w:sz w:val="10"/>
          <w:szCs w:val="10"/>
        </w:rPr>
        <w:t xml:space="preserve"> </w:t>
      </w:r>
      <w:r w:rsidR="00230BCF">
        <w:rPr>
          <w:rStyle w:val="Refdenotaderodap"/>
          <w:rFonts w:ascii="Arial" w:hAnsi="Arial"/>
          <w:sz w:val="24"/>
          <w:szCs w:val="24"/>
        </w:rPr>
        <w:footnoteReference w:id="10"/>
      </w:r>
      <w:r w:rsidR="00230BCF" w:rsidRPr="00230BCF">
        <w:rPr>
          <w:rFonts w:ascii="Arial" w:hAnsi="Arial" w:cs="Arial"/>
          <w:sz w:val="24"/>
          <w:szCs w:val="24"/>
        </w:rPr>
        <w:t xml:space="preserve">. </w:t>
      </w:r>
    </w:p>
    <w:p w:rsidR="00DA28F1" w:rsidRDefault="00DA28F1" w:rsidP="003D7FB5">
      <w:pPr>
        <w:pStyle w:val="TextoXVIIIENANCIB"/>
        <w:spacing w:after="240" w:line="360" w:lineRule="auto"/>
        <w:rPr>
          <w:rFonts w:ascii="Arial" w:hAnsi="Arial" w:cs="Arial"/>
          <w:color w:val="000000" w:themeColor="text1"/>
          <w:szCs w:val="24"/>
        </w:rPr>
      </w:pPr>
      <w:r w:rsidRPr="00AA253E">
        <w:rPr>
          <w:rFonts w:ascii="Arial" w:hAnsi="Arial" w:cs="Arial"/>
          <w:color w:val="000000" w:themeColor="text1"/>
          <w:szCs w:val="24"/>
        </w:rPr>
        <w:t>O descomunal</w:t>
      </w:r>
      <w:r w:rsidR="00BD377C" w:rsidRPr="00AA253E">
        <w:rPr>
          <w:rFonts w:ascii="Arial" w:hAnsi="Arial" w:cs="Arial"/>
          <w:color w:val="000000" w:themeColor="text1"/>
          <w:szCs w:val="24"/>
        </w:rPr>
        <w:t xml:space="preserve"> poder de mercado dessas empresas permite que elas monopolizem, por meio de suas plataformas tecnológicas,</w:t>
      </w:r>
      <w:r w:rsidR="004C45E7" w:rsidRPr="00AA253E">
        <w:rPr>
          <w:rFonts w:ascii="Arial" w:hAnsi="Arial" w:cs="Arial"/>
          <w:color w:val="000000" w:themeColor="text1"/>
          <w:szCs w:val="24"/>
        </w:rPr>
        <w:t xml:space="preserve"> a mercadoria dados, ou seja,</w:t>
      </w:r>
      <w:r w:rsidR="00BD377C" w:rsidRPr="00AA253E">
        <w:rPr>
          <w:rFonts w:ascii="Arial" w:hAnsi="Arial" w:cs="Arial"/>
          <w:color w:val="000000" w:themeColor="text1"/>
          <w:szCs w:val="24"/>
        </w:rPr>
        <w:t xml:space="preserve"> os dados pessoais e de navegação dos internautas, dados esses que são</w:t>
      </w:r>
      <w:r w:rsidR="00BD377C" w:rsidRPr="003D7FB5">
        <w:rPr>
          <w:rFonts w:ascii="Arial" w:hAnsi="Arial" w:cs="Arial"/>
          <w:color w:val="000000" w:themeColor="text1"/>
          <w:szCs w:val="24"/>
        </w:rPr>
        <w:t xml:space="preserve"> comercializados no mercado de publicidade dirigida por preços qu</w:t>
      </w:r>
      <w:r>
        <w:rPr>
          <w:rFonts w:ascii="Arial" w:hAnsi="Arial" w:cs="Arial"/>
          <w:color w:val="000000" w:themeColor="text1"/>
          <w:szCs w:val="24"/>
        </w:rPr>
        <w:t xml:space="preserve">e estão </w:t>
      </w:r>
      <w:r w:rsidR="00263AE5">
        <w:rPr>
          <w:rFonts w:ascii="Arial" w:hAnsi="Arial" w:cs="Arial"/>
          <w:color w:val="000000" w:themeColor="text1"/>
          <w:szCs w:val="24"/>
        </w:rPr>
        <w:t xml:space="preserve">muito </w:t>
      </w:r>
      <w:r>
        <w:rPr>
          <w:rFonts w:ascii="Arial" w:hAnsi="Arial" w:cs="Arial"/>
          <w:color w:val="000000" w:themeColor="text1"/>
          <w:szCs w:val="24"/>
        </w:rPr>
        <w:t>acima dos seus valores.</w:t>
      </w:r>
    </w:p>
    <w:p w:rsidR="00BD377C" w:rsidRPr="003D7FB5" w:rsidRDefault="00BD377C"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szCs w:val="24"/>
        </w:rPr>
        <w:t xml:space="preserve">Importante notar aqui esta diferença fundamental: </w:t>
      </w:r>
      <w:r w:rsidRPr="00E37A8F">
        <w:rPr>
          <w:rFonts w:ascii="Arial" w:hAnsi="Arial" w:cs="Arial"/>
          <w:b/>
          <w:color w:val="000000" w:themeColor="text1"/>
          <w:szCs w:val="24"/>
        </w:rPr>
        <w:t>a mercadoria dados que é colocada à venda no mercado de publicidade dirigida possui valor</w:t>
      </w:r>
      <w:r w:rsidR="00DA28F1">
        <w:rPr>
          <w:rFonts w:ascii="Arial" w:hAnsi="Arial" w:cs="Arial"/>
          <w:b/>
          <w:color w:val="000000" w:themeColor="text1"/>
          <w:szCs w:val="24"/>
        </w:rPr>
        <w:t xml:space="preserve"> e preço</w:t>
      </w:r>
      <w:r w:rsidRPr="00E37A8F">
        <w:rPr>
          <w:rFonts w:ascii="Arial" w:hAnsi="Arial" w:cs="Arial"/>
          <w:b/>
          <w:color w:val="000000" w:themeColor="text1"/>
          <w:szCs w:val="24"/>
        </w:rPr>
        <w:t xml:space="preserve">, mas </w:t>
      </w:r>
      <w:r w:rsidR="00DA28F1">
        <w:rPr>
          <w:rFonts w:ascii="Arial" w:hAnsi="Arial" w:cs="Arial"/>
          <w:b/>
          <w:color w:val="000000" w:themeColor="text1"/>
          <w:szCs w:val="24"/>
        </w:rPr>
        <w:t>ambos não devem ser confundidos.</w:t>
      </w:r>
    </w:p>
    <w:p w:rsidR="00BD377C" w:rsidRPr="003D7FB5" w:rsidRDefault="00BD377C" w:rsidP="003D7FB5">
      <w:pPr>
        <w:pStyle w:val="TextoXVIIIENANCIB"/>
        <w:spacing w:after="240" w:line="360" w:lineRule="auto"/>
        <w:rPr>
          <w:rFonts w:ascii="Arial" w:hAnsi="Arial" w:cs="Arial"/>
          <w:color w:val="000000" w:themeColor="text1"/>
          <w:szCs w:val="24"/>
        </w:rPr>
      </w:pPr>
      <w:r w:rsidRPr="00E37A8F">
        <w:rPr>
          <w:rFonts w:ascii="Arial" w:hAnsi="Arial" w:cs="Arial"/>
          <w:b/>
          <w:color w:val="000000" w:themeColor="text1"/>
          <w:szCs w:val="24"/>
        </w:rPr>
        <w:t>O valor dessa mercadoria dados</w:t>
      </w:r>
      <w:r w:rsidRPr="003D7FB5">
        <w:rPr>
          <w:rFonts w:ascii="Arial" w:hAnsi="Arial" w:cs="Arial"/>
          <w:color w:val="000000" w:themeColor="text1"/>
          <w:szCs w:val="24"/>
        </w:rPr>
        <w:t xml:space="preserve"> advém do fato de que sua produção e circulação só é possível por meio da atividade dos trabalhadores que atuam, direta ou indiretamente, na cadeia de produção das </w:t>
      </w:r>
      <w:r w:rsidR="00C11CBC" w:rsidRPr="003D7FB5">
        <w:rPr>
          <w:rFonts w:ascii="Arial" w:hAnsi="Arial" w:cs="Arial"/>
          <w:color w:val="000000" w:themeColor="text1"/>
          <w:szCs w:val="24"/>
        </w:rPr>
        <w:t>mídias sociais</w:t>
      </w:r>
      <w:r w:rsidRPr="003D7FB5">
        <w:rPr>
          <w:rFonts w:ascii="Arial" w:hAnsi="Arial" w:cs="Arial"/>
          <w:color w:val="000000" w:themeColor="text1"/>
          <w:szCs w:val="24"/>
        </w:rPr>
        <w:t xml:space="preserve">, como por exemplo a força de trabalho que projeta e produz </w:t>
      </w:r>
      <w:r w:rsidRPr="003D7FB5">
        <w:rPr>
          <w:rFonts w:ascii="Arial" w:hAnsi="Arial" w:cs="Arial"/>
          <w:i/>
          <w:color w:val="000000" w:themeColor="text1"/>
          <w:szCs w:val="24"/>
        </w:rPr>
        <w:t>hardware e</w:t>
      </w:r>
      <w:r w:rsidRPr="003D7FB5">
        <w:rPr>
          <w:rFonts w:ascii="Arial" w:hAnsi="Arial" w:cs="Arial"/>
          <w:color w:val="000000" w:themeColor="text1"/>
          <w:szCs w:val="24"/>
        </w:rPr>
        <w:t xml:space="preserve"> </w:t>
      </w:r>
      <w:r w:rsidRPr="003D7FB5">
        <w:rPr>
          <w:rFonts w:ascii="Arial" w:hAnsi="Arial" w:cs="Arial"/>
          <w:i/>
          <w:color w:val="000000" w:themeColor="text1"/>
          <w:szCs w:val="24"/>
        </w:rPr>
        <w:t>software</w:t>
      </w:r>
      <w:r w:rsidRPr="003D7FB5">
        <w:rPr>
          <w:rFonts w:ascii="Arial" w:hAnsi="Arial" w:cs="Arial"/>
          <w:color w:val="000000" w:themeColor="text1"/>
          <w:szCs w:val="24"/>
        </w:rPr>
        <w:t xml:space="preserve">, bem como a mão de obra que lida com os algoritmos e mantém em operação as plataformas tecnológicas que conformam a infraestrutura física, lógica e sígnica das </w:t>
      </w:r>
      <w:r w:rsidR="00C11CBC" w:rsidRPr="003D7FB5">
        <w:rPr>
          <w:rFonts w:ascii="Arial" w:hAnsi="Arial" w:cs="Arial"/>
          <w:color w:val="000000" w:themeColor="text1"/>
          <w:szCs w:val="24"/>
        </w:rPr>
        <w:t>mídias sociais</w:t>
      </w:r>
      <w:r w:rsidRPr="003D7FB5">
        <w:rPr>
          <w:rFonts w:ascii="Arial" w:hAnsi="Arial" w:cs="Arial"/>
          <w:color w:val="000000" w:themeColor="text1"/>
          <w:szCs w:val="24"/>
        </w:rPr>
        <w:t xml:space="preserve">. Esse trabalhador coletivo, que é heterogêneo e majoritariamente </w:t>
      </w:r>
      <w:r w:rsidRPr="003D7FB5">
        <w:rPr>
          <w:rFonts w:ascii="Arial" w:hAnsi="Arial" w:cs="Arial"/>
          <w:color w:val="000000" w:themeColor="text1"/>
          <w:szCs w:val="24"/>
        </w:rPr>
        <w:lastRenderedPageBreak/>
        <w:t>composto por trabalhadores assalariados, produz não só valor, mas também mais-valia que é apropriada pelos acionistas que controlam as empresas dessa cadeia produtiva.</w:t>
      </w:r>
    </w:p>
    <w:p w:rsidR="008959CA" w:rsidRDefault="00BD377C" w:rsidP="003D7FB5">
      <w:pPr>
        <w:pStyle w:val="TextoXVIIIENANCIB"/>
        <w:spacing w:after="240" w:line="360" w:lineRule="auto"/>
        <w:rPr>
          <w:rFonts w:ascii="Arial" w:hAnsi="Arial" w:cs="Arial"/>
          <w:color w:val="000000" w:themeColor="text1"/>
          <w:szCs w:val="24"/>
        </w:rPr>
      </w:pPr>
      <w:r w:rsidRPr="003D7FB5">
        <w:rPr>
          <w:rFonts w:ascii="Arial" w:hAnsi="Arial" w:cs="Arial"/>
          <w:color w:val="000000" w:themeColor="text1"/>
          <w:szCs w:val="24"/>
        </w:rPr>
        <w:t xml:space="preserve">Porém, </w:t>
      </w:r>
      <w:r w:rsidRPr="00E37A8F">
        <w:rPr>
          <w:rFonts w:ascii="Arial" w:hAnsi="Arial" w:cs="Arial"/>
          <w:b/>
          <w:color w:val="000000" w:themeColor="text1"/>
          <w:szCs w:val="24"/>
        </w:rPr>
        <w:t>o preço dessa mercadoria dados</w:t>
      </w:r>
      <w:r w:rsidRPr="003D7FB5">
        <w:rPr>
          <w:rFonts w:ascii="Arial" w:hAnsi="Arial" w:cs="Arial"/>
          <w:color w:val="000000" w:themeColor="text1"/>
          <w:szCs w:val="24"/>
        </w:rPr>
        <w:t xml:space="preserve"> está muito acima do valor gerado pelos trabalhadores assalariados que direta ou indiretamente tomam parte nas cadeias de produção das </w:t>
      </w:r>
      <w:r w:rsidR="00C11CBC" w:rsidRPr="003D7FB5">
        <w:rPr>
          <w:rFonts w:ascii="Arial" w:hAnsi="Arial" w:cs="Arial"/>
          <w:color w:val="000000" w:themeColor="text1"/>
          <w:szCs w:val="24"/>
        </w:rPr>
        <w:t>mídias sociais</w:t>
      </w:r>
      <w:r w:rsidRPr="003D7FB5">
        <w:rPr>
          <w:rFonts w:ascii="Arial" w:hAnsi="Arial" w:cs="Arial"/>
          <w:color w:val="000000" w:themeColor="text1"/>
          <w:szCs w:val="24"/>
        </w:rPr>
        <w:t>. Esse preço é, na verdade, preço de monopólio que gera lucro extra, superior ao lucro médio de segmentos de mercado onde há concorrência. Esse lucro extraordinário tem origem no domínio monopolístico de dados e informações capturadas massivamente pelas empresas que atuam no universo da Internet. Estamos diante, portanto, de riqueza que em grande parte não advé</w:t>
      </w:r>
      <w:r w:rsidR="004A6DE4">
        <w:rPr>
          <w:rFonts w:ascii="Arial" w:hAnsi="Arial" w:cs="Arial"/>
          <w:color w:val="000000" w:themeColor="text1"/>
          <w:szCs w:val="24"/>
        </w:rPr>
        <w:t>m da produção imediata de valor, mas sim de uma estratégia rentista.</w:t>
      </w:r>
      <w:r w:rsidRPr="003D7FB5">
        <w:rPr>
          <w:rFonts w:ascii="Arial" w:hAnsi="Arial" w:cs="Arial"/>
          <w:color w:val="000000" w:themeColor="text1"/>
          <w:szCs w:val="24"/>
        </w:rPr>
        <w:t xml:space="preserve"> </w:t>
      </w:r>
    </w:p>
    <w:p w:rsidR="00BD377C" w:rsidRPr="00E37A8F" w:rsidRDefault="004A6DE4" w:rsidP="003D7FB5">
      <w:pPr>
        <w:pStyle w:val="TextoXVIIIENANCIB"/>
        <w:spacing w:after="240" w:line="360" w:lineRule="auto"/>
        <w:rPr>
          <w:rFonts w:ascii="Arial" w:hAnsi="Arial" w:cs="Arial"/>
          <w:color w:val="000000" w:themeColor="text1"/>
          <w:szCs w:val="24"/>
        </w:rPr>
      </w:pPr>
      <w:r>
        <w:rPr>
          <w:rFonts w:ascii="Arial" w:hAnsi="Arial" w:cs="Arial"/>
          <w:color w:val="000000" w:themeColor="text1"/>
          <w:szCs w:val="24"/>
        </w:rPr>
        <w:t>N</w:t>
      </w:r>
      <w:r w:rsidR="00BD377C" w:rsidRPr="003D7FB5">
        <w:rPr>
          <w:rFonts w:ascii="Arial" w:hAnsi="Arial" w:cs="Arial"/>
          <w:color w:val="000000" w:themeColor="text1"/>
          <w:szCs w:val="24"/>
        </w:rPr>
        <w:t xml:space="preserve">ão obstante o fato de que os trabalhadores envolvidos nas cadeias de produção das </w:t>
      </w:r>
      <w:r w:rsidR="00C11CBC" w:rsidRPr="003D7FB5">
        <w:rPr>
          <w:rFonts w:ascii="Arial" w:hAnsi="Arial" w:cs="Arial"/>
          <w:color w:val="000000" w:themeColor="text1"/>
          <w:szCs w:val="24"/>
        </w:rPr>
        <w:t>mídias sociais</w:t>
      </w:r>
      <w:r w:rsidR="00BD377C" w:rsidRPr="003D7FB5">
        <w:rPr>
          <w:rFonts w:ascii="Arial" w:hAnsi="Arial" w:cs="Arial"/>
          <w:color w:val="000000" w:themeColor="text1"/>
          <w:szCs w:val="24"/>
        </w:rPr>
        <w:t xml:space="preserve"> produzem va</w:t>
      </w:r>
      <w:r w:rsidR="008959CA">
        <w:rPr>
          <w:rFonts w:ascii="Arial" w:hAnsi="Arial" w:cs="Arial"/>
          <w:color w:val="000000" w:themeColor="text1"/>
          <w:szCs w:val="24"/>
        </w:rPr>
        <w:t xml:space="preserve">lor e mais-valia, a riqueza </w:t>
      </w:r>
      <w:r w:rsidR="00BD377C" w:rsidRPr="003D7FB5">
        <w:rPr>
          <w:rFonts w:ascii="Arial" w:hAnsi="Arial" w:cs="Arial"/>
          <w:color w:val="000000" w:themeColor="text1"/>
          <w:szCs w:val="24"/>
        </w:rPr>
        <w:t xml:space="preserve">originada </w:t>
      </w:r>
      <w:r w:rsidR="008959CA">
        <w:rPr>
          <w:rFonts w:ascii="Arial" w:hAnsi="Arial" w:cs="Arial"/>
          <w:color w:val="000000" w:themeColor="text1"/>
          <w:szCs w:val="24"/>
        </w:rPr>
        <w:t xml:space="preserve">nesse contexto </w:t>
      </w:r>
      <w:r w:rsidR="00BD377C" w:rsidRPr="003D7FB5">
        <w:rPr>
          <w:rFonts w:ascii="Arial" w:hAnsi="Arial" w:cs="Arial"/>
          <w:color w:val="000000" w:themeColor="text1"/>
          <w:szCs w:val="24"/>
        </w:rPr>
        <w:t xml:space="preserve">advém principalmente de </w:t>
      </w:r>
      <w:r w:rsidR="00BD377C" w:rsidRPr="00DB7CE9">
        <w:rPr>
          <w:rFonts w:ascii="Arial" w:hAnsi="Arial" w:cs="Arial"/>
          <w:b/>
          <w:color w:val="000000" w:themeColor="text1"/>
          <w:szCs w:val="24"/>
        </w:rPr>
        <w:t>renda</w:t>
      </w:r>
      <w:r w:rsidR="00BD377C" w:rsidRPr="003D7FB5">
        <w:rPr>
          <w:rFonts w:ascii="Arial" w:hAnsi="Arial" w:cs="Arial"/>
          <w:color w:val="000000" w:themeColor="text1"/>
          <w:szCs w:val="24"/>
        </w:rPr>
        <w:t xml:space="preserve"> que os grandes </w:t>
      </w:r>
      <w:r w:rsidR="00BD377C" w:rsidRPr="003D7FB5">
        <w:rPr>
          <w:rFonts w:ascii="Arial" w:hAnsi="Arial" w:cs="Arial"/>
          <w:i/>
          <w:color w:val="000000" w:themeColor="text1"/>
          <w:szCs w:val="24"/>
        </w:rPr>
        <w:t>players</w:t>
      </w:r>
      <w:r w:rsidR="00BD377C" w:rsidRPr="003D7FB5">
        <w:rPr>
          <w:rFonts w:ascii="Arial" w:hAnsi="Arial" w:cs="Arial"/>
          <w:color w:val="000000" w:themeColor="text1"/>
          <w:szCs w:val="24"/>
        </w:rPr>
        <w:t xml:space="preserve"> do mercado de </w:t>
      </w:r>
      <w:r w:rsidR="00C11CBC" w:rsidRPr="003D7FB5">
        <w:rPr>
          <w:rFonts w:ascii="Arial" w:hAnsi="Arial" w:cs="Arial"/>
          <w:color w:val="000000" w:themeColor="text1"/>
          <w:szCs w:val="24"/>
        </w:rPr>
        <w:t>mídias sociais</w:t>
      </w:r>
      <w:r w:rsidR="00BD377C" w:rsidRPr="003D7FB5">
        <w:rPr>
          <w:rFonts w:ascii="Arial" w:hAnsi="Arial" w:cs="Arial"/>
          <w:color w:val="000000" w:themeColor="text1"/>
          <w:szCs w:val="24"/>
        </w:rPr>
        <w:t xml:space="preserve"> extraem dos demais setores capitalistas que, por não terem acesso primário </w:t>
      </w:r>
      <w:r w:rsidR="008959CA">
        <w:rPr>
          <w:rFonts w:ascii="Arial" w:hAnsi="Arial" w:cs="Arial"/>
          <w:color w:val="000000" w:themeColor="text1"/>
          <w:szCs w:val="24"/>
        </w:rPr>
        <w:t>aos</w:t>
      </w:r>
      <w:r w:rsidR="00BD377C" w:rsidRPr="003D7FB5">
        <w:rPr>
          <w:rFonts w:ascii="Arial" w:hAnsi="Arial" w:cs="Arial"/>
          <w:color w:val="000000" w:themeColor="text1"/>
          <w:szCs w:val="24"/>
        </w:rPr>
        <w:t xml:space="preserve"> banco</w:t>
      </w:r>
      <w:r w:rsidR="008959CA">
        <w:rPr>
          <w:rFonts w:ascii="Arial" w:hAnsi="Arial" w:cs="Arial"/>
          <w:color w:val="000000" w:themeColor="text1"/>
          <w:szCs w:val="24"/>
        </w:rPr>
        <w:t>s</w:t>
      </w:r>
      <w:r w:rsidR="00BD377C" w:rsidRPr="003D7FB5">
        <w:rPr>
          <w:rFonts w:ascii="Arial" w:hAnsi="Arial" w:cs="Arial"/>
          <w:color w:val="000000" w:themeColor="text1"/>
          <w:szCs w:val="24"/>
        </w:rPr>
        <w:t xml:space="preserve"> de dados</w:t>
      </w:r>
      <w:r w:rsidR="008959CA">
        <w:rPr>
          <w:rFonts w:ascii="Arial" w:hAnsi="Arial" w:cs="Arial"/>
          <w:color w:val="000000" w:themeColor="text1"/>
          <w:szCs w:val="24"/>
        </w:rPr>
        <w:t xml:space="preserve"> que armazenam os perfis dos internautas</w:t>
      </w:r>
      <w:r w:rsidR="00BD377C" w:rsidRPr="003D7FB5">
        <w:rPr>
          <w:rFonts w:ascii="Arial" w:hAnsi="Arial" w:cs="Arial"/>
          <w:color w:val="000000" w:themeColor="text1"/>
          <w:szCs w:val="24"/>
        </w:rPr>
        <w:t xml:space="preserve">, </w:t>
      </w:r>
      <w:r w:rsidR="00BD377C" w:rsidRPr="00E37A8F">
        <w:rPr>
          <w:rFonts w:ascii="Arial" w:hAnsi="Arial" w:cs="Arial"/>
          <w:color w:val="000000" w:themeColor="text1"/>
          <w:szCs w:val="24"/>
        </w:rPr>
        <w:t>são obrigados a pagar por esse recurso intangível, que se torna cada vez mais estratégico na atualidade.</w:t>
      </w:r>
    </w:p>
    <w:p w:rsidR="00BD377C" w:rsidRPr="00E37A8F" w:rsidRDefault="00BD377C" w:rsidP="003D7FB5">
      <w:pPr>
        <w:pStyle w:val="RefernciasXVIIIENANCIB"/>
        <w:spacing w:before="0" w:after="240"/>
        <w:rPr>
          <w:rFonts w:ascii="Arial" w:hAnsi="Arial" w:cs="Arial"/>
          <w:color w:val="000000" w:themeColor="text1"/>
          <w:szCs w:val="24"/>
        </w:rPr>
      </w:pPr>
      <w:r w:rsidRPr="00E37A8F">
        <w:rPr>
          <w:rFonts w:ascii="Arial" w:hAnsi="Arial" w:cs="Arial"/>
          <w:color w:val="000000" w:themeColor="text1"/>
          <w:szCs w:val="24"/>
        </w:rPr>
        <w:t>REFERÊNCIAS</w:t>
      </w:r>
    </w:p>
    <w:p w:rsidR="007B362E" w:rsidRPr="00F53C53" w:rsidRDefault="007B362E" w:rsidP="003D7FB5">
      <w:pPr>
        <w:spacing w:after="240"/>
        <w:jc w:val="both"/>
        <w:rPr>
          <w:rFonts w:ascii="Arial" w:hAnsi="Arial" w:cs="Arial"/>
          <w:color w:val="000000" w:themeColor="text1"/>
          <w:lang w:val="en-US"/>
        </w:rPr>
      </w:pPr>
      <w:r w:rsidRPr="000137A3">
        <w:rPr>
          <w:rFonts w:ascii="Arial" w:hAnsi="Arial" w:cs="Arial"/>
          <w:color w:val="000000" w:themeColor="text1"/>
        </w:rPr>
        <w:t xml:space="preserve">ANTUNES, Ricardo. </w:t>
      </w:r>
      <w:r w:rsidRPr="000137A3">
        <w:rPr>
          <w:rFonts w:ascii="Arial" w:hAnsi="Arial" w:cs="Arial"/>
          <w:b/>
          <w:color w:val="000000" w:themeColor="text1"/>
        </w:rPr>
        <w:t>Os sentidos do trabalho – Ensaio sobre a afirmação e a negação do trabalho</w:t>
      </w:r>
      <w:r w:rsidRPr="000137A3">
        <w:rPr>
          <w:rFonts w:ascii="Arial" w:hAnsi="Arial" w:cs="Arial"/>
          <w:color w:val="000000" w:themeColor="text1"/>
        </w:rPr>
        <w:t xml:space="preserve">. </w:t>
      </w:r>
      <w:r w:rsidRPr="000137A3">
        <w:rPr>
          <w:rFonts w:ascii="Arial" w:hAnsi="Arial" w:cs="Arial"/>
          <w:color w:val="000000" w:themeColor="text1"/>
          <w:lang w:val="en-US"/>
        </w:rPr>
        <w:t>São Paulo: Boitempo. 2009.</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ARISTÓTELES. The Experienced Midwife. In: </w:t>
      </w:r>
      <w:r w:rsidRPr="003D7FB5">
        <w:rPr>
          <w:rFonts w:ascii="Arial" w:hAnsi="Arial" w:cs="Arial"/>
          <w:color w:val="000000" w:themeColor="text1"/>
          <w:sz w:val="20"/>
          <w:szCs w:val="20"/>
          <w:lang w:val="en-GB"/>
        </w:rPr>
        <w:t>The works of Aristotle, the famous philosopher</w:t>
      </w:r>
      <w:r w:rsidRPr="003D7FB5">
        <w:rPr>
          <w:rFonts w:ascii="Arial" w:hAnsi="Arial" w:cs="Arial"/>
          <w:b w:val="0"/>
          <w:color w:val="000000" w:themeColor="text1"/>
          <w:sz w:val="20"/>
          <w:szCs w:val="20"/>
          <w:lang w:val="en-GB"/>
        </w:rPr>
        <w:t xml:space="preserve">. Boston: Printed for the booksellers, 1806. </w:t>
      </w:r>
      <w:proofErr w:type="spellStart"/>
      <w:r w:rsidRPr="003D7FB5">
        <w:rPr>
          <w:rFonts w:ascii="Arial" w:hAnsi="Arial" w:cs="Arial"/>
          <w:b w:val="0"/>
          <w:color w:val="000000" w:themeColor="text1"/>
          <w:sz w:val="20"/>
          <w:szCs w:val="20"/>
          <w:lang w:val="en-GB"/>
        </w:rPr>
        <w:t>Disponível</w:t>
      </w:r>
      <w:proofErr w:type="spellEnd"/>
      <w:r w:rsidRPr="003D7FB5">
        <w:rPr>
          <w:rFonts w:ascii="Arial" w:hAnsi="Arial" w:cs="Arial"/>
          <w:b w:val="0"/>
          <w:color w:val="000000" w:themeColor="text1"/>
          <w:sz w:val="20"/>
          <w:szCs w:val="20"/>
          <w:lang w:val="en-GB"/>
        </w:rPr>
        <w:t xml:space="preserve"> </w:t>
      </w:r>
      <w:proofErr w:type="spellStart"/>
      <w:r w:rsidRPr="003D7FB5">
        <w:rPr>
          <w:rFonts w:ascii="Arial" w:hAnsi="Arial" w:cs="Arial"/>
          <w:b w:val="0"/>
          <w:color w:val="000000" w:themeColor="text1"/>
          <w:sz w:val="20"/>
          <w:szCs w:val="20"/>
          <w:lang w:val="en-GB"/>
        </w:rPr>
        <w:t>em</w:t>
      </w:r>
      <w:proofErr w:type="spellEnd"/>
      <w:r w:rsidRPr="003D7FB5">
        <w:rPr>
          <w:rFonts w:ascii="Arial" w:hAnsi="Arial" w:cs="Arial"/>
          <w:b w:val="0"/>
          <w:color w:val="000000" w:themeColor="text1"/>
          <w:sz w:val="20"/>
          <w:szCs w:val="20"/>
          <w:lang w:val="en-GB"/>
        </w:rPr>
        <w:t>: &lt;http://archive.org/details/workso</w:t>
      </w:r>
      <w:r w:rsidR="00836EFB">
        <w:rPr>
          <w:rFonts w:ascii="Arial" w:hAnsi="Arial" w:cs="Arial"/>
          <w:b w:val="0"/>
          <w:color w:val="000000" w:themeColor="text1"/>
          <w:sz w:val="20"/>
          <w:szCs w:val="20"/>
          <w:lang w:val="en-GB"/>
        </w:rPr>
        <w:t xml:space="preserve">faristotle040aris&gt;. </w:t>
      </w:r>
      <w:proofErr w:type="spellStart"/>
      <w:r w:rsidR="00836EFB">
        <w:rPr>
          <w:rFonts w:ascii="Arial" w:hAnsi="Arial" w:cs="Arial"/>
          <w:b w:val="0"/>
          <w:color w:val="000000" w:themeColor="text1"/>
          <w:sz w:val="20"/>
          <w:szCs w:val="20"/>
          <w:lang w:val="en-GB"/>
        </w:rPr>
        <w:t>Acesso</w:t>
      </w:r>
      <w:proofErr w:type="spellEnd"/>
      <w:r w:rsidR="00836EFB">
        <w:rPr>
          <w:rFonts w:ascii="Arial" w:hAnsi="Arial" w:cs="Arial"/>
          <w:b w:val="0"/>
          <w:color w:val="000000" w:themeColor="text1"/>
          <w:sz w:val="20"/>
          <w:szCs w:val="20"/>
          <w:lang w:val="en-GB"/>
        </w:rPr>
        <w:t xml:space="preserve"> </w:t>
      </w:r>
      <w:proofErr w:type="spellStart"/>
      <w:r w:rsidR="00836EFB">
        <w:rPr>
          <w:rFonts w:ascii="Arial" w:hAnsi="Arial" w:cs="Arial"/>
          <w:b w:val="0"/>
          <w:color w:val="000000" w:themeColor="text1"/>
          <w:sz w:val="20"/>
          <w:szCs w:val="20"/>
          <w:lang w:val="en-GB"/>
        </w:rPr>
        <w:t>em</w:t>
      </w:r>
      <w:proofErr w:type="spellEnd"/>
      <w:r w:rsidR="00836EFB">
        <w:rPr>
          <w:rFonts w:ascii="Arial" w:hAnsi="Arial" w:cs="Arial"/>
          <w:b w:val="0"/>
          <w:color w:val="000000" w:themeColor="text1"/>
          <w:sz w:val="20"/>
          <w:szCs w:val="20"/>
          <w:lang w:val="en-GB"/>
        </w:rPr>
        <w:t xml:space="preserve"> 25 </w:t>
      </w:r>
      <w:proofErr w:type="spellStart"/>
      <w:r w:rsidR="00836EFB">
        <w:rPr>
          <w:rFonts w:ascii="Arial" w:hAnsi="Arial" w:cs="Arial"/>
          <w:b w:val="0"/>
          <w:color w:val="000000" w:themeColor="text1"/>
          <w:sz w:val="20"/>
          <w:szCs w:val="20"/>
          <w:lang w:val="en-GB"/>
        </w:rPr>
        <w:t>jul.</w:t>
      </w:r>
      <w:proofErr w:type="spellEnd"/>
      <w:r w:rsidR="00836EFB">
        <w:rPr>
          <w:rFonts w:ascii="Arial" w:hAnsi="Arial" w:cs="Arial"/>
          <w:b w:val="0"/>
          <w:color w:val="000000" w:themeColor="text1"/>
          <w:sz w:val="20"/>
          <w:szCs w:val="20"/>
          <w:lang w:val="en-GB"/>
        </w:rPr>
        <w:t xml:space="preserve"> 2018</w:t>
      </w:r>
      <w:r w:rsidRPr="003D7FB5">
        <w:rPr>
          <w:rFonts w:ascii="Arial" w:hAnsi="Arial" w:cs="Arial"/>
          <w:b w:val="0"/>
          <w:color w:val="000000" w:themeColor="text1"/>
          <w:sz w:val="20"/>
          <w:szCs w:val="20"/>
          <w:lang w:val="en-GB"/>
        </w:rPr>
        <w:t>.</w:t>
      </w:r>
    </w:p>
    <w:p w:rsidR="00BD377C" w:rsidRPr="00D862E5"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lang w:val="en-GB"/>
        </w:rPr>
        <w:t xml:space="preserve">BOLAÑO, César Ricardo Siqueira. Digitalisation and Labour: A Rejoinder to Christian Fuchs. </w:t>
      </w:r>
      <w:r w:rsidRPr="003D7FB5">
        <w:rPr>
          <w:rFonts w:ascii="Arial" w:hAnsi="Arial" w:cs="Arial"/>
          <w:color w:val="000000" w:themeColor="text1"/>
          <w:sz w:val="20"/>
          <w:szCs w:val="20"/>
          <w:lang w:val="en-GB"/>
        </w:rPr>
        <w:t>tripleC: Capitalism, Communication &amp; Critique</w:t>
      </w:r>
      <w:r w:rsidRPr="003D7FB5">
        <w:rPr>
          <w:rFonts w:ascii="Arial" w:hAnsi="Arial" w:cs="Arial"/>
          <w:b w:val="0"/>
          <w:color w:val="000000" w:themeColor="text1"/>
          <w:sz w:val="20"/>
          <w:szCs w:val="20"/>
          <w:lang w:val="en-GB"/>
        </w:rPr>
        <w:t xml:space="preserve">. v.13, n.1, p.79-83, 2015. </w:t>
      </w:r>
      <w:r w:rsidRPr="003D7FB5">
        <w:rPr>
          <w:rFonts w:ascii="Arial" w:hAnsi="Arial" w:cs="Arial"/>
          <w:b w:val="0"/>
          <w:color w:val="000000" w:themeColor="text1"/>
          <w:sz w:val="20"/>
          <w:szCs w:val="20"/>
        </w:rPr>
        <w:t>Disponível em: &lt;http://www.triple-c.at/</w:t>
      </w:r>
      <w:proofErr w:type="spellStart"/>
      <w:r w:rsidRPr="003D7FB5">
        <w:rPr>
          <w:rFonts w:ascii="Arial" w:hAnsi="Arial" w:cs="Arial"/>
          <w:b w:val="0"/>
          <w:color w:val="000000" w:themeColor="text1"/>
          <w:sz w:val="20"/>
          <w:szCs w:val="20"/>
        </w:rPr>
        <w:t>index.php</w:t>
      </w:r>
      <w:proofErr w:type="spellEnd"/>
      <w:r w:rsidRPr="003D7FB5">
        <w:rPr>
          <w:rFonts w:ascii="Arial" w:hAnsi="Arial" w:cs="Arial"/>
          <w:b w:val="0"/>
          <w:color w:val="000000" w:themeColor="text1"/>
          <w:sz w:val="20"/>
          <w:szCs w:val="20"/>
        </w:rPr>
        <w:t>/</w:t>
      </w:r>
      <w:proofErr w:type="spellStart"/>
      <w:r w:rsidRPr="003D7FB5">
        <w:rPr>
          <w:rFonts w:ascii="Arial" w:hAnsi="Arial" w:cs="Arial"/>
          <w:b w:val="0"/>
          <w:color w:val="000000" w:themeColor="text1"/>
          <w:sz w:val="20"/>
          <w:szCs w:val="20"/>
        </w:rPr>
        <w:t>tripleC</w:t>
      </w:r>
      <w:proofErr w:type="spellEnd"/>
      <w:r w:rsidRPr="003D7FB5">
        <w:rPr>
          <w:rFonts w:ascii="Arial" w:hAnsi="Arial" w:cs="Arial"/>
          <w:b w:val="0"/>
          <w:color w:val="000000" w:themeColor="text1"/>
          <w:sz w:val="20"/>
          <w:szCs w:val="20"/>
        </w:rPr>
        <w:t>/</w:t>
      </w:r>
      <w:proofErr w:type="spellStart"/>
      <w:r w:rsidRPr="003D7FB5">
        <w:rPr>
          <w:rFonts w:ascii="Arial" w:hAnsi="Arial" w:cs="Arial"/>
          <w:b w:val="0"/>
          <w:color w:val="000000" w:themeColor="text1"/>
          <w:sz w:val="20"/>
          <w:szCs w:val="20"/>
        </w:rPr>
        <w:t>article</w:t>
      </w:r>
      <w:proofErr w:type="spellEnd"/>
      <w:r w:rsidRPr="003D7FB5">
        <w:rPr>
          <w:rFonts w:ascii="Arial" w:hAnsi="Arial" w:cs="Arial"/>
          <w:b w:val="0"/>
          <w:color w:val="000000" w:themeColor="text1"/>
          <w:sz w:val="20"/>
          <w:szCs w:val="20"/>
        </w:rPr>
        <w:t>/</w:t>
      </w:r>
      <w:proofErr w:type="spellStart"/>
      <w:r w:rsidRPr="003D7FB5">
        <w:rPr>
          <w:rFonts w:ascii="Arial" w:hAnsi="Arial" w:cs="Arial"/>
          <w:b w:val="0"/>
          <w:color w:val="000000" w:themeColor="text1"/>
          <w:sz w:val="20"/>
          <w:szCs w:val="20"/>
        </w:rPr>
        <w:t>view</w:t>
      </w:r>
      <w:proofErr w:type="spellEnd"/>
      <w:r w:rsidRPr="003D7FB5">
        <w:rPr>
          <w:rFonts w:ascii="Arial" w:hAnsi="Arial" w:cs="Arial"/>
          <w:b w:val="0"/>
          <w:color w:val="000000" w:themeColor="text1"/>
          <w:sz w:val="20"/>
          <w:szCs w:val="20"/>
        </w:rPr>
        <w:t xml:space="preserve">/666&gt;. </w:t>
      </w:r>
      <w:r w:rsidR="00836EFB" w:rsidRPr="00D862E5">
        <w:rPr>
          <w:rFonts w:ascii="Arial" w:hAnsi="Arial" w:cs="Arial"/>
          <w:b w:val="0"/>
          <w:color w:val="000000" w:themeColor="text1"/>
          <w:sz w:val="20"/>
          <w:szCs w:val="20"/>
        </w:rPr>
        <w:t>Acesso em 25 jul. 2018</w:t>
      </w:r>
      <w:r w:rsidRPr="00D862E5">
        <w:rPr>
          <w:rFonts w:ascii="Arial" w:hAnsi="Arial" w:cs="Arial"/>
          <w:b w:val="0"/>
          <w:color w:val="000000" w:themeColor="text1"/>
          <w:sz w:val="20"/>
          <w:szCs w:val="20"/>
        </w:rPr>
        <w:t>.</w:t>
      </w:r>
    </w:p>
    <w:p w:rsidR="00BD377C" w:rsidRPr="003D7FB5" w:rsidRDefault="00BD377C" w:rsidP="003D7FB5">
      <w:pPr>
        <w:pStyle w:val="RefernciasXVIIIENANCIB"/>
        <w:spacing w:before="0" w:after="240"/>
        <w:rPr>
          <w:rFonts w:ascii="Arial" w:hAnsi="Arial" w:cs="Arial"/>
          <w:b w:val="0"/>
          <w:color w:val="000000" w:themeColor="text1"/>
          <w:sz w:val="20"/>
          <w:szCs w:val="20"/>
        </w:rPr>
      </w:pPr>
      <w:r w:rsidRPr="00D862E5">
        <w:rPr>
          <w:rFonts w:ascii="Arial" w:hAnsi="Arial" w:cs="Arial"/>
          <w:b w:val="0"/>
          <w:color w:val="000000" w:themeColor="text1"/>
          <w:sz w:val="20"/>
          <w:szCs w:val="20"/>
        </w:rPr>
        <w:t xml:space="preserve">BOLAÑO, César Ricardo Siqueira; VIEIRA, Eloy S. The </w:t>
      </w:r>
      <w:proofErr w:type="spellStart"/>
      <w:r w:rsidRPr="00D862E5">
        <w:rPr>
          <w:rFonts w:ascii="Arial" w:hAnsi="Arial" w:cs="Arial"/>
          <w:b w:val="0"/>
          <w:color w:val="000000" w:themeColor="text1"/>
          <w:sz w:val="20"/>
          <w:szCs w:val="20"/>
        </w:rPr>
        <w:t>Political</w:t>
      </w:r>
      <w:proofErr w:type="spellEnd"/>
      <w:r w:rsidRPr="00D862E5">
        <w:rPr>
          <w:rFonts w:ascii="Arial" w:hAnsi="Arial" w:cs="Arial"/>
          <w:b w:val="0"/>
          <w:color w:val="000000" w:themeColor="text1"/>
          <w:sz w:val="20"/>
          <w:szCs w:val="20"/>
        </w:rPr>
        <w:t xml:space="preserve"> </w:t>
      </w:r>
      <w:proofErr w:type="spellStart"/>
      <w:r w:rsidRPr="00D862E5">
        <w:rPr>
          <w:rFonts w:ascii="Arial" w:hAnsi="Arial" w:cs="Arial"/>
          <w:b w:val="0"/>
          <w:color w:val="000000" w:themeColor="text1"/>
          <w:sz w:val="20"/>
          <w:szCs w:val="20"/>
        </w:rPr>
        <w:t>Economy</w:t>
      </w:r>
      <w:proofErr w:type="spellEnd"/>
      <w:r w:rsidRPr="00D862E5">
        <w:rPr>
          <w:rFonts w:ascii="Arial" w:hAnsi="Arial" w:cs="Arial"/>
          <w:b w:val="0"/>
          <w:color w:val="000000" w:themeColor="text1"/>
          <w:sz w:val="20"/>
          <w:szCs w:val="20"/>
        </w:rPr>
        <w:t xml:space="preserve"> </w:t>
      </w:r>
      <w:proofErr w:type="spellStart"/>
      <w:r w:rsidRPr="00D862E5">
        <w:rPr>
          <w:rFonts w:ascii="Arial" w:hAnsi="Arial" w:cs="Arial"/>
          <w:b w:val="0"/>
          <w:color w:val="000000" w:themeColor="text1"/>
          <w:sz w:val="20"/>
          <w:szCs w:val="20"/>
        </w:rPr>
        <w:t>of</w:t>
      </w:r>
      <w:proofErr w:type="spellEnd"/>
      <w:r w:rsidRPr="00D862E5">
        <w:rPr>
          <w:rFonts w:ascii="Arial" w:hAnsi="Arial" w:cs="Arial"/>
          <w:b w:val="0"/>
          <w:color w:val="000000" w:themeColor="text1"/>
          <w:sz w:val="20"/>
          <w:szCs w:val="20"/>
        </w:rPr>
        <w:t xml:space="preserve"> </w:t>
      </w:r>
      <w:proofErr w:type="spellStart"/>
      <w:r w:rsidRPr="00D862E5">
        <w:rPr>
          <w:rFonts w:ascii="Arial" w:hAnsi="Arial" w:cs="Arial"/>
          <w:b w:val="0"/>
          <w:color w:val="000000" w:themeColor="text1"/>
          <w:sz w:val="20"/>
          <w:szCs w:val="20"/>
        </w:rPr>
        <w:t>the</w:t>
      </w:r>
      <w:proofErr w:type="spellEnd"/>
      <w:r w:rsidRPr="00D862E5">
        <w:rPr>
          <w:rFonts w:ascii="Arial" w:hAnsi="Arial" w:cs="Arial"/>
          <w:b w:val="0"/>
          <w:color w:val="000000" w:themeColor="text1"/>
          <w:sz w:val="20"/>
          <w:szCs w:val="20"/>
        </w:rPr>
        <w:t xml:space="preserve"> Internet: Social Networking Sites </w:t>
      </w:r>
      <w:proofErr w:type="spellStart"/>
      <w:r w:rsidRPr="00D862E5">
        <w:rPr>
          <w:rFonts w:ascii="Arial" w:hAnsi="Arial" w:cs="Arial"/>
          <w:b w:val="0"/>
          <w:color w:val="000000" w:themeColor="text1"/>
          <w:sz w:val="20"/>
          <w:szCs w:val="20"/>
        </w:rPr>
        <w:t>and</w:t>
      </w:r>
      <w:proofErr w:type="spellEnd"/>
      <w:r w:rsidRPr="00D862E5">
        <w:rPr>
          <w:rFonts w:ascii="Arial" w:hAnsi="Arial" w:cs="Arial"/>
          <w:b w:val="0"/>
          <w:color w:val="000000" w:themeColor="text1"/>
          <w:sz w:val="20"/>
          <w:szCs w:val="20"/>
        </w:rPr>
        <w:t xml:space="preserve"> a </w:t>
      </w:r>
      <w:proofErr w:type="spellStart"/>
      <w:r w:rsidRPr="00D862E5">
        <w:rPr>
          <w:rFonts w:ascii="Arial" w:hAnsi="Arial" w:cs="Arial"/>
          <w:b w:val="0"/>
          <w:color w:val="000000" w:themeColor="text1"/>
          <w:sz w:val="20"/>
          <w:szCs w:val="20"/>
        </w:rPr>
        <w:t>Reply</w:t>
      </w:r>
      <w:proofErr w:type="spellEnd"/>
      <w:r w:rsidRPr="00D862E5">
        <w:rPr>
          <w:rFonts w:ascii="Arial" w:hAnsi="Arial" w:cs="Arial"/>
          <w:b w:val="0"/>
          <w:color w:val="000000" w:themeColor="text1"/>
          <w:sz w:val="20"/>
          <w:szCs w:val="20"/>
        </w:rPr>
        <w:t xml:space="preserve"> </w:t>
      </w:r>
      <w:proofErr w:type="spellStart"/>
      <w:r w:rsidRPr="00D862E5">
        <w:rPr>
          <w:rFonts w:ascii="Arial" w:hAnsi="Arial" w:cs="Arial"/>
          <w:b w:val="0"/>
          <w:color w:val="000000" w:themeColor="text1"/>
          <w:sz w:val="20"/>
          <w:szCs w:val="20"/>
        </w:rPr>
        <w:t>to</w:t>
      </w:r>
      <w:proofErr w:type="spellEnd"/>
      <w:r w:rsidRPr="00D862E5">
        <w:rPr>
          <w:rFonts w:ascii="Arial" w:hAnsi="Arial" w:cs="Arial"/>
          <w:b w:val="0"/>
          <w:color w:val="000000" w:themeColor="text1"/>
          <w:sz w:val="20"/>
          <w:szCs w:val="20"/>
        </w:rPr>
        <w:t xml:space="preserve"> Fuchs. </w:t>
      </w:r>
      <w:proofErr w:type="spellStart"/>
      <w:r w:rsidRPr="003D7FB5">
        <w:rPr>
          <w:rFonts w:ascii="Arial" w:hAnsi="Arial" w:cs="Arial"/>
          <w:color w:val="000000" w:themeColor="text1"/>
          <w:sz w:val="20"/>
          <w:szCs w:val="20"/>
        </w:rPr>
        <w:t>Television</w:t>
      </w:r>
      <w:proofErr w:type="spellEnd"/>
      <w:r w:rsidRPr="003D7FB5">
        <w:rPr>
          <w:rFonts w:ascii="Arial" w:hAnsi="Arial" w:cs="Arial"/>
          <w:color w:val="000000" w:themeColor="text1"/>
          <w:sz w:val="20"/>
          <w:szCs w:val="20"/>
        </w:rPr>
        <w:t xml:space="preserve"> &amp; New Media</w:t>
      </w:r>
      <w:r w:rsidRPr="003D7FB5">
        <w:rPr>
          <w:rFonts w:ascii="Arial" w:hAnsi="Arial" w:cs="Arial"/>
          <w:b w:val="0"/>
          <w:color w:val="000000" w:themeColor="text1"/>
          <w:sz w:val="20"/>
          <w:szCs w:val="20"/>
        </w:rPr>
        <w:t>, v.16, n.1, p. 52–61, 2015.</w:t>
      </w:r>
    </w:p>
    <w:p w:rsidR="00BD377C" w:rsidRPr="003D7FB5"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rPr>
        <w:t xml:space="preserve">ENGELS, Friedrich. Prefácio da primeira edição. In: MARX, Karl, </w:t>
      </w:r>
      <w:r w:rsidRPr="003D7FB5">
        <w:rPr>
          <w:rFonts w:ascii="Arial" w:hAnsi="Arial" w:cs="Arial"/>
          <w:color w:val="000000" w:themeColor="text1"/>
          <w:sz w:val="20"/>
          <w:szCs w:val="20"/>
        </w:rPr>
        <w:t>O Capital, Livro II</w:t>
      </w:r>
      <w:r w:rsidRPr="003D7FB5">
        <w:rPr>
          <w:rFonts w:ascii="Arial" w:hAnsi="Arial" w:cs="Arial"/>
          <w:b w:val="0"/>
          <w:color w:val="000000" w:themeColor="text1"/>
          <w:sz w:val="20"/>
          <w:szCs w:val="20"/>
        </w:rPr>
        <w:t>, São Paulo: Boitempo, 2014.</w:t>
      </w:r>
    </w:p>
    <w:p w:rsidR="007455BD" w:rsidRPr="00F53C53" w:rsidRDefault="007455BD" w:rsidP="003D7FB5">
      <w:pPr>
        <w:spacing w:after="240"/>
        <w:jc w:val="both"/>
        <w:rPr>
          <w:rFonts w:ascii="Arial" w:hAnsi="Arial" w:cs="Arial"/>
          <w:color w:val="000000" w:themeColor="text1"/>
          <w:lang w:val="en-US"/>
        </w:rPr>
      </w:pPr>
      <w:r w:rsidRPr="00F53C53">
        <w:rPr>
          <w:rFonts w:ascii="Arial" w:hAnsi="Arial" w:cs="Arial"/>
          <w:color w:val="000000" w:themeColor="text1"/>
          <w:lang w:val="en-US"/>
        </w:rPr>
        <w:t xml:space="preserve">FINE, Ben; SAAD-FILHO, Alfredo. </w:t>
      </w:r>
      <w:r w:rsidRPr="00F53C53">
        <w:rPr>
          <w:rFonts w:ascii="Arial" w:hAnsi="Arial" w:cs="Arial"/>
          <w:b/>
          <w:color w:val="000000" w:themeColor="text1"/>
          <w:lang w:val="en-US"/>
        </w:rPr>
        <w:t>Marx’s Capital</w:t>
      </w:r>
      <w:r w:rsidRPr="00F53C53">
        <w:rPr>
          <w:rFonts w:ascii="Arial" w:hAnsi="Arial" w:cs="Arial"/>
          <w:color w:val="000000" w:themeColor="text1"/>
          <w:lang w:val="en-US"/>
        </w:rPr>
        <w:t>. London: Pluto Press. 2010.</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FUCHS, Christian. Dallas Smythe Today. The Audience Commodity, the Digital Labour Debate, Marxist Political Economy and Critical Theory. Prolegomena to a Digital Labour Theory of Value. </w:t>
      </w:r>
      <w:r w:rsidRPr="003D7FB5">
        <w:rPr>
          <w:rFonts w:ascii="Arial" w:hAnsi="Arial" w:cs="Arial"/>
          <w:color w:val="000000" w:themeColor="text1"/>
          <w:sz w:val="20"/>
          <w:szCs w:val="20"/>
          <w:lang w:val="en-GB"/>
        </w:rPr>
        <w:t>tripleC: Capitalism, Communication &amp; Critique</w:t>
      </w:r>
      <w:r w:rsidRPr="003D7FB5">
        <w:rPr>
          <w:rFonts w:ascii="Arial" w:hAnsi="Arial" w:cs="Arial"/>
          <w:b w:val="0"/>
          <w:color w:val="000000" w:themeColor="text1"/>
          <w:sz w:val="20"/>
          <w:szCs w:val="20"/>
          <w:lang w:val="en-GB"/>
        </w:rPr>
        <w:t xml:space="preserve">. v.10, n.2, p. 692-740, 2012a. </w:t>
      </w:r>
      <w:r w:rsidRPr="003D7FB5">
        <w:rPr>
          <w:rFonts w:ascii="Arial" w:hAnsi="Arial" w:cs="Arial"/>
          <w:b w:val="0"/>
          <w:color w:val="000000" w:themeColor="text1"/>
          <w:sz w:val="20"/>
          <w:szCs w:val="20"/>
        </w:rPr>
        <w:lastRenderedPageBreak/>
        <w:t xml:space="preserve">Disponível em &lt;http://www.triple-c.at/index.php/tripleC/article/view/443&gt;. </w:t>
      </w:r>
      <w:proofErr w:type="spellStart"/>
      <w:r w:rsidRPr="003D7FB5">
        <w:rPr>
          <w:rFonts w:ascii="Arial" w:hAnsi="Arial" w:cs="Arial"/>
          <w:b w:val="0"/>
          <w:color w:val="000000" w:themeColor="text1"/>
          <w:sz w:val="20"/>
          <w:szCs w:val="20"/>
          <w:lang w:val="en-GB"/>
        </w:rPr>
        <w:t>Acesso</w:t>
      </w:r>
      <w:proofErr w:type="spellEnd"/>
      <w:r w:rsidRPr="003D7FB5">
        <w:rPr>
          <w:rFonts w:ascii="Arial" w:hAnsi="Arial" w:cs="Arial"/>
          <w:b w:val="0"/>
          <w:color w:val="000000" w:themeColor="text1"/>
          <w:sz w:val="20"/>
          <w:szCs w:val="20"/>
          <w:lang w:val="en-GB"/>
        </w:rPr>
        <w:t xml:space="preserve"> </w:t>
      </w:r>
      <w:proofErr w:type="spellStart"/>
      <w:r w:rsidRPr="003D7FB5">
        <w:rPr>
          <w:rFonts w:ascii="Arial" w:hAnsi="Arial" w:cs="Arial"/>
          <w:b w:val="0"/>
          <w:color w:val="000000" w:themeColor="text1"/>
          <w:sz w:val="20"/>
          <w:szCs w:val="20"/>
          <w:lang w:val="en-GB"/>
        </w:rPr>
        <w:t>em</w:t>
      </w:r>
      <w:proofErr w:type="spellEnd"/>
      <w:r w:rsidRPr="003D7FB5">
        <w:rPr>
          <w:rFonts w:ascii="Arial" w:hAnsi="Arial" w:cs="Arial"/>
          <w:b w:val="0"/>
          <w:color w:val="000000" w:themeColor="text1"/>
          <w:sz w:val="20"/>
          <w:szCs w:val="20"/>
          <w:lang w:val="en-GB"/>
        </w:rPr>
        <w:t xml:space="preserve"> </w:t>
      </w:r>
      <w:r w:rsidR="00836EFB">
        <w:rPr>
          <w:rFonts w:ascii="Arial" w:hAnsi="Arial" w:cs="Arial"/>
          <w:b w:val="0"/>
          <w:color w:val="000000" w:themeColor="text1"/>
          <w:sz w:val="20"/>
          <w:szCs w:val="20"/>
          <w:lang w:val="en-GB"/>
        </w:rPr>
        <w:t>25</w:t>
      </w:r>
      <w:r w:rsidRPr="003D7FB5">
        <w:rPr>
          <w:rFonts w:ascii="Arial" w:hAnsi="Arial" w:cs="Arial"/>
          <w:b w:val="0"/>
          <w:color w:val="000000" w:themeColor="text1"/>
          <w:sz w:val="20"/>
          <w:szCs w:val="20"/>
          <w:lang w:val="en-GB"/>
        </w:rPr>
        <w:t xml:space="preserve"> </w:t>
      </w:r>
      <w:proofErr w:type="spellStart"/>
      <w:r w:rsidR="00836EFB">
        <w:rPr>
          <w:rFonts w:ascii="Arial" w:hAnsi="Arial" w:cs="Arial"/>
          <w:b w:val="0"/>
          <w:color w:val="000000" w:themeColor="text1"/>
          <w:sz w:val="20"/>
          <w:szCs w:val="20"/>
          <w:lang w:val="en-GB"/>
        </w:rPr>
        <w:t>jul</w:t>
      </w:r>
      <w:r w:rsidRPr="003D7FB5">
        <w:rPr>
          <w:rFonts w:ascii="Arial" w:hAnsi="Arial" w:cs="Arial"/>
          <w:b w:val="0"/>
          <w:color w:val="000000" w:themeColor="text1"/>
          <w:sz w:val="20"/>
          <w:szCs w:val="20"/>
          <w:lang w:val="en-GB"/>
        </w:rPr>
        <w:t>.</w:t>
      </w:r>
      <w:proofErr w:type="spellEnd"/>
      <w:r w:rsidRPr="003D7FB5">
        <w:rPr>
          <w:rFonts w:ascii="Arial" w:hAnsi="Arial" w:cs="Arial"/>
          <w:b w:val="0"/>
          <w:color w:val="000000" w:themeColor="text1"/>
          <w:sz w:val="20"/>
          <w:szCs w:val="20"/>
          <w:lang w:val="en-GB"/>
        </w:rPr>
        <w:t xml:space="preserve"> 2017.</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FUCHS, Christian. With or Without Marx? With or Without capitalism? A Rejoinder to Adam </w:t>
      </w:r>
      <w:proofErr w:type="spellStart"/>
      <w:r w:rsidRPr="003D7FB5">
        <w:rPr>
          <w:rFonts w:ascii="Arial" w:hAnsi="Arial" w:cs="Arial"/>
          <w:b w:val="0"/>
          <w:color w:val="000000" w:themeColor="text1"/>
          <w:sz w:val="20"/>
          <w:szCs w:val="20"/>
          <w:lang w:val="en-GB"/>
        </w:rPr>
        <w:t>Arvidsson</w:t>
      </w:r>
      <w:proofErr w:type="spellEnd"/>
      <w:r w:rsidRPr="003D7FB5">
        <w:rPr>
          <w:rFonts w:ascii="Arial" w:hAnsi="Arial" w:cs="Arial"/>
          <w:b w:val="0"/>
          <w:color w:val="000000" w:themeColor="text1"/>
          <w:sz w:val="20"/>
          <w:szCs w:val="20"/>
          <w:lang w:val="en-GB"/>
        </w:rPr>
        <w:t xml:space="preserve"> and Eleanor Colleoni</w:t>
      </w:r>
      <w:r w:rsidRPr="003D7FB5">
        <w:rPr>
          <w:rFonts w:ascii="Arial" w:hAnsi="Arial" w:cs="Arial"/>
          <w:color w:val="000000" w:themeColor="text1"/>
          <w:sz w:val="20"/>
          <w:szCs w:val="20"/>
          <w:lang w:val="en-GB"/>
        </w:rPr>
        <w:t>. tripleC: Communication, Capitalism &amp; Critique</w:t>
      </w:r>
      <w:r w:rsidRPr="003D7FB5">
        <w:rPr>
          <w:rFonts w:ascii="Arial" w:hAnsi="Arial" w:cs="Arial"/>
          <w:b w:val="0"/>
          <w:color w:val="000000" w:themeColor="text1"/>
          <w:sz w:val="20"/>
          <w:szCs w:val="20"/>
          <w:lang w:val="en-GB"/>
        </w:rPr>
        <w:t xml:space="preserve">. v.10, n.2, p. 633-645, 2012b. </w:t>
      </w:r>
      <w:r w:rsidRPr="003D7FB5">
        <w:rPr>
          <w:rFonts w:ascii="Arial" w:hAnsi="Arial" w:cs="Arial"/>
          <w:b w:val="0"/>
          <w:color w:val="000000" w:themeColor="text1"/>
          <w:sz w:val="20"/>
          <w:szCs w:val="20"/>
        </w:rPr>
        <w:t xml:space="preserve">Disponível &lt;http://www.triple-c.at/index.php/tripleC/article/view/434&gt;. </w:t>
      </w:r>
      <w:proofErr w:type="spellStart"/>
      <w:r w:rsidR="00836EFB">
        <w:rPr>
          <w:rFonts w:ascii="Arial" w:hAnsi="Arial" w:cs="Arial"/>
          <w:b w:val="0"/>
          <w:color w:val="000000" w:themeColor="text1"/>
          <w:sz w:val="20"/>
          <w:szCs w:val="20"/>
          <w:lang w:val="en-GB"/>
        </w:rPr>
        <w:t>Acesso</w:t>
      </w:r>
      <w:proofErr w:type="spellEnd"/>
      <w:r w:rsidR="00836EFB">
        <w:rPr>
          <w:rFonts w:ascii="Arial" w:hAnsi="Arial" w:cs="Arial"/>
          <w:b w:val="0"/>
          <w:color w:val="000000" w:themeColor="text1"/>
          <w:sz w:val="20"/>
          <w:szCs w:val="20"/>
          <w:lang w:val="en-GB"/>
        </w:rPr>
        <w:t xml:space="preserve"> </w:t>
      </w:r>
      <w:proofErr w:type="spellStart"/>
      <w:r w:rsidR="00836EFB">
        <w:rPr>
          <w:rFonts w:ascii="Arial" w:hAnsi="Arial" w:cs="Arial"/>
          <w:b w:val="0"/>
          <w:color w:val="000000" w:themeColor="text1"/>
          <w:sz w:val="20"/>
          <w:szCs w:val="20"/>
          <w:lang w:val="en-GB"/>
        </w:rPr>
        <w:t>em</w:t>
      </w:r>
      <w:proofErr w:type="spellEnd"/>
      <w:r w:rsidR="00836EFB">
        <w:rPr>
          <w:rFonts w:ascii="Arial" w:hAnsi="Arial" w:cs="Arial"/>
          <w:b w:val="0"/>
          <w:color w:val="000000" w:themeColor="text1"/>
          <w:sz w:val="20"/>
          <w:szCs w:val="20"/>
          <w:lang w:val="en-GB"/>
        </w:rPr>
        <w:t xml:space="preserve"> 25 </w:t>
      </w:r>
      <w:proofErr w:type="spellStart"/>
      <w:r w:rsidR="00836EFB">
        <w:rPr>
          <w:rFonts w:ascii="Arial" w:hAnsi="Arial" w:cs="Arial"/>
          <w:b w:val="0"/>
          <w:color w:val="000000" w:themeColor="text1"/>
          <w:sz w:val="20"/>
          <w:szCs w:val="20"/>
          <w:lang w:val="en-GB"/>
        </w:rPr>
        <w:t>jul.</w:t>
      </w:r>
      <w:proofErr w:type="spellEnd"/>
      <w:r w:rsidR="00836EFB">
        <w:rPr>
          <w:rFonts w:ascii="Arial" w:hAnsi="Arial" w:cs="Arial"/>
          <w:b w:val="0"/>
          <w:color w:val="000000" w:themeColor="text1"/>
          <w:sz w:val="20"/>
          <w:szCs w:val="20"/>
          <w:lang w:val="en-GB"/>
        </w:rPr>
        <w:t xml:space="preserve"> 2018</w:t>
      </w:r>
      <w:r w:rsidRPr="003D7FB5">
        <w:rPr>
          <w:rFonts w:ascii="Arial" w:hAnsi="Arial" w:cs="Arial"/>
          <w:b w:val="0"/>
          <w:color w:val="000000" w:themeColor="text1"/>
          <w:sz w:val="20"/>
          <w:szCs w:val="20"/>
          <w:lang w:val="en-GB"/>
        </w:rPr>
        <w:t>.</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FUCHS, Christian. </w:t>
      </w:r>
      <w:r w:rsidRPr="003D7FB5">
        <w:rPr>
          <w:rFonts w:ascii="Arial" w:hAnsi="Arial" w:cs="Arial"/>
          <w:color w:val="000000" w:themeColor="text1"/>
          <w:sz w:val="20"/>
          <w:szCs w:val="20"/>
          <w:lang w:val="en-GB"/>
        </w:rPr>
        <w:t>Digital Labour and Karl Marx</w:t>
      </w:r>
      <w:r w:rsidRPr="003D7FB5">
        <w:rPr>
          <w:rFonts w:ascii="Arial" w:hAnsi="Arial" w:cs="Arial"/>
          <w:b w:val="0"/>
          <w:color w:val="000000" w:themeColor="text1"/>
          <w:sz w:val="20"/>
          <w:szCs w:val="20"/>
          <w:lang w:val="en-GB"/>
        </w:rPr>
        <w:t>. New York: Routledge, 2014.</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FUCHS, Christian. </w:t>
      </w:r>
      <w:r w:rsidRPr="003D7FB5">
        <w:rPr>
          <w:rFonts w:ascii="Arial" w:hAnsi="Arial" w:cs="Arial"/>
          <w:color w:val="000000" w:themeColor="text1"/>
          <w:sz w:val="20"/>
          <w:szCs w:val="20"/>
          <w:lang w:val="en-GB"/>
        </w:rPr>
        <w:t>Culture and economy in the age of social media</w:t>
      </w:r>
      <w:r w:rsidRPr="003D7FB5">
        <w:rPr>
          <w:rFonts w:ascii="Arial" w:hAnsi="Arial" w:cs="Arial"/>
          <w:b w:val="0"/>
          <w:color w:val="000000" w:themeColor="text1"/>
          <w:sz w:val="20"/>
          <w:szCs w:val="20"/>
          <w:lang w:val="en-GB"/>
        </w:rPr>
        <w:t>. New York: Routledge, 2015a.</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FUCHS, Christian. The Digital Labour Theory of Value and Karl Marx in the Age of Facebook, YouTube, Twitter, and Weibo. In: FISHER, Eran; FUCHS, Christian (Org). </w:t>
      </w:r>
      <w:r w:rsidRPr="003D7FB5">
        <w:rPr>
          <w:rFonts w:ascii="Arial" w:hAnsi="Arial" w:cs="Arial"/>
          <w:color w:val="000000" w:themeColor="text1"/>
          <w:sz w:val="20"/>
          <w:szCs w:val="20"/>
          <w:lang w:val="en-GB"/>
        </w:rPr>
        <w:t>Reconsidering value and labour in the digital age</w:t>
      </w:r>
      <w:r w:rsidRPr="003D7FB5">
        <w:rPr>
          <w:rFonts w:ascii="Arial" w:hAnsi="Arial" w:cs="Arial"/>
          <w:b w:val="0"/>
          <w:color w:val="000000" w:themeColor="text1"/>
          <w:sz w:val="20"/>
          <w:szCs w:val="20"/>
          <w:lang w:val="en-GB"/>
        </w:rPr>
        <w:t>. Basingstoke: Palgrave Macmillan, 2015b.</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FUCHS, Christian. Georg Lukács as a Communications Scholar: Cultural and Digital Labour in the Context of Lukács’ Ontology of Social Being. </w:t>
      </w:r>
      <w:r w:rsidRPr="003D7FB5">
        <w:rPr>
          <w:rFonts w:ascii="Arial" w:hAnsi="Arial" w:cs="Arial"/>
          <w:color w:val="000000" w:themeColor="text1"/>
          <w:sz w:val="20"/>
          <w:szCs w:val="20"/>
          <w:lang w:val="en-GB"/>
        </w:rPr>
        <w:t>Media, Culture &amp; Society</w:t>
      </w:r>
      <w:r w:rsidRPr="003D7FB5">
        <w:rPr>
          <w:rFonts w:ascii="Arial" w:hAnsi="Arial" w:cs="Arial"/>
          <w:b w:val="0"/>
          <w:color w:val="000000" w:themeColor="text1"/>
          <w:sz w:val="20"/>
          <w:szCs w:val="20"/>
          <w:lang w:val="en-GB"/>
        </w:rPr>
        <w:t>. v.38, n.4, p.506-524, 2015c.</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FUCHS, Christian. Against Divisiveness: Digital Workers of the World Unite! A Rejoinder to César Bolaño. </w:t>
      </w:r>
      <w:r w:rsidRPr="003D7FB5">
        <w:rPr>
          <w:rFonts w:ascii="Arial" w:hAnsi="Arial" w:cs="Arial"/>
          <w:color w:val="000000" w:themeColor="text1"/>
          <w:sz w:val="20"/>
          <w:szCs w:val="20"/>
          <w:lang w:val="en-GB"/>
        </w:rPr>
        <w:t>Television &amp; New Media</w:t>
      </w:r>
      <w:r w:rsidRPr="003D7FB5">
        <w:rPr>
          <w:rFonts w:ascii="Arial" w:hAnsi="Arial" w:cs="Arial"/>
          <w:b w:val="0"/>
          <w:color w:val="000000" w:themeColor="text1"/>
          <w:sz w:val="20"/>
          <w:szCs w:val="20"/>
          <w:lang w:val="en-GB"/>
        </w:rPr>
        <w:t>. v.16, n.1, p.62-71, 2015d.</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US"/>
        </w:rPr>
        <w:t xml:space="preserve">FUCHS, Christian. </w:t>
      </w:r>
      <w:r w:rsidRPr="003D7FB5">
        <w:rPr>
          <w:rFonts w:ascii="Arial" w:hAnsi="Arial" w:cs="Arial"/>
          <w:b w:val="0"/>
          <w:color w:val="000000" w:themeColor="text1"/>
          <w:sz w:val="20"/>
          <w:szCs w:val="20"/>
          <w:lang w:val="fr-FR"/>
        </w:rPr>
        <w:t xml:space="preserve">Digital Labour: A Comment on César Bolaño’s tripleC Reflection. </w:t>
      </w:r>
      <w:r w:rsidRPr="003D7FB5">
        <w:rPr>
          <w:rFonts w:ascii="Arial" w:hAnsi="Arial" w:cs="Arial"/>
          <w:color w:val="000000" w:themeColor="text1"/>
          <w:sz w:val="20"/>
          <w:szCs w:val="20"/>
          <w:lang w:val="fr-FR"/>
        </w:rPr>
        <w:t>tripleC: Communication, Capitalism &amp; Critique</w:t>
      </w:r>
      <w:r w:rsidRPr="003D7FB5">
        <w:rPr>
          <w:rFonts w:ascii="Arial" w:hAnsi="Arial" w:cs="Arial"/>
          <w:b w:val="0"/>
          <w:color w:val="000000" w:themeColor="text1"/>
          <w:sz w:val="20"/>
          <w:szCs w:val="20"/>
          <w:lang w:val="fr-FR"/>
        </w:rPr>
        <w:t xml:space="preserve">. v.13, n.1, p.84-92, 2015e. </w:t>
      </w:r>
      <w:r w:rsidRPr="003D7FB5">
        <w:rPr>
          <w:rFonts w:ascii="Arial" w:hAnsi="Arial" w:cs="Arial"/>
          <w:b w:val="0"/>
          <w:color w:val="000000" w:themeColor="text1"/>
          <w:sz w:val="20"/>
          <w:szCs w:val="20"/>
        </w:rPr>
        <w:t xml:space="preserve">Disponível em &lt;http://www.triple-c.at/index.php/tripleC/article/view/675&gt;. </w:t>
      </w:r>
      <w:proofErr w:type="spellStart"/>
      <w:r w:rsidR="00E04AAA">
        <w:rPr>
          <w:rFonts w:ascii="Arial" w:hAnsi="Arial" w:cs="Arial"/>
          <w:b w:val="0"/>
          <w:color w:val="000000" w:themeColor="text1"/>
          <w:sz w:val="20"/>
          <w:szCs w:val="20"/>
          <w:lang w:val="en-GB"/>
        </w:rPr>
        <w:t>Acesso</w:t>
      </w:r>
      <w:proofErr w:type="spellEnd"/>
      <w:r w:rsidR="00E04AAA">
        <w:rPr>
          <w:rFonts w:ascii="Arial" w:hAnsi="Arial" w:cs="Arial"/>
          <w:b w:val="0"/>
          <w:color w:val="000000" w:themeColor="text1"/>
          <w:sz w:val="20"/>
          <w:szCs w:val="20"/>
          <w:lang w:val="en-GB"/>
        </w:rPr>
        <w:t xml:space="preserve"> </w:t>
      </w:r>
      <w:proofErr w:type="spellStart"/>
      <w:r w:rsidR="00E04AAA">
        <w:rPr>
          <w:rFonts w:ascii="Arial" w:hAnsi="Arial" w:cs="Arial"/>
          <w:b w:val="0"/>
          <w:color w:val="000000" w:themeColor="text1"/>
          <w:sz w:val="20"/>
          <w:szCs w:val="20"/>
          <w:lang w:val="en-GB"/>
        </w:rPr>
        <w:t>em</w:t>
      </w:r>
      <w:proofErr w:type="spellEnd"/>
      <w:r w:rsidR="00E04AAA">
        <w:rPr>
          <w:rFonts w:ascii="Arial" w:hAnsi="Arial" w:cs="Arial"/>
          <w:b w:val="0"/>
          <w:color w:val="000000" w:themeColor="text1"/>
          <w:sz w:val="20"/>
          <w:szCs w:val="20"/>
          <w:lang w:val="en-GB"/>
        </w:rPr>
        <w:t xml:space="preserve"> 25 </w:t>
      </w:r>
      <w:proofErr w:type="spellStart"/>
      <w:r w:rsidR="00E04AAA">
        <w:rPr>
          <w:rFonts w:ascii="Arial" w:hAnsi="Arial" w:cs="Arial"/>
          <w:b w:val="0"/>
          <w:color w:val="000000" w:themeColor="text1"/>
          <w:sz w:val="20"/>
          <w:szCs w:val="20"/>
          <w:lang w:val="en-GB"/>
        </w:rPr>
        <w:t>jul</w:t>
      </w:r>
      <w:r w:rsidRPr="003D7FB5">
        <w:rPr>
          <w:rFonts w:ascii="Arial" w:hAnsi="Arial" w:cs="Arial"/>
          <w:b w:val="0"/>
          <w:color w:val="000000" w:themeColor="text1"/>
          <w:sz w:val="20"/>
          <w:szCs w:val="20"/>
          <w:lang w:val="en-GB"/>
        </w:rPr>
        <w:t>.</w:t>
      </w:r>
      <w:proofErr w:type="spellEnd"/>
      <w:r w:rsidR="00E04AAA">
        <w:rPr>
          <w:rFonts w:ascii="Arial" w:hAnsi="Arial" w:cs="Arial"/>
          <w:b w:val="0"/>
          <w:color w:val="000000" w:themeColor="text1"/>
          <w:sz w:val="20"/>
          <w:szCs w:val="20"/>
          <w:lang w:val="en-GB"/>
        </w:rPr>
        <w:t xml:space="preserve"> 2018.</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FUCHS, Christian. </w:t>
      </w:r>
      <w:r w:rsidRPr="003D7FB5">
        <w:rPr>
          <w:rFonts w:ascii="Arial" w:hAnsi="Arial" w:cs="Arial"/>
          <w:color w:val="000000" w:themeColor="text1"/>
          <w:sz w:val="20"/>
          <w:szCs w:val="20"/>
          <w:lang w:val="en-GB"/>
        </w:rPr>
        <w:t>Reading Marx in the Information Age: A Media and Communication Studies Perspective on Capital Volume 1</w:t>
      </w:r>
      <w:r w:rsidRPr="003D7FB5">
        <w:rPr>
          <w:rFonts w:ascii="Arial" w:hAnsi="Arial" w:cs="Arial"/>
          <w:b w:val="0"/>
          <w:color w:val="000000" w:themeColor="text1"/>
          <w:sz w:val="20"/>
          <w:szCs w:val="20"/>
          <w:lang w:val="en-GB"/>
        </w:rPr>
        <w:t>. New York: Routledge, 2016.</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FUCHS, Christian; SANDOVAL, Marisol. Digital Workers of the World Unite! A Framework for Critically Theorising and Analysing Digital Labour. </w:t>
      </w:r>
      <w:r w:rsidRPr="003D7FB5">
        <w:rPr>
          <w:rFonts w:ascii="Arial" w:hAnsi="Arial" w:cs="Arial"/>
          <w:color w:val="000000" w:themeColor="text1"/>
          <w:sz w:val="20"/>
          <w:szCs w:val="20"/>
          <w:lang w:val="en-GB"/>
        </w:rPr>
        <w:t>tripleC Communication, Capitalism &amp; Critic</w:t>
      </w:r>
      <w:r w:rsidRPr="003D7FB5">
        <w:rPr>
          <w:rFonts w:ascii="Arial" w:hAnsi="Arial" w:cs="Arial"/>
          <w:b w:val="0"/>
          <w:color w:val="000000" w:themeColor="text1"/>
          <w:sz w:val="20"/>
          <w:szCs w:val="20"/>
          <w:lang w:val="en-GB"/>
        </w:rPr>
        <w:t xml:space="preserve">. v.12, n.2, p.483-563, 2014. </w:t>
      </w:r>
      <w:r w:rsidRPr="003D7FB5">
        <w:rPr>
          <w:rFonts w:ascii="Arial" w:hAnsi="Arial" w:cs="Arial"/>
          <w:b w:val="0"/>
          <w:color w:val="000000" w:themeColor="text1"/>
          <w:sz w:val="20"/>
          <w:szCs w:val="20"/>
        </w:rPr>
        <w:t xml:space="preserve">Disponível em &lt;http://www.triple-c.at/index.php/tripleC/article/view/549&gt;. </w:t>
      </w:r>
      <w:proofErr w:type="spellStart"/>
      <w:r w:rsidR="00E04AAA">
        <w:rPr>
          <w:rFonts w:ascii="Arial" w:hAnsi="Arial" w:cs="Arial"/>
          <w:b w:val="0"/>
          <w:color w:val="000000" w:themeColor="text1"/>
          <w:sz w:val="20"/>
          <w:szCs w:val="20"/>
          <w:lang w:val="en-GB"/>
        </w:rPr>
        <w:t>Acesso</w:t>
      </w:r>
      <w:proofErr w:type="spellEnd"/>
      <w:r w:rsidR="00E04AAA">
        <w:rPr>
          <w:rFonts w:ascii="Arial" w:hAnsi="Arial" w:cs="Arial"/>
          <w:b w:val="0"/>
          <w:color w:val="000000" w:themeColor="text1"/>
          <w:sz w:val="20"/>
          <w:szCs w:val="20"/>
          <w:lang w:val="en-GB"/>
        </w:rPr>
        <w:t xml:space="preserve"> </w:t>
      </w:r>
      <w:proofErr w:type="spellStart"/>
      <w:r w:rsidR="00E04AAA">
        <w:rPr>
          <w:rFonts w:ascii="Arial" w:hAnsi="Arial" w:cs="Arial"/>
          <w:b w:val="0"/>
          <w:color w:val="000000" w:themeColor="text1"/>
          <w:sz w:val="20"/>
          <w:szCs w:val="20"/>
          <w:lang w:val="en-GB"/>
        </w:rPr>
        <w:t>em</w:t>
      </w:r>
      <w:proofErr w:type="spellEnd"/>
      <w:r w:rsidR="00E04AAA">
        <w:rPr>
          <w:rFonts w:ascii="Arial" w:hAnsi="Arial" w:cs="Arial"/>
          <w:b w:val="0"/>
          <w:color w:val="000000" w:themeColor="text1"/>
          <w:sz w:val="20"/>
          <w:szCs w:val="20"/>
          <w:lang w:val="en-GB"/>
        </w:rPr>
        <w:t xml:space="preserve"> 25 </w:t>
      </w:r>
      <w:proofErr w:type="spellStart"/>
      <w:r w:rsidR="00E04AAA">
        <w:rPr>
          <w:rFonts w:ascii="Arial" w:hAnsi="Arial" w:cs="Arial"/>
          <w:b w:val="0"/>
          <w:color w:val="000000" w:themeColor="text1"/>
          <w:sz w:val="20"/>
          <w:szCs w:val="20"/>
          <w:lang w:val="en-GB"/>
        </w:rPr>
        <w:t>jul.</w:t>
      </w:r>
      <w:proofErr w:type="spellEnd"/>
      <w:r w:rsidR="00E04AAA">
        <w:rPr>
          <w:rFonts w:ascii="Arial" w:hAnsi="Arial" w:cs="Arial"/>
          <w:b w:val="0"/>
          <w:color w:val="000000" w:themeColor="text1"/>
          <w:sz w:val="20"/>
          <w:szCs w:val="20"/>
          <w:lang w:val="en-GB"/>
        </w:rPr>
        <w:t xml:space="preserve"> 2018</w:t>
      </w:r>
      <w:r w:rsidRPr="003D7FB5">
        <w:rPr>
          <w:rFonts w:ascii="Arial" w:hAnsi="Arial" w:cs="Arial"/>
          <w:b w:val="0"/>
          <w:color w:val="000000" w:themeColor="text1"/>
          <w:sz w:val="20"/>
          <w:szCs w:val="20"/>
          <w:lang w:val="en-GB"/>
        </w:rPr>
        <w:t>.</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FUCHS, Christian; SANDOVAL, Marisol. Culture and Work. In: FUCHS, Christian. </w:t>
      </w:r>
      <w:r w:rsidRPr="003D7FB5">
        <w:rPr>
          <w:rFonts w:ascii="Arial" w:hAnsi="Arial" w:cs="Arial"/>
          <w:color w:val="000000" w:themeColor="text1"/>
          <w:sz w:val="20"/>
          <w:szCs w:val="20"/>
          <w:lang w:val="en-GB"/>
        </w:rPr>
        <w:t>Culture and economy in the age of social media</w:t>
      </w:r>
      <w:r w:rsidRPr="003D7FB5">
        <w:rPr>
          <w:rFonts w:ascii="Arial" w:hAnsi="Arial" w:cs="Arial"/>
          <w:b w:val="0"/>
          <w:color w:val="000000" w:themeColor="text1"/>
          <w:sz w:val="20"/>
          <w:szCs w:val="20"/>
          <w:lang w:val="en-GB"/>
        </w:rPr>
        <w:t>. New York: Routledge, 2015.</w:t>
      </w:r>
    </w:p>
    <w:p w:rsidR="00BD377C" w:rsidRPr="00F53C53"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lang w:val="en-GB"/>
        </w:rPr>
        <w:t xml:space="preserve">FUCHS, Christian; SEVIGNANI, Sebastian. What is digital labour? What is digital work? What’s the difference? And why do these questions matter for understanding the social media? </w:t>
      </w:r>
      <w:r w:rsidRPr="003D7FB5">
        <w:rPr>
          <w:rFonts w:ascii="Arial" w:hAnsi="Arial" w:cs="Arial"/>
          <w:color w:val="000000" w:themeColor="text1"/>
          <w:sz w:val="20"/>
          <w:szCs w:val="20"/>
          <w:lang w:val="en-GB"/>
        </w:rPr>
        <w:t>tripleC: Capitalism, Communication &amp; Critique</w:t>
      </w:r>
      <w:r w:rsidRPr="003D7FB5">
        <w:rPr>
          <w:rFonts w:ascii="Arial" w:hAnsi="Arial" w:cs="Arial"/>
          <w:b w:val="0"/>
          <w:color w:val="000000" w:themeColor="text1"/>
          <w:sz w:val="20"/>
          <w:szCs w:val="20"/>
          <w:lang w:val="en-GB"/>
        </w:rPr>
        <w:t xml:space="preserve">. v.11, n.2, p.237-293, 2013. </w:t>
      </w:r>
      <w:r w:rsidRPr="003D7FB5">
        <w:rPr>
          <w:rFonts w:ascii="Arial" w:hAnsi="Arial" w:cs="Arial"/>
          <w:b w:val="0"/>
          <w:color w:val="000000" w:themeColor="text1"/>
          <w:sz w:val="20"/>
          <w:szCs w:val="20"/>
        </w:rPr>
        <w:t>Disponível em &lt;http://www.triple-c.at/index.php/triple</w:t>
      </w:r>
      <w:r w:rsidR="00E04AAA">
        <w:rPr>
          <w:rFonts w:ascii="Arial" w:hAnsi="Arial" w:cs="Arial"/>
          <w:b w:val="0"/>
          <w:color w:val="000000" w:themeColor="text1"/>
          <w:sz w:val="20"/>
          <w:szCs w:val="20"/>
        </w:rPr>
        <w:t>C/article/view/461&gt;. Acesso em 25 jul</w:t>
      </w:r>
      <w:r w:rsidRPr="003D7FB5">
        <w:rPr>
          <w:rFonts w:ascii="Arial" w:hAnsi="Arial" w:cs="Arial"/>
          <w:b w:val="0"/>
          <w:color w:val="000000" w:themeColor="text1"/>
          <w:sz w:val="20"/>
          <w:szCs w:val="20"/>
        </w:rPr>
        <w:t>. 20</w:t>
      </w:r>
      <w:r w:rsidR="00E04AAA">
        <w:rPr>
          <w:rFonts w:ascii="Arial" w:hAnsi="Arial" w:cs="Arial"/>
          <w:b w:val="0"/>
          <w:color w:val="000000" w:themeColor="text1"/>
          <w:sz w:val="20"/>
          <w:szCs w:val="20"/>
        </w:rPr>
        <w:t>18</w:t>
      </w:r>
      <w:r w:rsidRPr="00F53C53">
        <w:rPr>
          <w:rFonts w:ascii="Arial" w:hAnsi="Arial" w:cs="Arial"/>
          <w:b w:val="0"/>
          <w:color w:val="000000" w:themeColor="text1"/>
          <w:sz w:val="20"/>
          <w:szCs w:val="20"/>
        </w:rPr>
        <w:t>.</w:t>
      </w:r>
    </w:p>
    <w:p w:rsidR="007455BD" w:rsidRPr="00F53C53" w:rsidRDefault="007455BD" w:rsidP="003D7FB5">
      <w:pPr>
        <w:spacing w:after="240"/>
        <w:jc w:val="both"/>
        <w:rPr>
          <w:rFonts w:ascii="Arial" w:hAnsi="Arial" w:cs="Arial"/>
          <w:color w:val="000000" w:themeColor="text1"/>
        </w:rPr>
      </w:pPr>
      <w:r w:rsidRPr="00F53C53">
        <w:rPr>
          <w:rFonts w:ascii="Arial" w:hAnsi="Arial" w:cs="Arial"/>
          <w:color w:val="000000" w:themeColor="text1"/>
        </w:rPr>
        <w:t xml:space="preserve">GORZ, André. </w:t>
      </w:r>
      <w:r w:rsidRPr="00F53C53">
        <w:rPr>
          <w:rFonts w:ascii="Arial" w:hAnsi="Arial" w:cs="Arial"/>
          <w:b/>
          <w:iCs/>
          <w:color w:val="000000" w:themeColor="text1"/>
        </w:rPr>
        <w:t>O Imaterial, Conhecimento, Valor e Capital</w:t>
      </w:r>
      <w:r w:rsidRPr="00F53C53">
        <w:rPr>
          <w:rFonts w:ascii="Arial" w:hAnsi="Arial" w:cs="Arial"/>
          <w:color w:val="000000" w:themeColor="text1"/>
        </w:rPr>
        <w:t>, São Paulo: Annablume, 2005.</w:t>
      </w:r>
    </w:p>
    <w:p w:rsidR="007455BD" w:rsidRPr="00F53C53" w:rsidRDefault="007455BD" w:rsidP="003D7FB5">
      <w:pPr>
        <w:spacing w:after="240"/>
        <w:jc w:val="both"/>
        <w:rPr>
          <w:rFonts w:ascii="Arial" w:hAnsi="Arial" w:cs="Arial"/>
          <w:iCs/>
          <w:color w:val="000000" w:themeColor="text1"/>
          <w:lang w:val="en-GB"/>
        </w:rPr>
      </w:pPr>
      <w:r w:rsidRPr="00F53C53">
        <w:rPr>
          <w:rFonts w:ascii="Arial" w:hAnsi="Arial" w:cs="Arial"/>
          <w:color w:val="000000" w:themeColor="text1"/>
          <w:lang w:val="en-GB"/>
        </w:rPr>
        <w:t xml:space="preserve">JEON, Heesang. Cognitive capitalism or cognition </w:t>
      </w:r>
      <w:r w:rsidRPr="00F53C53">
        <w:rPr>
          <w:rFonts w:ascii="Arial" w:hAnsi="Arial" w:cs="Arial"/>
          <w:color w:val="000000" w:themeColor="text1"/>
          <w:lang w:val="en-US"/>
        </w:rPr>
        <w:t xml:space="preserve">in capitalism? A critique of cognitive capitalism theory, </w:t>
      </w:r>
      <w:r w:rsidRPr="00F53C53">
        <w:rPr>
          <w:rFonts w:ascii="Arial" w:hAnsi="Arial" w:cs="Arial"/>
          <w:b/>
          <w:iCs/>
          <w:color w:val="000000" w:themeColor="text1"/>
          <w:lang w:val="en-US"/>
        </w:rPr>
        <w:t>Spectrum</w:t>
      </w:r>
      <w:r w:rsidRPr="00F53C53">
        <w:rPr>
          <w:rFonts w:ascii="Arial" w:hAnsi="Arial" w:cs="Arial"/>
          <w:iCs/>
          <w:color w:val="000000" w:themeColor="text1"/>
          <w:lang w:val="en-US"/>
        </w:rPr>
        <w:t xml:space="preserve">, v.2, n.3, p. 90-117, </w:t>
      </w:r>
      <w:r w:rsidRPr="00F53C53">
        <w:rPr>
          <w:rFonts w:ascii="Arial" w:hAnsi="Arial" w:cs="Arial"/>
          <w:iCs/>
          <w:color w:val="000000" w:themeColor="text1"/>
          <w:lang w:val="en-GB"/>
        </w:rPr>
        <w:t>2010.</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JOUANNA, Jacques. </w:t>
      </w:r>
      <w:r w:rsidRPr="003D7FB5">
        <w:rPr>
          <w:rFonts w:ascii="Arial" w:hAnsi="Arial" w:cs="Arial"/>
          <w:color w:val="000000" w:themeColor="text1"/>
          <w:sz w:val="20"/>
          <w:szCs w:val="20"/>
          <w:lang w:val="en-GB"/>
        </w:rPr>
        <w:t>Hippocrates</w:t>
      </w:r>
      <w:r w:rsidRPr="003D7FB5">
        <w:rPr>
          <w:rFonts w:ascii="Arial" w:hAnsi="Arial" w:cs="Arial"/>
          <w:b w:val="0"/>
          <w:color w:val="000000" w:themeColor="text1"/>
          <w:sz w:val="20"/>
          <w:szCs w:val="20"/>
          <w:lang w:val="en-GB"/>
        </w:rPr>
        <w:t>. Baltimore: Johns Hopkins University Press, 2001.</w:t>
      </w:r>
    </w:p>
    <w:p w:rsidR="00BD377C" w:rsidRPr="003D7FB5"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rPr>
        <w:t xml:space="preserve">LENZ, Maria Heloisa. </w:t>
      </w:r>
      <w:r w:rsidRPr="003D7FB5">
        <w:rPr>
          <w:rFonts w:ascii="Arial" w:hAnsi="Arial" w:cs="Arial"/>
          <w:color w:val="000000" w:themeColor="text1"/>
          <w:sz w:val="20"/>
          <w:szCs w:val="20"/>
        </w:rPr>
        <w:t>A categoria econômica da renda da terra</w:t>
      </w:r>
      <w:r w:rsidRPr="003D7FB5">
        <w:rPr>
          <w:rFonts w:ascii="Arial" w:hAnsi="Arial" w:cs="Arial"/>
          <w:b w:val="0"/>
          <w:color w:val="000000" w:themeColor="text1"/>
          <w:sz w:val="20"/>
          <w:szCs w:val="20"/>
        </w:rPr>
        <w:t xml:space="preserve">. Porto Alegre: Fundação de Economia e Estatística Siegfried Emanuel </w:t>
      </w:r>
      <w:proofErr w:type="spellStart"/>
      <w:r w:rsidRPr="003D7FB5">
        <w:rPr>
          <w:rFonts w:ascii="Arial" w:hAnsi="Arial" w:cs="Arial"/>
          <w:b w:val="0"/>
          <w:color w:val="000000" w:themeColor="text1"/>
          <w:sz w:val="20"/>
          <w:szCs w:val="20"/>
        </w:rPr>
        <w:t>Heuser</w:t>
      </w:r>
      <w:proofErr w:type="spellEnd"/>
      <w:r w:rsidRPr="003D7FB5">
        <w:rPr>
          <w:rFonts w:ascii="Arial" w:hAnsi="Arial" w:cs="Arial"/>
          <w:b w:val="0"/>
          <w:color w:val="000000" w:themeColor="text1"/>
          <w:sz w:val="20"/>
          <w:szCs w:val="20"/>
        </w:rPr>
        <w:t>, 1992.</w:t>
      </w:r>
    </w:p>
    <w:p w:rsidR="007455BD" w:rsidRDefault="007455BD" w:rsidP="003D7FB5">
      <w:pPr>
        <w:spacing w:after="240"/>
        <w:jc w:val="both"/>
        <w:rPr>
          <w:rFonts w:ascii="Arial" w:hAnsi="Arial" w:cs="Arial"/>
          <w:iCs/>
          <w:color w:val="000000" w:themeColor="text1"/>
        </w:rPr>
      </w:pPr>
      <w:r w:rsidRPr="00F53C53">
        <w:rPr>
          <w:rFonts w:ascii="Arial" w:hAnsi="Arial" w:cs="Arial"/>
          <w:iCs/>
          <w:color w:val="000000" w:themeColor="text1"/>
        </w:rPr>
        <w:t xml:space="preserve">LUKÁCS, György. </w:t>
      </w:r>
      <w:r w:rsidRPr="00F53C53">
        <w:rPr>
          <w:rFonts w:ascii="Arial" w:hAnsi="Arial" w:cs="Arial"/>
          <w:b/>
          <w:iCs/>
          <w:color w:val="000000" w:themeColor="text1"/>
        </w:rPr>
        <w:t>Para uma ontologia do ser social II</w:t>
      </w:r>
      <w:r w:rsidRPr="00F53C53">
        <w:rPr>
          <w:rFonts w:ascii="Arial" w:hAnsi="Arial" w:cs="Arial"/>
          <w:iCs/>
          <w:color w:val="000000" w:themeColor="text1"/>
        </w:rPr>
        <w:t>. São Paulo: Boitempo. 2013.</w:t>
      </w:r>
    </w:p>
    <w:p w:rsidR="00C12902" w:rsidRPr="00C12902" w:rsidRDefault="00C12902" w:rsidP="00C12902">
      <w:pPr>
        <w:pStyle w:val="RefernciasXVIIIENANCIB"/>
        <w:spacing w:before="0" w:after="240"/>
        <w:rPr>
          <w:rFonts w:ascii="Arial" w:hAnsi="Arial" w:cs="Arial"/>
          <w:b w:val="0"/>
          <w:color w:val="000000" w:themeColor="text1"/>
          <w:sz w:val="20"/>
          <w:szCs w:val="20"/>
          <w:lang w:val="en-GB"/>
        </w:rPr>
      </w:pPr>
      <w:r w:rsidRPr="004C18E1">
        <w:rPr>
          <w:rFonts w:ascii="Arial" w:hAnsi="Arial" w:cs="Arial"/>
          <w:b w:val="0"/>
          <w:color w:val="000000" w:themeColor="text1"/>
          <w:sz w:val="20"/>
          <w:szCs w:val="20"/>
        </w:rPr>
        <w:t xml:space="preserve">MARQUES, Rodrigo Moreno. Trabalho, informação e conhecimento: relendo Marx na era da informação. </w:t>
      </w:r>
      <w:r w:rsidRPr="004C18E1">
        <w:rPr>
          <w:rFonts w:ascii="Arial" w:hAnsi="Arial" w:cs="Arial"/>
          <w:color w:val="000000" w:themeColor="text1"/>
          <w:sz w:val="20"/>
          <w:szCs w:val="20"/>
        </w:rPr>
        <w:t>Logeion: filosofia da informação</w:t>
      </w:r>
      <w:r w:rsidRPr="004C18E1">
        <w:rPr>
          <w:rFonts w:ascii="Arial" w:hAnsi="Arial" w:cs="Arial"/>
          <w:b w:val="0"/>
          <w:color w:val="000000" w:themeColor="text1"/>
          <w:sz w:val="20"/>
          <w:szCs w:val="20"/>
        </w:rPr>
        <w:t>, v.2, n.1, p.47-71, 2015. Disponível em &lt;http://revista.ibict.br/fiinf</w:t>
      </w:r>
      <w:r>
        <w:rPr>
          <w:rFonts w:ascii="Arial" w:hAnsi="Arial" w:cs="Arial"/>
          <w:b w:val="0"/>
          <w:color w:val="000000" w:themeColor="text1"/>
          <w:sz w:val="20"/>
          <w:szCs w:val="20"/>
        </w:rPr>
        <w:t xml:space="preserve">/article/view/1476&gt;. </w:t>
      </w:r>
      <w:proofErr w:type="spellStart"/>
      <w:r w:rsidR="00E04AAA">
        <w:rPr>
          <w:rFonts w:ascii="Arial" w:hAnsi="Arial" w:cs="Arial"/>
          <w:b w:val="0"/>
          <w:color w:val="000000" w:themeColor="text1"/>
          <w:sz w:val="20"/>
          <w:szCs w:val="20"/>
          <w:lang w:val="en-GB"/>
        </w:rPr>
        <w:t>Acesso</w:t>
      </w:r>
      <w:proofErr w:type="spellEnd"/>
      <w:r w:rsidR="00E04AAA">
        <w:rPr>
          <w:rFonts w:ascii="Arial" w:hAnsi="Arial" w:cs="Arial"/>
          <w:b w:val="0"/>
          <w:color w:val="000000" w:themeColor="text1"/>
          <w:sz w:val="20"/>
          <w:szCs w:val="20"/>
          <w:lang w:val="en-GB"/>
        </w:rPr>
        <w:t xml:space="preserve"> </w:t>
      </w:r>
      <w:proofErr w:type="spellStart"/>
      <w:r w:rsidR="00E04AAA">
        <w:rPr>
          <w:rFonts w:ascii="Arial" w:hAnsi="Arial" w:cs="Arial"/>
          <w:b w:val="0"/>
          <w:color w:val="000000" w:themeColor="text1"/>
          <w:sz w:val="20"/>
          <w:szCs w:val="20"/>
          <w:lang w:val="en-GB"/>
        </w:rPr>
        <w:t>em</w:t>
      </w:r>
      <w:proofErr w:type="spellEnd"/>
      <w:r w:rsidR="00E04AAA">
        <w:rPr>
          <w:rFonts w:ascii="Arial" w:hAnsi="Arial" w:cs="Arial"/>
          <w:b w:val="0"/>
          <w:color w:val="000000" w:themeColor="text1"/>
          <w:sz w:val="20"/>
          <w:szCs w:val="20"/>
          <w:lang w:val="en-GB"/>
        </w:rPr>
        <w:t xml:space="preserve"> 25 </w:t>
      </w:r>
      <w:proofErr w:type="spellStart"/>
      <w:r w:rsidR="00E04AAA">
        <w:rPr>
          <w:rFonts w:ascii="Arial" w:hAnsi="Arial" w:cs="Arial"/>
          <w:b w:val="0"/>
          <w:color w:val="000000" w:themeColor="text1"/>
          <w:sz w:val="20"/>
          <w:szCs w:val="20"/>
          <w:lang w:val="en-GB"/>
        </w:rPr>
        <w:t>jul</w:t>
      </w:r>
      <w:r w:rsidRPr="00C12902">
        <w:rPr>
          <w:rFonts w:ascii="Arial" w:hAnsi="Arial" w:cs="Arial"/>
          <w:b w:val="0"/>
          <w:color w:val="000000" w:themeColor="text1"/>
          <w:sz w:val="20"/>
          <w:szCs w:val="20"/>
          <w:lang w:val="en-GB"/>
        </w:rPr>
        <w:t>.</w:t>
      </w:r>
      <w:proofErr w:type="spellEnd"/>
      <w:r w:rsidRPr="00C12902">
        <w:rPr>
          <w:rFonts w:ascii="Arial" w:hAnsi="Arial" w:cs="Arial"/>
          <w:b w:val="0"/>
          <w:color w:val="000000" w:themeColor="text1"/>
          <w:sz w:val="20"/>
          <w:szCs w:val="20"/>
          <w:lang w:val="en-GB"/>
        </w:rPr>
        <w:t xml:space="preserve"> 2018.</w:t>
      </w:r>
    </w:p>
    <w:p w:rsidR="00C12902" w:rsidRDefault="00C12902" w:rsidP="001A72AF">
      <w:pPr>
        <w:spacing w:after="240"/>
      </w:pPr>
      <w:r w:rsidRPr="00B31998">
        <w:rPr>
          <w:rFonts w:ascii="Arial" w:hAnsi="Arial" w:cs="Arial"/>
          <w:bCs/>
          <w:color w:val="000000" w:themeColor="text1"/>
          <w:lang w:val="en-US"/>
        </w:rPr>
        <w:lastRenderedPageBreak/>
        <w:t xml:space="preserve">MARQUES, Rodrigo Moreno. Polarization of information and knowledge: a dialectical approach. </w:t>
      </w:r>
      <w:r w:rsidRPr="00B31998">
        <w:rPr>
          <w:rFonts w:ascii="Arial" w:hAnsi="Arial" w:cs="Arial"/>
          <w:b/>
          <w:bCs/>
          <w:color w:val="000000" w:themeColor="text1"/>
          <w:lang w:val="en-US"/>
        </w:rPr>
        <w:t>International Review of Information Ethics</w:t>
      </w:r>
      <w:r w:rsidRPr="00B31998">
        <w:rPr>
          <w:rFonts w:ascii="Arial" w:hAnsi="Arial" w:cs="Arial"/>
          <w:bCs/>
          <w:color w:val="000000" w:themeColor="text1"/>
          <w:lang w:val="en-US"/>
        </w:rPr>
        <w:t xml:space="preserve">, v. 26, p. 16-25, 2017. </w:t>
      </w:r>
      <w:proofErr w:type="spellStart"/>
      <w:r w:rsidRPr="00B31998">
        <w:rPr>
          <w:rFonts w:ascii="Arial" w:hAnsi="Arial" w:cs="Arial"/>
          <w:bCs/>
          <w:color w:val="000000" w:themeColor="text1"/>
          <w:lang w:val="en-US"/>
        </w:rPr>
        <w:t>Disponível</w:t>
      </w:r>
      <w:proofErr w:type="spellEnd"/>
      <w:r w:rsidRPr="00B31998">
        <w:rPr>
          <w:rFonts w:ascii="Arial" w:hAnsi="Arial" w:cs="Arial"/>
          <w:bCs/>
          <w:color w:val="000000" w:themeColor="text1"/>
          <w:lang w:val="en-US"/>
        </w:rPr>
        <w:t xml:space="preserve"> </w:t>
      </w:r>
      <w:proofErr w:type="spellStart"/>
      <w:r w:rsidRPr="00B31998">
        <w:rPr>
          <w:rFonts w:ascii="Arial" w:hAnsi="Arial" w:cs="Arial"/>
          <w:bCs/>
          <w:color w:val="000000" w:themeColor="text1"/>
          <w:lang w:val="en-US"/>
        </w:rPr>
        <w:t>em</w:t>
      </w:r>
      <w:proofErr w:type="spellEnd"/>
      <w:r w:rsidRPr="00B31998">
        <w:rPr>
          <w:rFonts w:ascii="Arial" w:hAnsi="Arial" w:cs="Arial"/>
          <w:bCs/>
          <w:color w:val="000000" w:themeColor="text1"/>
          <w:lang w:val="en-US"/>
        </w:rPr>
        <w:t xml:space="preserve"> &lt;http://www.i-r-i-e.net/inhalt/026/IRIE-26-Marx-12-2017-3.pdf&gt;. </w:t>
      </w:r>
      <w:r w:rsidR="00E04AAA">
        <w:rPr>
          <w:rFonts w:ascii="Arial" w:hAnsi="Arial" w:cs="Arial"/>
          <w:bCs/>
          <w:color w:val="000000" w:themeColor="text1"/>
        </w:rPr>
        <w:t>Acesso em 25 jul</w:t>
      </w:r>
      <w:r w:rsidR="00AA253E">
        <w:rPr>
          <w:rFonts w:ascii="Arial" w:hAnsi="Arial" w:cs="Arial"/>
          <w:bCs/>
          <w:color w:val="000000" w:themeColor="text1"/>
        </w:rPr>
        <w:t>.</w:t>
      </w:r>
      <w:r w:rsidRPr="00B31998">
        <w:rPr>
          <w:rFonts w:ascii="Arial" w:hAnsi="Arial" w:cs="Arial"/>
          <w:bCs/>
          <w:color w:val="000000" w:themeColor="text1"/>
        </w:rPr>
        <w:t xml:space="preserve"> 2018.</w:t>
      </w:r>
    </w:p>
    <w:p w:rsidR="00C12902" w:rsidRPr="004C18E1" w:rsidRDefault="00D25B1B" w:rsidP="00C12902">
      <w:pPr>
        <w:pStyle w:val="RefernciasXVIIIENANCIB"/>
        <w:spacing w:before="0" w:after="240"/>
        <w:rPr>
          <w:rFonts w:ascii="Arial" w:hAnsi="Arial" w:cs="Arial"/>
          <w:b w:val="0"/>
          <w:color w:val="000000" w:themeColor="text1"/>
          <w:sz w:val="20"/>
          <w:szCs w:val="20"/>
        </w:rPr>
      </w:pPr>
      <w:hyperlink r:id="rId9" w:tgtFrame="_blank" w:history="1">
        <w:r w:rsidR="00C12902" w:rsidRPr="004C18E1">
          <w:rPr>
            <w:rFonts w:ascii="Arial" w:hAnsi="Arial" w:cs="Arial"/>
            <w:b w:val="0"/>
            <w:color w:val="000000" w:themeColor="text1"/>
            <w:sz w:val="20"/>
            <w:szCs w:val="20"/>
          </w:rPr>
          <w:t>MARQUES, R. M.</w:t>
        </w:r>
      </w:hyperlink>
      <w:r w:rsidR="00C12902" w:rsidRPr="004C18E1">
        <w:rPr>
          <w:rFonts w:ascii="Arial" w:hAnsi="Arial" w:cs="Arial"/>
          <w:b w:val="0"/>
          <w:color w:val="000000" w:themeColor="text1"/>
          <w:sz w:val="20"/>
          <w:szCs w:val="20"/>
        </w:rPr>
        <w:t xml:space="preserve">; KERR PINHEIRO, M. M. Polarização do Conhecimento na Era da Informação: o Vale do Silício como exemplo. </w:t>
      </w:r>
      <w:r w:rsidR="00C12902" w:rsidRPr="004C18E1">
        <w:rPr>
          <w:rFonts w:ascii="Arial" w:hAnsi="Arial" w:cs="Arial"/>
          <w:color w:val="000000" w:themeColor="text1"/>
          <w:sz w:val="20"/>
          <w:szCs w:val="20"/>
        </w:rPr>
        <w:t>Tendências da Pesquisa Brasileira em Ciência da Informação</w:t>
      </w:r>
      <w:r w:rsidR="00C12902" w:rsidRPr="004C18E1">
        <w:rPr>
          <w:rFonts w:ascii="Arial" w:hAnsi="Arial" w:cs="Arial"/>
          <w:b w:val="0"/>
          <w:color w:val="000000" w:themeColor="text1"/>
          <w:sz w:val="20"/>
          <w:szCs w:val="20"/>
        </w:rPr>
        <w:t>, v. 7,</w:t>
      </w:r>
      <w:r w:rsidR="00C12902">
        <w:rPr>
          <w:rFonts w:ascii="Arial" w:hAnsi="Arial" w:cs="Arial"/>
          <w:b w:val="0"/>
          <w:color w:val="000000" w:themeColor="text1"/>
          <w:sz w:val="20"/>
          <w:szCs w:val="20"/>
        </w:rPr>
        <w:t xml:space="preserve"> n. 1,</w:t>
      </w:r>
      <w:r w:rsidR="00C12902" w:rsidRPr="004C18E1">
        <w:rPr>
          <w:rFonts w:ascii="Arial" w:hAnsi="Arial" w:cs="Arial"/>
          <w:b w:val="0"/>
          <w:color w:val="000000" w:themeColor="text1"/>
          <w:sz w:val="20"/>
          <w:szCs w:val="20"/>
        </w:rPr>
        <w:t xml:space="preserve"> 2014</w:t>
      </w:r>
      <w:r w:rsidR="00C12902">
        <w:rPr>
          <w:rFonts w:ascii="Arial" w:hAnsi="Arial" w:cs="Arial"/>
          <w:b w:val="0"/>
          <w:color w:val="000000" w:themeColor="text1"/>
          <w:sz w:val="20"/>
          <w:szCs w:val="20"/>
        </w:rPr>
        <w:t>. Disponível em &lt;</w:t>
      </w:r>
      <w:r w:rsidR="00AA253E" w:rsidRPr="00AA253E">
        <w:rPr>
          <w:rFonts w:ascii="Arial" w:hAnsi="Arial" w:cs="Arial"/>
          <w:b w:val="0"/>
          <w:color w:val="000000" w:themeColor="text1"/>
          <w:sz w:val="20"/>
          <w:szCs w:val="20"/>
        </w:rPr>
        <w:t>https://www.researchgate.net/publication/320455701_polarizacao_do_conhecimento_na_era_da_informacao_o_vale_do_silicio_como_exemplo</w:t>
      </w:r>
      <w:r w:rsidR="00E04AAA">
        <w:rPr>
          <w:rFonts w:ascii="Arial" w:hAnsi="Arial" w:cs="Arial"/>
          <w:b w:val="0"/>
          <w:color w:val="000000" w:themeColor="text1"/>
          <w:sz w:val="20"/>
          <w:szCs w:val="20"/>
        </w:rPr>
        <w:t>&gt;. Acesso em 25</w:t>
      </w:r>
      <w:r w:rsidR="00C12902">
        <w:rPr>
          <w:rFonts w:ascii="Arial" w:hAnsi="Arial" w:cs="Arial"/>
          <w:b w:val="0"/>
          <w:color w:val="000000" w:themeColor="text1"/>
          <w:sz w:val="20"/>
          <w:szCs w:val="20"/>
        </w:rPr>
        <w:t xml:space="preserve"> </w:t>
      </w:r>
      <w:r w:rsidR="00E04AAA">
        <w:rPr>
          <w:rFonts w:ascii="Arial" w:hAnsi="Arial" w:cs="Arial"/>
          <w:b w:val="0"/>
          <w:color w:val="000000" w:themeColor="text1"/>
          <w:sz w:val="20"/>
          <w:szCs w:val="20"/>
        </w:rPr>
        <w:t>jul. 2018</w:t>
      </w:r>
      <w:r w:rsidR="00C12902">
        <w:rPr>
          <w:rFonts w:ascii="Arial" w:hAnsi="Arial" w:cs="Arial"/>
          <w:b w:val="0"/>
          <w:color w:val="000000" w:themeColor="text1"/>
          <w:sz w:val="20"/>
          <w:szCs w:val="20"/>
        </w:rPr>
        <w:t>.</w:t>
      </w:r>
    </w:p>
    <w:p w:rsidR="00C12902" w:rsidRDefault="00C12902" w:rsidP="00C12902">
      <w:pPr>
        <w:pStyle w:val="RefernciasXVIIIENANCIB"/>
        <w:spacing w:before="0" w:after="240"/>
        <w:rPr>
          <w:rFonts w:ascii="Arial" w:hAnsi="Arial" w:cs="Arial"/>
          <w:b w:val="0"/>
          <w:color w:val="000000" w:themeColor="text1"/>
          <w:sz w:val="20"/>
          <w:szCs w:val="20"/>
          <w:lang w:val="de-DE"/>
        </w:rPr>
      </w:pPr>
      <w:r w:rsidRPr="004C18E1">
        <w:rPr>
          <w:rFonts w:ascii="Arial" w:hAnsi="Arial" w:cs="Arial"/>
          <w:b w:val="0"/>
          <w:color w:val="000000" w:themeColor="text1"/>
          <w:sz w:val="20"/>
          <w:szCs w:val="20"/>
        </w:rPr>
        <w:t xml:space="preserve">MARQUES, Rodrigo Moreno; RASLAN, Filipe; MELO, Flávia; KERR PINHEIRO, Marta Macedo (Org.). </w:t>
      </w:r>
      <w:r w:rsidRPr="004C18E1">
        <w:rPr>
          <w:rFonts w:ascii="Arial" w:hAnsi="Arial" w:cs="Arial"/>
          <w:color w:val="000000" w:themeColor="text1"/>
          <w:sz w:val="20"/>
          <w:szCs w:val="20"/>
        </w:rPr>
        <w:t>A Informação, e o Conhecimento sob as Lentes do Marxismo</w:t>
      </w:r>
      <w:r w:rsidRPr="004C18E1">
        <w:rPr>
          <w:rFonts w:ascii="Arial" w:hAnsi="Arial" w:cs="Arial"/>
          <w:b w:val="0"/>
          <w:color w:val="000000" w:themeColor="text1"/>
          <w:sz w:val="20"/>
          <w:szCs w:val="20"/>
        </w:rPr>
        <w:t xml:space="preserve">. </w:t>
      </w:r>
      <w:r w:rsidRPr="004C18E1">
        <w:rPr>
          <w:rFonts w:ascii="Arial" w:hAnsi="Arial" w:cs="Arial"/>
          <w:b w:val="0"/>
          <w:color w:val="000000" w:themeColor="text1"/>
          <w:sz w:val="20"/>
          <w:szCs w:val="20"/>
          <w:lang w:val="de-DE"/>
        </w:rPr>
        <w:t>Rio de Janeiro: Garamond, 2014.</w:t>
      </w:r>
      <w:r>
        <w:rPr>
          <w:rFonts w:ascii="Arial" w:hAnsi="Arial" w:cs="Arial"/>
          <w:b w:val="0"/>
          <w:color w:val="000000" w:themeColor="text1"/>
          <w:sz w:val="20"/>
          <w:szCs w:val="20"/>
          <w:lang w:val="de-DE"/>
        </w:rPr>
        <w:t xml:space="preserve"> </w:t>
      </w:r>
    </w:p>
    <w:p w:rsidR="00BD377C" w:rsidRPr="003D7FB5" w:rsidRDefault="00BD377C" w:rsidP="003D7FB5">
      <w:pPr>
        <w:pStyle w:val="RefernciasXVIIIENANCIB"/>
        <w:spacing w:before="0" w:after="240"/>
        <w:rPr>
          <w:rFonts w:ascii="Arial" w:hAnsi="Arial" w:cs="Arial"/>
          <w:b w:val="0"/>
          <w:color w:val="000000" w:themeColor="text1"/>
          <w:sz w:val="20"/>
          <w:szCs w:val="20"/>
          <w:lang w:val="de-DE"/>
        </w:rPr>
      </w:pPr>
      <w:r w:rsidRPr="00B31998">
        <w:rPr>
          <w:rFonts w:ascii="Arial" w:hAnsi="Arial" w:cs="Arial"/>
          <w:b w:val="0"/>
          <w:color w:val="000000" w:themeColor="text1"/>
          <w:sz w:val="20"/>
          <w:szCs w:val="20"/>
          <w:lang w:val="de-DE"/>
        </w:rPr>
        <w:t xml:space="preserve">MARX, Karl. </w:t>
      </w:r>
      <w:r w:rsidRPr="003D7FB5">
        <w:rPr>
          <w:rFonts w:ascii="Arial" w:hAnsi="Arial" w:cs="Arial"/>
          <w:b w:val="0"/>
          <w:color w:val="000000" w:themeColor="text1"/>
          <w:sz w:val="20"/>
          <w:szCs w:val="20"/>
          <w:lang w:val="de-DE"/>
        </w:rPr>
        <w:t xml:space="preserve">Theorien über den Mehrwert – Volumen II, In: </w:t>
      </w:r>
      <w:r w:rsidRPr="003D7FB5">
        <w:rPr>
          <w:rFonts w:ascii="Arial" w:hAnsi="Arial" w:cs="Arial"/>
          <w:color w:val="000000" w:themeColor="text1"/>
          <w:sz w:val="20"/>
          <w:szCs w:val="20"/>
          <w:lang w:val="de-DE"/>
        </w:rPr>
        <w:t>Marx Engels Werke</w:t>
      </w:r>
      <w:r w:rsidRPr="003D7FB5">
        <w:rPr>
          <w:rFonts w:ascii="Arial" w:hAnsi="Arial" w:cs="Arial"/>
          <w:b w:val="0"/>
          <w:color w:val="000000" w:themeColor="text1"/>
          <w:sz w:val="20"/>
          <w:szCs w:val="20"/>
          <w:lang w:val="de-DE"/>
        </w:rPr>
        <w:t xml:space="preserve">, v. 26.2, Berlin: </w:t>
      </w:r>
      <w:r w:rsidR="001A72AF">
        <w:fldChar w:fldCharType="begin"/>
      </w:r>
      <w:r w:rsidR="001A72AF" w:rsidRPr="00250264">
        <w:rPr>
          <w:lang w:val="de-DE"/>
        </w:rPr>
        <w:instrText xml:space="preserve"> HYPERLINK "http://www.dietzverlag.de/mew_2.htm" </w:instrText>
      </w:r>
      <w:r w:rsidR="001A72AF">
        <w:fldChar w:fldCharType="separate"/>
      </w:r>
      <w:r w:rsidRPr="003D7FB5">
        <w:rPr>
          <w:rFonts w:ascii="Arial" w:hAnsi="Arial" w:cs="Arial"/>
          <w:b w:val="0"/>
          <w:color w:val="000000" w:themeColor="text1"/>
          <w:sz w:val="20"/>
          <w:szCs w:val="20"/>
          <w:lang w:val="de-DE"/>
        </w:rPr>
        <w:t>Karl Dietz Verlag</w:t>
      </w:r>
      <w:r w:rsidR="001A72AF">
        <w:rPr>
          <w:rFonts w:ascii="Arial" w:hAnsi="Arial" w:cs="Arial"/>
          <w:b w:val="0"/>
          <w:color w:val="000000" w:themeColor="text1"/>
          <w:sz w:val="20"/>
          <w:szCs w:val="20"/>
          <w:lang w:val="de-DE"/>
        </w:rPr>
        <w:fldChar w:fldCharType="end"/>
      </w:r>
      <w:r w:rsidRPr="003D7FB5">
        <w:rPr>
          <w:rFonts w:ascii="Arial" w:hAnsi="Arial" w:cs="Arial"/>
          <w:b w:val="0"/>
          <w:color w:val="000000" w:themeColor="text1"/>
          <w:sz w:val="20"/>
          <w:szCs w:val="20"/>
          <w:lang w:val="de-DE"/>
        </w:rPr>
        <w:t>, 1967.</w:t>
      </w:r>
    </w:p>
    <w:p w:rsidR="00BD377C" w:rsidRPr="003D7FB5" w:rsidRDefault="00BD377C" w:rsidP="003D7FB5">
      <w:pPr>
        <w:pStyle w:val="RefernciasXVIIIENANCIB"/>
        <w:spacing w:before="0" w:after="240"/>
        <w:rPr>
          <w:rFonts w:ascii="Arial" w:hAnsi="Arial" w:cs="Arial"/>
          <w:b w:val="0"/>
          <w:color w:val="000000" w:themeColor="text1"/>
          <w:sz w:val="20"/>
          <w:szCs w:val="20"/>
          <w:lang w:val="es-ES_tradnl"/>
        </w:rPr>
      </w:pPr>
      <w:r w:rsidRPr="003D7FB5">
        <w:rPr>
          <w:rFonts w:ascii="Arial" w:hAnsi="Arial" w:cs="Arial"/>
          <w:b w:val="0"/>
          <w:color w:val="000000" w:themeColor="text1"/>
          <w:sz w:val="20"/>
          <w:szCs w:val="20"/>
          <w:lang w:val="es-ES_tradnl"/>
        </w:rPr>
        <w:t xml:space="preserve">MARX, Karl. </w:t>
      </w:r>
      <w:r w:rsidRPr="003D7FB5">
        <w:rPr>
          <w:rFonts w:ascii="Arial" w:hAnsi="Arial" w:cs="Arial"/>
          <w:color w:val="000000" w:themeColor="text1"/>
          <w:sz w:val="20"/>
          <w:szCs w:val="20"/>
          <w:lang w:val="es-ES_tradnl"/>
        </w:rPr>
        <w:t xml:space="preserve">Historia Crítica da La </w:t>
      </w:r>
      <w:proofErr w:type="spellStart"/>
      <w:r w:rsidRPr="003D7FB5">
        <w:rPr>
          <w:rFonts w:ascii="Arial" w:hAnsi="Arial" w:cs="Arial"/>
          <w:color w:val="000000" w:themeColor="text1"/>
          <w:sz w:val="20"/>
          <w:szCs w:val="20"/>
          <w:lang w:val="es-ES_tradnl"/>
        </w:rPr>
        <w:t>Teoria</w:t>
      </w:r>
      <w:proofErr w:type="spellEnd"/>
      <w:r w:rsidRPr="003D7FB5">
        <w:rPr>
          <w:rFonts w:ascii="Arial" w:hAnsi="Arial" w:cs="Arial"/>
          <w:color w:val="000000" w:themeColor="text1"/>
          <w:sz w:val="20"/>
          <w:szCs w:val="20"/>
          <w:lang w:val="es-ES_tradnl"/>
        </w:rPr>
        <w:t xml:space="preserve"> de La </w:t>
      </w:r>
      <w:proofErr w:type="spellStart"/>
      <w:r w:rsidRPr="003D7FB5">
        <w:rPr>
          <w:rFonts w:ascii="Arial" w:hAnsi="Arial" w:cs="Arial"/>
          <w:color w:val="000000" w:themeColor="text1"/>
          <w:sz w:val="20"/>
          <w:szCs w:val="20"/>
          <w:lang w:val="es-ES_tradnl"/>
        </w:rPr>
        <w:t>Plusvalia</w:t>
      </w:r>
      <w:proofErr w:type="spellEnd"/>
      <w:r w:rsidRPr="003D7FB5">
        <w:rPr>
          <w:rFonts w:ascii="Arial" w:hAnsi="Arial" w:cs="Arial"/>
          <w:color w:val="000000" w:themeColor="text1"/>
          <w:sz w:val="20"/>
          <w:szCs w:val="20"/>
          <w:lang w:val="es-ES_tradnl"/>
        </w:rPr>
        <w:t xml:space="preserve"> – Volumen II</w:t>
      </w:r>
      <w:r w:rsidRPr="003D7FB5">
        <w:rPr>
          <w:rFonts w:ascii="Arial" w:hAnsi="Arial" w:cs="Arial"/>
          <w:b w:val="0"/>
          <w:color w:val="000000" w:themeColor="text1"/>
          <w:sz w:val="20"/>
          <w:szCs w:val="20"/>
          <w:lang w:val="es-ES_tradnl"/>
        </w:rPr>
        <w:t xml:space="preserve">, Madrid: Alberto </w:t>
      </w:r>
      <w:proofErr w:type="spellStart"/>
      <w:r w:rsidRPr="003D7FB5">
        <w:rPr>
          <w:rFonts w:ascii="Arial" w:hAnsi="Arial" w:cs="Arial"/>
          <w:b w:val="0"/>
          <w:color w:val="000000" w:themeColor="text1"/>
          <w:sz w:val="20"/>
          <w:szCs w:val="20"/>
          <w:lang w:val="es-ES_tradnl"/>
        </w:rPr>
        <w:t>Corazon</w:t>
      </w:r>
      <w:proofErr w:type="spellEnd"/>
      <w:r w:rsidRPr="003D7FB5">
        <w:rPr>
          <w:rFonts w:ascii="Arial" w:hAnsi="Arial" w:cs="Arial"/>
          <w:b w:val="0"/>
          <w:color w:val="000000" w:themeColor="text1"/>
          <w:sz w:val="20"/>
          <w:szCs w:val="20"/>
          <w:lang w:val="es-ES_tradnl"/>
        </w:rPr>
        <w:t xml:space="preserve"> Editor, 1974.</w:t>
      </w:r>
    </w:p>
    <w:p w:rsidR="00BD377C" w:rsidRPr="003D7FB5"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rPr>
        <w:t xml:space="preserve">MARX, Karl. </w:t>
      </w:r>
      <w:r w:rsidRPr="003D7FB5">
        <w:rPr>
          <w:rFonts w:ascii="Arial" w:hAnsi="Arial" w:cs="Arial"/>
          <w:color w:val="000000" w:themeColor="text1"/>
          <w:sz w:val="20"/>
          <w:szCs w:val="20"/>
        </w:rPr>
        <w:t>O Capital, Livro III</w:t>
      </w:r>
      <w:r w:rsidRPr="003D7FB5">
        <w:rPr>
          <w:rFonts w:ascii="Arial" w:hAnsi="Arial" w:cs="Arial"/>
          <w:b w:val="0"/>
          <w:color w:val="000000" w:themeColor="text1"/>
          <w:sz w:val="20"/>
          <w:szCs w:val="20"/>
        </w:rPr>
        <w:t xml:space="preserve">. 3a ed. Rio de Janeiro: Civilização Brasileira, v.6, 1980a. </w:t>
      </w:r>
    </w:p>
    <w:p w:rsidR="00BD377C" w:rsidRPr="003D7FB5"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rPr>
        <w:t xml:space="preserve">MARX, Karl. </w:t>
      </w:r>
      <w:r w:rsidRPr="003D7FB5">
        <w:rPr>
          <w:rFonts w:ascii="Arial" w:hAnsi="Arial" w:cs="Arial"/>
          <w:color w:val="000000" w:themeColor="text1"/>
          <w:sz w:val="20"/>
          <w:szCs w:val="20"/>
        </w:rPr>
        <w:t>Teorias da mais-valia - Volume I</w:t>
      </w:r>
      <w:r w:rsidRPr="003D7FB5">
        <w:rPr>
          <w:rFonts w:ascii="Arial" w:hAnsi="Arial" w:cs="Arial"/>
          <w:b w:val="0"/>
          <w:color w:val="000000" w:themeColor="text1"/>
          <w:sz w:val="20"/>
          <w:szCs w:val="20"/>
        </w:rPr>
        <w:t xml:space="preserve">. Rio de Janeiro: Civilização Brasileira, 1980b. </w:t>
      </w:r>
    </w:p>
    <w:p w:rsidR="00BD377C" w:rsidRPr="003D7FB5"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rPr>
        <w:t xml:space="preserve">MARX, Karl. </w:t>
      </w:r>
      <w:r w:rsidRPr="003D7FB5">
        <w:rPr>
          <w:rFonts w:ascii="Arial" w:hAnsi="Arial" w:cs="Arial"/>
          <w:color w:val="000000" w:themeColor="text1"/>
          <w:sz w:val="20"/>
          <w:szCs w:val="20"/>
        </w:rPr>
        <w:t>Teorias da mais-valia - Volume II</w:t>
      </w:r>
      <w:r w:rsidRPr="003D7FB5">
        <w:rPr>
          <w:rFonts w:ascii="Arial" w:hAnsi="Arial" w:cs="Arial"/>
          <w:b w:val="0"/>
          <w:color w:val="000000" w:themeColor="text1"/>
          <w:sz w:val="20"/>
          <w:szCs w:val="20"/>
        </w:rPr>
        <w:t xml:space="preserve">, Rio de Janeiro: Civilização Brasileira, 1980c. </w:t>
      </w:r>
    </w:p>
    <w:p w:rsidR="00BD377C" w:rsidRPr="003D7FB5" w:rsidRDefault="00BD377C" w:rsidP="003D7FB5">
      <w:pPr>
        <w:pStyle w:val="RefernciasXVIIIENANCIB"/>
        <w:spacing w:before="0" w:after="240"/>
        <w:rPr>
          <w:rFonts w:ascii="Arial" w:hAnsi="Arial" w:cs="Arial"/>
          <w:b w:val="0"/>
          <w:color w:val="000000" w:themeColor="text1"/>
          <w:sz w:val="20"/>
          <w:szCs w:val="20"/>
          <w:lang w:val="en-GB"/>
        </w:rPr>
      </w:pPr>
      <w:r w:rsidRPr="003D7FB5">
        <w:rPr>
          <w:rFonts w:ascii="Arial" w:hAnsi="Arial" w:cs="Arial"/>
          <w:b w:val="0"/>
          <w:color w:val="000000" w:themeColor="text1"/>
          <w:sz w:val="20"/>
          <w:szCs w:val="20"/>
          <w:lang w:val="en-GB"/>
        </w:rPr>
        <w:t xml:space="preserve">MARX, Karl. Economic Works 1861-1864, Economic Manuscript of 1861-63 (conclusion), A Contribution to the Critique of Political Economy. In: MARX, Karl, ENGELS, Friedrich. </w:t>
      </w:r>
      <w:r w:rsidRPr="003D7FB5">
        <w:rPr>
          <w:rFonts w:ascii="Arial" w:hAnsi="Arial" w:cs="Arial"/>
          <w:color w:val="000000" w:themeColor="text1"/>
          <w:sz w:val="20"/>
          <w:szCs w:val="20"/>
          <w:lang w:val="en-GB"/>
        </w:rPr>
        <w:t>Collected Works</w:t>
      </w:r>
      <w:r w:rsidRPr="003D7FB5">
        <w:rPr>
          <w:rFonts w:ascii="Arial" w:hAnsi="Arial" w:cs="Arial"/>
          <w:b w:val="0"/>
          <w:color w:val="000000" w:themeColor="text1"/>
          <w:sz w:val="20"/>
          <w:szCs w:val="20"/>
          <w:lang w:val="en-GB"/>
        </w:rPr>
        <w:t>, v. 34, London: Lawrence &amp; Wishart, 1994.</w:t>
      </w:r>
    </w:p>
    <w:p w:rsidR="00BD377C" w:rsidRPr="003D7FB5"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rPr>
        <w:t xml:space="preserve">MARX, Karl. </w:t>
      </w:r>
      <w:r w:rsidRPr="003D7FB5">
        <w:rPr>
          <w:rFonts w:ascii="Arial" w:hAnsi="Arial" w:cs="Arial"/>
          <w:color w:val="000000" w:themeColor="text1"/>
          <w:sz w:val="20"/>
          <w:szCs w:val="20"/>
        </w:rPr>
        <w:t>Capítulo VI Inédito de O Capital - Resultados do Processo de Produção Imediata.</w:t>
      </w:r>
      <w:r w:rsidRPr="003D7FB5">
        <w:rPr>
          <w:rFonts w:ascii="Arial" w:hAnsi="Arial" w:cs="Arial"/>
          <w:b w:val="0"/>
          <w:color w:val="000000" w:themeColor="text1"/>
          <w:sz w:val="20"/>
          <w:szCs w:val="20"/>
        </w:rPr>
        <w:t xml:space="preserve"> São Paulo: Centauro, 2004.</w:t>
      </w:r>
    </w:p>
    <w:p w:rsidR="00BD377C" w:rsidRPr="003D7FB5"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rPr>
        <w:t xml:space="preserve">MARX, Karl. </w:t>
      </w:r>
      <w:r w:rsidRPr="003D7FB5">
        <w:rPr>
          <w:rFonts w:ascii="Arial" w:hAnsi="Arial" w:cs="Arial"/>
          <w:color w:val="000000" w:themeColor="text1"/>
          <w:sz w:val="20"/>
          <w:szCs w:val="20"/>
        </w:rPr>
        <w:t>Manuscritos econômicos filosóficos</w:t>
      </w:r>
      <w:r w:rsidRPr="003D7FB5">
        <w:rPr>
          <w:rFonts w:ascii="Arial" w:hAnsi="Arial" w:cs="Arial"/>
          <w:b w:val="0"/>
          <w:color w:val="000000" w:themeColor="text1"/>
          <w:sz w:val="20"/>
          <w:szCs w:val="20"/>
        </w:rPr>
        <w:t>. São Paulo: Boitempo, 2010.</w:t>
      </w:r>
    </w:p>
    <w:p w:rsidR="00BD377C" w:rsidRPr="003D7FB5"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rPr>
        <w:t xml:space="preserve">MARX, Karl. </w:t>
      </w:r>
      <w:r w:rsidRPr="003D7FB5">
        <w:rPr>
          <w:rFonts w:ascii="Arial" w:hAnsi="Arial" w:cs="Arial"/>
          <w:color w:val="000000" w:themeColor="text1"/>
          <w:sz w:val="20"/>
          <w:szCs w:val="20"/>
        </w:rPr>
        <w:t>O Capital, Livro I</w:t>
      </w:r>
      <w:r w:rsidRPr="003D7FB5">
        <w:rPr>
          <w:rFonts w:ascii="Arial" w:hAnsi="Arial" w:cs="Arial"/>
          <w:b w:val="0"/>
          <w:color w:val="000000" w:themeColor="text1"/>
          <w:sz w:val="20"/>
          <w:szCs w:val="20"/>
        </w:rPr>
        <w:t>. São Paulo: Boitempo, 2013.</w:t>
      </w:r>
    </w:p>
    <w:p w:rsidR="00BD377C" w:rsidRPr="004F4EB4" w:rsidRDefault="00BD377C" w:rsidP="003D7FB5">
      <w:pPr>
        <w:pStyle w:val="RefernciasXVIIIENANCIB"/>
        <w:spacing w:before="0" w:after="240"/>
        <w:rPr>
          <w:rFonts w:ascii="Arial" w:hAnsi="Arial" w:cs="Arial"/>
          <w:b w:val="0"/>
          <w:color w:val="000000" w:themeColor="text1"/>
          <w:sz w:val="20"/>
          <w:szCs w:val="20"/>
          <w:lang w:val="en-US"/>
        </w:rPr>
      </w:pPr>
      <w:r w:rsidRPr="00F53C53">
        <w:rPr>
          <w:rFonts w:ascii="Arial" w:hAnsi="Arial" w:cs="Arial"/>
          <w:b w:val="0"/>
          <w:color w:val="000000" w:themeColor="text1"/>
          <w:sz w:val="20"/>
          <w:szCs w:val="20"/>
          <w:lang w:val="en-GB"/>
        </w:rPr>
        <w:t xml:space="preserve">MILFORD, </w:t>
      </w:r>
      <w:r w:rsidR="00D862E5">
        <w:rPr>
          <w:rFonts w:ascii="Arial" w:hAnsi="Arial" w:cs="Arial"/>
          <w:b w:val="0"/>
          <w:color w:val="000000" w:themeColor="text1"/>
          <w:sz w:val="20"/>
          <w:szCs w:val="20"/>
          <w:lang w:val="en-GB"/>
        </w:rPr>
        <w:t>H</w:t>
      </w:r>
      <w:r w:rsidR="00D862E5" w:rsidRPr="00D862E5">
        <w:rPr>
          <w:rFonts w:ascii="Arial" w:hAnsi="Arial" w:cs="Arial"/>
          <w:b w:val="0"/>
          <w:color w:val="000000" w:themeColor="text1"/>
          <w:sz w:val="20"/>
          <w:szCs w:val="20"/>
          <w:lang w:val="en-GB"/>
        </w:rPr>
        <w:t>umphrey</w:t>
      </w:r>
      <w:r w:rsidRPr="00F53C53">
        <w:rPr>
          <w:rFonts w:ascii="Arial" w:hAnsi="Arial" w:cs="Arial"/>
          <w:b w:val="0"/>
          <w:color w:val="000000" w:themeColor="text1"/>
          <w:sz w:val="20"/>
          <w:szCs w:val="20"/>
          <w:lang w:val="en-GB"/>
        </w:rPr>
        <w:t xml:space="preserve"> (Ed.). </w:t>
      </w:r>
      <w:r w:rsidRPr="00F53C53">
        <w:rPr>
          <w:rFonts w:ascii="Arial" w:hAnsi="Arial" w:cs="Arial"/>
          <w:color w:val="000000" w:themeColor="text1"/>
          <w:sz w:val="20"/>
          <w:szCs w:val="20"/>
          <w:lang w:val="en-GB"/>
        </w:rPr>
        <w:t>The Oxford English Dictionary</w:t>
      </w:r>
      <w:r w:rsidRPr="00F53C53">
        <w:rPr>
          <w:rFonts w:ascii="Arial" w:hAnsi="Arial" w:cs="Arial"/>
          <w:b w:val="0"/>
          <w:color w:val="000000" w:themeColor="text1"/>
          <w:sz w:val="20"/>
          <w:szCs w:val="20"/>
          <w:lang w:val="en-GB"/>
        </w:rPr>
        <w:t xml:space="preserve">, Oxford: University Press, vol. </w:t>
      </w:r>
      <w:r w:rsidRPr="004F4EB4">
        <w:rPr>
          <w:rFonts w:ascii="Arial" w:hAnsi="Arial" w:cs="Arial"/>
          <w:b w:val="0"/>
          <w:color w:val="000000" w:themeColor="text1"/>
          <w:sz w:val="20"/>
          <w:szCs w:val="20"/>
          <w:lang w:val="en-US"/>
        </w:rPr>
        <w:t>X, 1933.</w:t>
      </w:r>
    </w:p>
    <w:p w:rsidR="007455BD" w:rsidRPr="004F4EB4" w:rsidRDefault="007455BD" w:rsidP="003D7FB5">
      <w:pPr>
        <w:spacing w:after="240"/>
        <w:jc w:val="both"/>
        <w:rPr>
          <w:rFonts w:ascii="Arial" w:hAnsi="Arial" w:cs="Arial"/>
          <w:color w:val="000000" w:themeColor="text1"/>
          <w:lang w:val="en-US"/>
        </w:rPr>
      </w:pPr>
      <w:r w:rsidRPr="004F4EB4">
        <w:rPr>
          <w:rFonts w:ascii="Arial" w:hAnsi="Arial" w:cs="Arial"/>
          <w:color w:val="000000" w:themeColor="text1"/>
          <w:lang w:val="en-US"/>
        </w:rPr>
        <w:t>MOULIER-BOUTANG</w:t>
      </w:r>
      <w:r w:rsidRPr="004F4EB4">
        <w:rPr>
          <w:rFonts w:ascii="Arial" w:hAnsi="Arial" w:cs="Arial"/>
          <w:color w:val="000000" w:themeColor="text1"/>
          <w:spacing w:val="-2"/>
          <w:lang w:val="en-US"/>
        </w:rPr>
        <w:t xml:space="preserve">, Yan. </w:t>
      </w:r>
      <w:r w:rsidRPr="004F4EB4">
        <w:rPr>
          <w:rFonts w:ascii="Arial" w:hAnsi="Arial" w:cs="Arial"/>
          <w:b/>
          <w:iCs/>
          <w:color w:val="000000" w:themeColor="text1"/>
          <w:lang w:val="en-US"/>
        </w:rPr>
        <w:t>Cognitive Capitalism</w:t>
      </w:r>
      <w:r w:rsidRPr="004F4EB4">
        <w:rPr>
          <w:rFonts w:ascii="Arial" w:hAnsi="Arial" w:cs="Arial"/>
          <w:color w:val="000000" w:themeColor="text1"/>
          <w:lang w:val="en-US"/>
        </w:rPr>
        <w:t>. London: Polity Press, 2011.</w:t>
      </w:r>
    </w:p>
    <w:p w:rsidR="007455BD" w:rsidRPr="00F53C53" w:rsidRDefault="007455BD" w:rsidP="003D7FB5">
      <w:pPr>
        <w:spacing w:after="240"/>
        <w:jc w:val="both"/>
        <w:rPr>
          <w:rFonts w:ascii="Arial" w:hAnsi="Arial" w:cs="Arial"/>
          <w:color w:val="000000" w:themeColor="text1"/>
          <w:lang w:val="en-US"/>
        </w:rPr>
      </w:pPr>
      <w:r w:rsidRPr="004F4EB4">
        <w:rPr>
          <w:rFonts w:ascii="Arial" w:hAnsi="Arial" w:cs="Arial"/>
          <w:color w:val="000000" w:themeColor="text1"/>
          <w:lang w:val="en-US"/>
        </w:rPr>
        <w:t xml:space="preserve">SAAD-FILHO, Alfredo. </w:t>
      </w:r>
      <w:r w:rsidRPr="004F4EB4">
        <w:rPr>
          <w:rFonts w:ascii="Arial" w:hAnsi="Arial" w:cs="Arial"/>
          <w:b/>
          <w:color w:val="000000" w:themeColor="text1"/>
          <w:lang w:val="en-US"/>
        </w:rPr>
        <w:t>O Valor de Marx</w:t>
      </w:r>
      <w:r w:rsidRPr="004F4EB4">
        <w:rPr>
          <w:rFonts w:ascii="Arial" w:hAnsi="Arial" w:cs="Arial"/>
          <w:color w:val="000000" w:themeColor="text1"/>
          <w:lang w:val="en-US"/>
        </w:rPr>
        <w:t xml:space="preserve">. </w:t>
      </w:r>
      <w:r w:rsidRPr="000137A3">
        <w:rPr>
          <w:rFonts w:ascii="Arial" w:hAnsi="Arial" w:cs="Arial"/>
          <w:color w:val="000000" w:themeColor="text1"/>
          <w:lang w:val="en-US"/>
        </w:rPr>
        <w:t xml:space="preserve">Campinas: </w:t>
      </w:r>
      <w:proofErr w:type="spellStart"/>
      <w:r w:rsidRPr="000137A3">
        <w:rPr>
          <w:rFonts w:ascii="Arial" w:hAnsi="Arial" w:cs="Arial"/>
          <w:color w:val="000000" w:themeColor="text1"/>
          <w:lang w:val="en-US"/>
        </w:rPr>
        <w:t>Editora</w:t>
      </w:r>
      <w:proofErr w:type="spellEnd"/>
      <w:r w:rsidRPr="000137A3">
        <w:rPr>
          <w:rFonts w:ascii="Arial" w:hAnsi="Arial" w:cs="Arial"/>
          <w:color w:val="000000" w:themeColor="text1"/>
          <w:lang w:val="en-US"/>
        </w:rPr>
        <w:t xml:space="preserve"> </w:t>
      </w:r>
      <w:proofErr w:type="spellStart"/>
      <w:r w:rsidRPr="000137A3">
        <w:rPr>
          <w:rFonts w:ascii="Arial" w:hAnsi="Arial" w:cs="Arial"/>
          <w:color w:val="000000" w:themeColor="text1"/>
          <w:lang w:val="en-US"/>
        </w:rPr>
        <w:t>Unicamp</w:t>
      </w:r>
      <w:proofErr w:type="spellEnd"/>
      <w:r w:rsidRPr="000137A3">
        <w:rPr>
          <w:rFonts w:ascii="Arial" w:hAnsi="Arial" w:cs="Arial"/>
          <w:color w:val="000000" w:themeColor="text1"/>
          <w:lang w:val="en-US"/>
        </w:rPr>
        <w:t>, 2011.</w:t>
      </w:r>
    </w:p>
    <w:p w:rsidR="00BD377C" w:rsidRPr="003D7FB5"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lang w:val="en-GB"/>
        </w:rPr>
        <w:t xml:space="preserve">SMYTHE, Dallas Walker. Communications: Blindspot of Western Marxism. </w:t>
      </w:r>
      <w:r w:rsidRPr="003D7FB5">
        <w:rPr>
          <w:rFonts w:ascii="Arial" w:hAnsi="Arial" w:cs="Arial"/>
          <w:color w:val="000000" w:themeColor="text1"/>
          <w:sz w:val="20"/>
          <w:szCs w:val="20"/>
          <w:lang w:val="en-GB"/>
        </w:rPr>
        <w:t>Canadian Journal of Political and Social Theory</w:t>
      </w:r>
      <w:r w:rsidRPr="003D7FB5">
        <w:rPr>
          <w:rFonts w:ascii="Arial" w:hAnsi="Arial" w:cs="Arial"/>
          <w:b w:val="0"/>
          <w:color w:val="000000" w:themeColor="text1"/>
          <w:sz w:val="20"/>
          <w:szCs w:val="20"/>
          <w:lang w:val="en-GB"/>
        </w:rPr>
        <w:t xml:space="preserve">. v.1, n.3, p.1-27, 1977. </w:t>
      </w:r>
      <w:r w:rsidRPr="003D7FB5">
        <w:rPr>
          <w:rFonts w:ascii="Arial" w:hAnsi="Arial" w:cs="Arial"/>
          <w:b w:val="0"/>
          <w:color w:val="000000" w:themeColor="text1"/>
          <w:sz w:val="20"/>
          <w:szCs w:val="20"/>
        </w:rPr>
        <w:t>Disponível em &lt;http://www.ctheory.net/library/volumes/Vol%2001%20No%203/VOL01_NO3_1.pdf</w:t>
      </w:r>
      <w:r w:rsidR="0040403C" w:rsidRPr="003D7FB5">
        <w:rPr>
          <w:rFonts w:ascii="Arial" w:hAnsi="Arial" w:cs="Arial"/>
          <w:b w:val="0"/>
          <w:color w:val="000000" w:themeColor="text1"/>
          <w:sz w:val="20"/>
          <w:szCs w:val="20"/>
        </w:rPr>
        <w:t>&gt;</w:t>
      </w:r>
      <w:r w:rsidR="00E04AAA">
        <w:rPr>
          <w:rFonts w:ascii="Arial" w:hAnsi="Arial" w:cs="Arial"/>
          <w:b w:val="0"/>
          <w:color w:val="000000" w:themeColor="text1"/>
          <w:sz w:val="20"/>
          <w:szCs w:val="20"/>
        </w:rPr>
        <w:t>. Acesso em 25 jul. 2018.</w:t>
      </w:r>
      <w:r w:rsidRPr="003D7FB5">
        <w:rPr>
          <w:rFonts w:ascii="Arial" w:hAnsi="Arial" w:cs="Arial"/>
          <w:b w:val="0"/>
          <w:color w:val="000000" w:themeColor="text1"/>
          <w:sz w:val="20"/>
          <w:szCs w:val="20"/>
        </w:rPr>
        <w:t xml:space="preserve"> </w:t>
      </w:r>
    </w:p>
    <w:p w:rsidR="00BD377C" w:rsidRPr="003D7FB5"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rPr>
        <w:t xml:space="preserve">TOFFLER, Alvin. </w:t>
      </w:r>
      <w:r w:rsidRPr="003D7FB5">
        <w:rPr>
          <w:rFonts w:ascii="Arial" w:hAnsi="Arial" w:cs="Arial"/>
          <w:color w:val="000000" w:themeColor="text1"/>
          <w:sz w:val="20"/>
          <w:szCs w:val="20"/>
        </w:rPr>
        <w:t>A terceira onda</w:t>
      </w:r>
      <w:r w:rsidRPr="003D7FB5">
        <w:rPr>
          <w:rFonts w:ascii="Arial" w:hAnsi="Arial" w:cs="Arial"/>
          <w:b w:val="0"/>
          <w:color w:val="000000" w:themeColor="text1"/>
          <w:sz w:val="20"/>
          <w:szCs w:val="20"/>
        </w:rPr>
        <w:t>. Rio de Janeiro: Record, 1980.</w:t>
      </w:r>
    </w:p>
    <w:p w:rsidR="008F63B2" w:rsidRPr="003D7FB5" w:rsidRDefault="00BD377C" w:rsidP="003D7FB5">
      <w:pPr>
        <w:pStyle w:val="RefernciasXVIIIENANCIB"/>
        <w:spacing w:before="0" w:after="240"/>
        <w:rPr>
          <w:rFonts w:ascii="Arial" w:hAnsi="Arial" w:cs="Arial"/>
          <w:b w:val="0"/>
          <w:color w:val="000000" w:themeColor="text1"/>
          <w:sz w:val="20"/>
          <w:szCs w:val="20"/>
        </w:rPr>
      </w:pPr>
      <w:r w:rsidRPr="003D7FB5">
        <w:rPr>
          <w:rFonts w:ascii="Arial" w:hAnsi="Arial" w:cs="Arial"/>
          <w:b w:val="0"/>
          <w:color w:val="000000" w:themeColor="text1"/>
          <w:sz w:val="20"/>
          <w:szCs w:val="20"/>
        </w:rPr>
        <w:t xml:space="preserve">TRONTI, Mario. </w:t>
      </w:r>
      <w:r w:rsidRPr="003D7FB5">
        <w:rPr>
          <w:rFonts w:ascii="Arial" w:hAnsi="Arial" w:cs="Arial"/>
          <w:color w:val="000000" w:themeColor="text1"/>
          <w:sz w:val="20"/>
          <w:szCs w:val="20"/>
        </w:rPr>
        <w:t xml:space="preserve">Operai e </w:t>
      </w:r>
      <w:proofErr w:type="spellStart"/>
      <w:r w:rsidRPr="003D7FB5">
        <w:rPr>
          <w:rFonts w:ascii="Arial" w:hAnsi="Arial" w:cs="Arial"/>
          <w:color w:val="000000" w:themeColor="text1"/>
          <w:sz w:val="20"/>
          <w:szCs w:val="20"/>
        </w:rPr>
        <w:t>Capitale</w:t>
      </w:r>
      <w:proofErr w:type="spellEnd"/>
      <w:r w:rsidRPr="003D7FB5">
        <w:rPr>
          <w:rFonts w:ascii="Arial" w:hAnsi="Arial" w:cs="Arial"/>
          <w:b w:val="0"/>
          <w:color w:val="000000" w:themeColor="text1"/>
          <w:sz w:val="20"/>
          <w:szCs w:val="20"/>
        </w:rPr>
        <w:t xml:space="preserve">. </w:t>
      </w:r>
      <w:proofErr w:type="spellStart"/>
      <w:r w:rsidRPr="003D7FB5">
        <w:rPr>
          <w:rFonts w:ascii="Arial" w:hAnsi="Arial" w:cs="Arial"/>
          <w:b w:val="0"/>
          <w:color w:val="000000" w:themeColor="text1"/>
          <w:sz w:val="20"/>
          <w:szCs w:val="20"/>
        </w:rPr>
        <w:t>Turin</w:t>
      </w:r>
      <w:proofErr w:type="spellEnd"/>
      <w:r w:rsidRPr="003D7FB5">
        <w:rPr>
          <w:rFonts w:ascii="Arial" w:hAnsi="Arial" w:cs="Arial"/>
          <w:b w:val="0"/>
          <w:color w:val="000000" w:themeColor="text1"/>
          <w:sz w:val="20"/>
          <w:szCs w:val="20"/>
        </w:rPr>
        <w:t xml:space="preserve">: </w:t>
      </w:r>
      <w:proofErr w:type="spellStart"/>
      <w:r w:rsidRPr="003D7FB5">
        <w:rPr>
          <w:rFonts w:ascii="Arial" w:hAnsi="Arial" w:cs="Arial"/>
          <w:b w:val="0"/>
          <w:color w:val="000000" w:themeColor="text1"/>
          <w:sz w:val="20"/>
          <w:szCs w:val="20"/>
        </w:rPr>
        <w:t>Einaudi</w:t>
      </w:r>
      <w:proofErr w:type="spellEnd"/>
      <w:r w:rsidRPr="003D7FB5">
        <w:rPr>
          <w:rFonts w:ascii="Arial" w:hAnsi="Arial" w:cs="Arial"/>
          <w:b w:val="0"/>
          <w:color w:val="000000" w:themeColor="text1"/>
          <w:sz w:val="20"/>
          <w:szCs w:val="20"/>
        </w:rPr>
        <w:t xml:space="preserve"> Editore, 1966.</w:t>
      </w:r>
    </w:p>
    <w:sectPr w:rsidR="008F63B2" w:rsidRPr="003D7FB5" w:rsidSect="00BD377C">
      <w:headerReference w:type="first" r:id="rId10"/>
      <w:pgSz w:w="11907" w:h="16840" w:code="9"/>
      <w:pgMar w:top="1417" w:right="1701" w:bottom="141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A36" w:rsidRDefault="00093A36" w:rsidP="00BD377C">
      <w:r>
        <w:separator/>
      </w:r>
    </w:p>
  </w:endnote>
  <w:endnote w:type="continuationSeparator" w:id="0">
    <w:p w:rsidR="00093A36" w:rsidRDefault="00093A36" w:rsidP="00BD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77C" w:rsidRDefault="00BD377C" w:rsidP="00B76B9C">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A36" w:rsidRDefault="00093A36" w:rsidP="00BD377C">
      <w:r>
        <w:separator/>
      </w:r>
    </w:p>
  </w:footnote>
  <w:footnote w:type="continuationSeparator" w:id="0">
    <w:p w:rsidR="00093A36" w:rsidRDefault="00093A36" w:rsidP="00BD377C">
      <w:r>
        <w:continuationSeparator/>
      </w:r>
    </w:p>
  </w:footnote>
  <w:footnote w:id="1">
    <w:p w:rsidR="001D6EA2" w:rsidRDefault="001D6EA2" w:rsidP="001D6EA2">
      <w:pPr>
        <w:pStyle w:val="Textodenotaderodap"/>
        <w:jc w:val="both"/>
        <w:rPr>
          <w:rFonts w:asciiTheme="minorHAnsi" w:hAnsiTheme="minorHAnsi" w:cstheme="minorHAnsi"/>
        </w:rPr>
      </w:pPr>
      <w:r>
        <w:rPr>
          <w:rStyle w:val="Refdenotaderodap"/>
          <w:rFonts w:asciiTheme="minorHAnsi" w:eastAsiaTheme="majorEastAsia" w:hAnsiTheme="minorHAnsi" w:cstheme="minorHAnsi"/>
        </w:rPr>
        <w:footnoteRef/>
      </w:r>
      <w:r>
        <w:rPr>
          <w:rFonts w:asciiTheme="minorHAnsi" w:hAnsiTheme="minorHAnsi" w:cstheme="minorHAnsi"/>
        </w:rPr>
        <w:t xml:space="preserve"> O artigo é fruto de pesquisa pós-doutoral realizada na </w:t>
      </w:r>
      <w:proofErr w:type="spellStart"/>
      <w:r>
        <w:rPr>
          <w:rFonts w:asciiTheme="minorHAnsi" w:hAnsiTheme="minorHAnsi" w:cstheme="minorHAnsi"/>
          <w:i/>
        </w:rPr>
        <w:t>University</w:t>
      </w:r>
      <w:proofErr w:type="spellEnd"/>
      <w:r>
        <w:rPr>
          <w:rFonts w:asciiTheme="minorHAnsi" w:hAnsiTheme="minorHAnsi" w:cstheme="minorHAnsi"/>
          <w:i/>
        </w:rPr>
        <w:t xml:space="preserve"> </w:t>
      </w:r>
      <w:proofErr w:type="spellStart"/>
      <w:r>
        <w:rPr>
          <w:rFonts w:asciiTheme="minorHAnsi" w:hAnsiTheme="minorHAnsi" w:cstheme="minorHAnsi"/>
          <w:i/>
        </w:rPr>
        <w:t>of</w:t>
      </w:r>
      <w:proofErr w:type="spellEnd"/>
      <w:r>
        <w:rPr>
          <w:rFonts w:asciiTheme="minorHAnsi" w:hAnsiTheme="minorHAnsi" w:cstheme="minorHAnsi"/>
          <w:i/>
        </w:rPr>
        <w:t xml:space="preserve"> London</w:t>
      </w:r>
      <w:r w:rsidR="00E9741F">
        <w:rPr>
          <w:rFonts w:asciiTheme="minorHAnsi" w:hAnsiTheme="minorHAnsi" w:cstheme="minorHAnsi"/>
          <w:i/>
        </w:rPr>
        <w:t xml:space="preserve"> - SOAS</w:t>
      </w:r>
      <w:r>
        <w:rPr>
          <w:rFonts w:asciiTheme="minorHAnsi" w:hAnsiTheme="minorHAnsi" w:cstheme="minorHAnsi"/>
        </w:rPr>
        <w:t xml:space="preserve"> (UK) durante o ano de 2016. </w:t>
      </w:r>
      <w:r>
        <w:rPr>
          <w:rFonts w:asciiTheme="minorHAnsi" w:hAnsiTheme="minorHAnsi" w:cstheme="minorHAnsi"/>
          <w:color w:val="000000" w:themeColor="text1"/>
        </w:rPr>
        <w:t xml:space="preserve">A pesquisa recebeu financiamento da CAPES – Coordenação de Aperfeiçoamento de Pessoal de Nível Superior, da FAPEMIG - Fundação de Amparo à Pesquisa de Minas Gerais e da Universidade </w:t>
      </w:r>
      <w:r w:rsidR="005217EE">
        <w:rPr>
          <w:rFonts w:asciiTheme="minorHAnsi" w:hAnsiTheme="minorHAnsi" w:cstheme="minorHAnsi"/>
          <w:color w:val="000000" w:themeColor="text1"/>
        </w:rPr>
        <w:t>e da Universidade FUMEC.</w:t>
      </w:r>
      <w:r>
        <w:rPr>
          <w:rFonts w:asciiTheme="minorHAnsi" w:hAnsiTheme="minorHAnsi" w:cstheme="minorHAnsi"/>
          <w:color w:val="000000" w:themeColor="text1"/>
        </w:rPr>
        <w:t xml:space="preserve"> O artigo </w:t>
      </w:r>
      <w:r w:rsidR="00FB7736">
        <w:rPr>
          <w:rFonts w:asciiTheme="minorHAnsi" w:hAnsiTheme="minorHAnsi" w:cstheme="minorHAnsi"/>
          <w:color w:val="000000" w:themeColor="text1"/>
        </w:rPr>
        <w:t>apresenta</w:t>
      </w:r>
      <w:r>
        <w:rPr>
          <w:rFonts w:asciiTheme="minorHAnsi" w:hAnsiTheme="minorHAnsi" w:cstheme="minorHAnsi"/>
          <w:color w:val="000000" w:themeColor="text1"/>
        </w:rPr>
        <w:t xml:space="preserve"> uma v</w:t>
      </w:r>
      <w:r>
        <w:rPr>
          <w:rFonts w:asciiTheme="minorHAnsi" w:hAnsiTheme="minorHAnsi" w:cstheme="minorHAnsi"/>
        </w:rPr>
        <w:t>ersão revista e ampliada de trabalho</w:t>
      </w:r>
      <w:r w:rsidR="005217EE">
        <w:rPr>
          <w:rFonts w:asciiTheme="minorHAnsi" w:hAnsiTheme="minorHAnsi" w:cstheme="minorHAnsi"/>
        </w:rPr>
        <w:t>s</w:t>
      </w:r>
      <w:r>
        <w:rPr>
          <w:rFonts w:asciiTheme="minorHAnsi" w:hAnsiTheme="minorHAnsi" w:cstheme="minorHAnsi"/>
        </w:rPr>
        <w:t xml:space="preserve"> apresentado</w:t>
      </w:r>
      <w:r w:rsidR="005217EE">
        <w:rPr>
          <w:rFonts w:asciiTheme="minorHAnsi" w:hAnsiTheme="minorHAnsi" w:cstheme="minorHAnsi"/>
        </w:rPr>
        <w:t>s</w:t>
      </w:r>
      <w:r>
        <w:rPr>
          <w:rFonts w:asciiTheme="minorHAnsi" w:hAnsiTheme="minorHAnsi" w:cstheme="minorHAnsi"/>
        </w:rPr>
        <w:t xml:space="preserve"> no</w:t>
      </w:r>
      <w:r w:rsidR="005217EE">
        <w:rPr>
          <w:rFonts w:asciiTheme="minorHAnsi" w:hAnsiTheme="minorHAnsi" w:cstheme="minorHAnsi"/>
        </w:rPr>
        <w:t xml:space="preserve"> </w:t>
      </w:r>
      <w:r w:rsidR="005217EE" w:rsidRPr="005217EE">
        <w:rPr>
          <w:rFonts w:asciiTheme="minorHAnsi" w:hAnsiTheme="minorHAnsi" w:cstheme="minorHAnsi"/>
        </w:rPr>
        <w:t xml:space="preserve">XVIII ENANCIB </w:t>
      </w:r>
      <w:r w:rsidR="005217EE">
        <w:rPr>
          <w:rFonts w:asciiTheme="minorHAnsi" w:hAnsiTheme="minorHAnsi" w:cstheme="minorHAnsi"/>
        </w:rPr>
        <w:t>(</w:t>
      </w:r>
      <w:r w:rsidR="005217EE" w:rsidRPr="005217EE">
        <w:rPr>
          <w:rFonts w:asciiTheme="minorHAnsi" w:hAnsiTheme="minorHAnsi" w:cstheme="minorHAnsi"/>
        </w:rPr>
        <w:t>Encontro Nacional de Pesquisa em Ciência da Informação</w:t>
      </w:r>
      <w:r w:rsidR="005217EE">
        <w:rPr>
          <w:rFonts w:asciiTheme="minorHAnsi" w:hAnsiTheme="minorHAnsi" w:cstheme="minorHAnsi"/>
        </w:rPr>
        <w:t>) ocorrido em Marília (SP) em outubro de</w:t>
      </w:r>
      <w:r w:rsidR="005217EE" w:rsidRPr="005217EE">
        <w:rPr>
          <w:rFonts w:asciiTheme="minorHAnsi" w:hAnsiTheme="minorHAnsi" w:cstheme="minorHAnsi"/>
        </w:rPr>
        <w:t xml:space="preserve"> 2017</w:t>
      </w:r>
      <w:r w:rsidR="005217EE">
        <w:rPr>
          <w:rFonts w:asciiTheme="minorHAnsi" w:hAnsiTheme="minorHAnsi" w:cstheme="minorHAnsi"/>
        </w:rPr>
        <w:t xml:space="preserve"> e no </w:t>
      </w:r>
      <w:r w:rsidR="005217EE" w:rsidRPr="005217EE">
        <w:rPr>
          <w:rFonts w:asciiTheme="minorHAnsi" w:hAnsiTheme="minorHAnsi" w:cstheme="minorHAnsi"/>
        </w:rPr>
        <w:t xml:space="preserve">Colóquio Internacional Marx e o Marxismo, </w:t>
      </w:r>
      <w:r w:rsidR="005217EE">
        <w:rPr>
          <w:rFonts w:asciiTheme="minorHAnsi" w:hAnsiTheme="minorHAnsi" w:cstheme="minorHAnsi"/>
        </w:rPr>
        <w:t xml:space="preserve">ocorrido em Niterói (RJ) em agosto de </w:t>
      </w:r>
      <w:r w:rsidR="005217EE" w:rsidRPr="005217EE">
        <w:rPr>
          <w:rFonts w:asciiTheme="minorHAnsi" w:hAnsiTheme="minorHAnsi" w:cstheme="minorHAnsi"/>
        </w:rPr>
        <w:t>2017.</w:t>
      </w:r>
    </w:p>
  </w:footnote>
  <w:footnote w:id="2">
    <w:p w:rsidR="00B23A3A" w:rsidRDefault="00B23A3A" w:rsidP="00B23A3A">
      <w:pPr>
        <w:pStyle w:val="Textodenotaderodap"/>
        <w:jc w:val="both"/>
      </w:pPr>
      <w:r>
        <w:rPr>
          <w:rStyle w:val="Refdenotaderodap"/>
        </w:rPr>
        <w:footnoteRef/>
      </w:r>
      <w:r>
        <w:t xml:space="preserve"> </w:t>
      </w:r>
      <w:r w:rsidRPr="00062F92">
        <w:rPr>
          <w:color w:val="000000" w:themeColor="text1"/>
        </w:rPr>
        <w:t>A</w:t>
      </w:r>
      <w:r w:rsidRPr="00062F92">
        <w:t xml:space="preserve"> </w:t>
      </w:r>
      <w:r w:rsidRPr="00062F92">
        <w:rPr>
          <w:color w:val="000000" w:themeColor="text1"/>
        </w:rPr>
        <w:t>publicidade dirigida (</w:t>
      </w:r>
      <w:proofErr w:type="spellStart"/>
      <w:r w:rsidRPr="00062F92">
        <w:rPr>
          <w:i/>
          <w:color w:val="000000" w:themeColor="text1"/>
        </w:rPr>
        <w:t>targeted</w:t>
      </w:r>
      <w:proofErr w:type="spellEnd"/>
      <w:r w:rsidRPr="00062F92">
        <w:rPr>
          <w:i/>
          <w:color w:val="000000" w:themeColor="text1"/>
        </w:rPr>
        <w:t xml:space="preserve"> </w:t>
      </w:r>
      <w:proofErr w:type="spellStart"/>
      <w:r w:rsidRPr="00062F92">
        <w:rPr>
          <w:i/>
          <w:color w:val="000000" w:themeColor="text1"/>
        </w:rPr>
        <w:t>advertising</w:t>
      </w:r>
      <w:proofErr w:type="spellEnd"/>
      <w:r w:rsidRPr="00062F92">
        <w:rPr>
          <w:color w:val="000000" w:themeColor="text1"/>
        </w:rPr>
        <w:t>) também</w:t>
      </w:r>
      <w:r>
        <w:rPr>
          <w:color w:val="000000" w:themeColor="text1"/>
        </w:rPr>
        <w:t xml:space="preserve"> é</w:t>
      </w:r>
      <w:r w:rsidRPr="00062F92">
        <w:rPr>
          <w:color w:val="000000" w:themeColor="text1"/>
        </w:rPr>
        <w:t xml:space="preserve"> chamada de publicidade personalizada (</w:t>
      </w:r>
      <w:proofErr w:type="spellStart"/>
      <w:r w:rsidRPr="00062F92">
        <w:rPr>
          <w:i/>
          <w:color w:val="000000" w:themeColor="text1"/>
        </w:rPr>
        <w:t>personalized</w:t>
      </w:r>
      <w:proofErr w:type="spellEnd"/>
      <w:r w:rsidRPr="00062F92">
        <w:rPr>
          <w:i/>
          <w:color w:val="000000" w:themeColor="text1"/>
        </w:rPr>
        <w:t xml:space="preserve"> </w:t>
      </w:r>
      <w:proofErr w:type="spellStart"/>
      <w:r w:rsidRPr="00062F92">
        <w:rPr>
          <w:i/>
          <w:color w:val="000000" w:themeColor="text1"/>
        </w:rPr>
        <w:t>advertising</w:t>
      </w:r>
      <w:proofErr w:type="spellEnd"/>
      <w:r w:rsidRPr="00062F92">
        <w:rPr>
          <w:color w:val="000000" w:themeColor="text1"/>
        </w:rPr>
        <w:t>), publicidade comportamental (</w:t>
      </w:r>
      <w:proofErr w:type="spellStart"/>
      <w:r w:rsidRPr="00062F92">
        <w:rPr>
          <w:i/>
          <w:color w:val="000000" w:themeColor="text1"/>
        </w:rPr>
        <w:t>behavioural</w:t>
      </w:r>
      <w:proofErr w:type="spellEnd"/>
      <w:r w:rsidRPr="00062F92">
        <w:rPr>
          <w:i/>
          <w:color w:val="000000" w:themeColor="text1"/>
        </w:rPr>
        <w:t xml:space="preserve"> </w:t>
      </w:r>
      <w:proofErr w:type="spellStart"/>
      <w:r w:rsidRPr="00062F92">
        <w:rPr>
          <w:i/>
          <w:color w:val="000000" w:themeColor="text1"/>
        </w:rPr>
        <w:t>advertising</w:t>
      </w:r>
      <w:proofErr w:type="spellEnd"/>
      <w:r w:rsidRPr="00062F92">
        <w:rPr>
          <w:color w:val="000000" w:themeColor="text1"/>
        </w:rPr>
        <w:t>) e rastreamento dirigido (</w:t>
      </w:r>
      <w:proofErr w:type="spellStart"/>
      <w:r w:rsidRPr="00062F92">
        <w:rPr>
          <w:i/>
          <w:color w:val="000000" w:themeColor="text1"/>
        </w:rPr>
        <w:t>targeted</w:t>
      </w:r>
      <w:proofErr w:type="spellEnd"/>
      <w:r w:rsidRPr="00062F92">
        <w:rPr>
          <w:i/>
          <w:color w:val="000000" w:themeColor="text1"/>
        </w:rPr>
        <w:t xml:space="preserve"> </w:t>
      </w:r>
      <w:proofErr w:type="spellStart"/>
      <w:r w:rsidRPr="00062F92">
        <w:rPr>
          <w:i/>
          <w:color w:val="000000" w:themeColor="text1"/>
        </w:rPr>
        <w:t>tracking</w:t>
      </w:r>
      <w:proofErr w:type="spellEnd"/>
      <w:r w:rsidRPr="00062F92">
        <w:rPr>
          <w:color w:val="000000" w:themeColor="text1"/>
        </w:rPr>
        <w:t>). Trata-se da coleta</w:t>
      </w:r>
      <w:r>
        <w:rPr>
          <w:color w:val="000000" w:themeColor="text1"/>
        </w:rPr>
        <w:t xml:space="preserve"> massiva</w:t>
      </w:r>
      <w:r w:rsidRPr="00062F92">
        <w:rPr>
          <w:color w:val="000000" w:themeColor="text1"/>
        </w:rPr>
        <w:t xml:space="preserve"> automatizada </w:t>
      </w:r>
      <w:r>
        <w:rPr>
          <w:color w:val="000000" w:themeColor="text1"/>
        </w:rPr>
        <w:t xml:space="preserve">de informações sobre </w:t>
      </w:r>
      <w:r w:rsidRPr="00062F92">
        <w:rPr>
          <w:color w:val="000000" w:themeColor="text1"/>
        </w:rPr>
        <w:t xml:space="preserve">os usuários da Internet (executada por </w:t>
      </w:r>
      <w:r w:rsidRPr="00062F92">
        <w:rPr>
          <w:i/>
          <w:color w:val="000000" w:themeColor="text1"/>
        </w:rPr>
        <w:t>sites</w:t>
      </w:r>
      <w:r w:rsidRPr="00062F92">
        <w:rPr>
          <w:color w:val="000000" w:themeColor="text1"/>
        </w:rPr>
        <w:t xml:space="preserve">, </w:t>
      </w:r>
      <w:r>
        <w:rPr>
          <w:color w:val="000000" w:themeColor="text1"/>
        </w:rPr>
        <w:t>mídias</w:t>
      </w:r>
      <w:r w:rsidRPr="00062F92">
        <w:rPr>
          <w:color w:val="000000" w:themeColor="text1"/>
        </w:rPr>
        <w:t xml:space="preserve"> sociais e aplicações </w:t>
      </w:r>
      <w:r w:rsidRPr="00062F92">
        <w:rPr>
          <w:i/>
          <w:color w:val="000000" w:themeColor="text1"/>
        </w:rPr>
        <w:t>web</w:t>
      </w:r>
      <w:r w:rsidRPr="00062F92">
        <w:rPr>
          <w:color w:val="000000" w:themeColor="text1"/>
        </w:rPr>
        <w:t xml:space="preserve">) por meio da qual capturam-se os perfis e interesses dos internautas, com o objetivo de direcionar, de maneira individual e personalizada, as campanhas de </w:t>
      </w:r>
      <w:r w:rsidRPr="00062F92">
        <w:rPr>
          <w:i/>
          <w:color w:val="000000" w:themeColor="text1"/>
        </w:rPr>
        <w:t xml:space="preserve">marketing </w:t>
      </w:r>
      <w:r w:rsidRPr="00062F92">
        <w:rPr>
          <w:color w:val="000000" w:themeColor="text1"/>
        </w:rPr>
        <w:t xml:space="preserve">que são veiculadas na rede mundial de </w:t>
      </w:r>
      <w:r w:rsidRPr="00F15C62">
        <w:rPr>
          <w:color w:val="000000" w:themeColor="text1"/>
        </w:rPr>
        <w:t>computadores.</w:t>
      </w:r>
    </w:p>
  </w:footnote>
  <w:footnote w:id="3">
    <w:p w:rsidR="00BD377C" w:rsidRPr="00AF517E" w:rsidRDefault="00BD377C" w:rsidP="00BD377C">
      <w:pPr>
        <w:pStyle w:val="Textodenotaderodap"/>
        <w:jc w:val="both"/>
        <w:rPr>
          <w:rFonts w:asciiTheme="minorHAnsi" w:hAnsiTheme="minorHAnsi" w:cstheme="minorHAnsi"/>
        </w:rPr>
      </w:pPr>
      <w:r>
        <w:rPr>
          <w:rStyle w:val="Refdenotaderodap"/>
          <w:rFonts w:eastAsiaTheme="majorEastAsia"/>
        </w:rPr>
        <w:footnoteRef/>
      </w:r>
      <w:r>
        <w:t xml:space="preserve"> </w:t>
      </w:r>
      <w:r w:rsidRPr="00AF517E">
        <w:rPr>
          <w:rFonts w:asciiTheme="minorHAnsi" w:hAnsiTheme="minorHAnsi" w:cstheme="minorHAnsi"/>
        </w:rPr>
        <w:t xml:space="preserve">Ao abordar a produção capitalista em larga escala, quando ela passa a necessitar de investimentos cada vez maiores e o emprego de grandes contingentes de trabalhadores, Marx emprega o conceito de “trabalhador coletivo” para designar a situação quando “não é o operário individual que se converte no agente real do processo de trabalho no seu conjunto mas sim uma capacidade de trabalho socialmente combinada” (2004, p.110). Nesse sentido, o “trabalhador coletivo”, representa “um pessoal combinado de trabalho, cujos membros </w:t>
      </w:r>
      <w:r w:rsidRPr="002341FA">
        <w:rPr>
          <w:rFonts w:asciiTheme="minorHAnsi" w:hAnsiTheme="minorHAnsi" w:cstheme="minorHAnsi"/>
        </w:rPr>
        <w:t>se encontram a uma distância maior ou menor do manuseio do objeto de trabalho” (2013, p.577). Nessa categoria estão incluídas “diversas capacidades de trabalho que cooperam e formam a máquina produtiva total”, a exemplo do</w:t>
      </w:r>
      <w:r>
        <w:rPr>
          <w:rFonts w:asciiTheme="minorHAnsi" w:hAnsiTheme="minorHAnsi" w:cstheme="minorHAnsi"/>
        </w:rPr>
        <w:t>s sujeitos</w:t>
      </w:r>
      <w:r w:rsidRPr="002341FA">
        <w:rPr>
          <w:rFonts w:asciiTheme="minorHAnsi" w:hAnsiTheme="minorHAnsi" w:cstheme="minorHAnsi"/>
        </w:rPr>
        <w:t xml:space="preserve"> que trabalha</w:t>
      </w:r>
      <w:r>
        <w:rPr>
          <w:rFonts w:asciiTheme="minorHAnsi" w:hAnsiTheme="minorHAnsi" w:cstheme="minorHAnsi"/>
        </w:rPr>
        <w:t>m</w:t>
      </w:r>
      <w:r w:rsidRPr="002341FA">
        <w:rPr>
          <w:rFonts w:asciiTheme="minorHAnsi" w:hAnsiTheme="minorHAnsi" w:cstheme="minorHAnsi"/>
        </w:rPr>
        <w:t xml:space="preserve"> “como diretor (</w:t>
      </w:r>
      <w:r w:rsidRPr="002341FA">
        <w:rPr>
          <w:rFonts w:asciiTheme="minorHAnsi" w:hAnsiTheme="minorHAnsi" w:cstheme="minorHAnsi"/>
          <w:i/>
        </w:rPr>
        <w:t>manager</w:t>
      </w:r>
      <w:r w:rsidRPr="002341FA">
        <w:rPr>
          <w:rFonts w:asciiTheme="minorHAnsi" w:hAnsiTheme="minorHAnsi" w:cstheme="minorHAnsi"/>
        </w:rPr>
        <w:t>), engenheiro (</w:t>
      </w:r>
      <w:proofErr w:type="spellStart"/>
      <w:r w:rsidRPr="002341FA">
        <w:rPr>
          <w:rFonts w:asciiTheme="minorHAnsi" w:hAnsiTheme="minorHAnsi" w:cstheme="minorHAnsi"/>
          <w:i/>
        </w:rPr>
        <w:t>engineer</w:t>
      </w:r>
      <w:proofErr w:type="spellEnd"/>
      <w:r w:rsidRPr="002341FA">
        <w:rPr>
          <w:rFonts w:asciiTheme="minorHAnsi" w:hAnsiTheme="minorHAnsi" w:cstheme="minorHAnsi"/>
        </w:rPr>
        <w:t xml:space="preserve">), técnico </w:t>
      </w:r>
      <w:proofErr w:type="spellStart"/>
      <w:r w:rsidRPr="002341FA">
        <w:rPr>
          <w:rFonts w:asciiTheme="minorHAnsi" w:hAnsiTheme="minorHAnsi" w:cstheme="minorHAnsi"/>
        </w:rPr>
        <w:t>etc</w:t>
      </w:r>
      <w:proofErr w:type="spellEnd"/>
      <w:r w:rsidRPr="002341FA">
        <w:rPr>
          <w:rFonts w:asciiTheme="minorHAnsi" w:hAnsiTheme="minorHAnsi" w:cstheme="minorHAnsi"/>
        </w:rPr>
        <w:t>, [...] como capataz (</w:t>
      </w:r>
      <w:proofErr w:type="spellStart"/>
      <w:r w:rsidRPr="002341FA">
        <w:rPr>
          <w:rFonts w:asciiTheme="minorHAnsi" w:hAnsiTheme="minorHAnsi" w:cstheme="minorHAnsi"/>
          <w:i/>
        </w:rPr>
        <w:t>overlooker</w:t>
      </w:r>
      <w:proofErr w:type="spellEnd"/>
      <w:r w:rsidRPr="002341FA">
        <w:rPr>
          <w:rFonts w:asciiTheme="minorHAnsi" w:hAnsiTheme="minorHAnsi" w:cstheme="minorHAnsi"/>
        </w:rPr>
        <w:t xml:space="preserve">), [...] como operário manual ou até como simples servente”, sendo todos esses </w:t>
      </w:r>
      <w:r>
        <w:rPr>
          <w:rFonts w:asciiTheme="minorHAnsi" w:hAnsiTheme="minorHAnsi" w:cstheme="minorHAnsi"/>
        </w:rPr>
        <w:t>ofícios</w:t>
      </w:r>
      <w:r w:rsidRPr="002341FA">
        <w:rPr>
          <w:rFonts w:asciiTheme="minorHAnsi" w:hAnsiTheme="minorHAnsi" w:cstheme="minorHAnsi"/>
        </w:rPr>
        <w:t xml:space="preserve"> “diretamente explorados pelo capital e subordinados em geral ao seu processo de valorização e de produção” (2004, p.110).</w:t>
      </w:r>
    </w:p>
  </w:footnote>
  <w:footnote w:id="4">
    <w:p w:rsidR="00BD377C" w:rsidRDefault="00BD377C" w:rsidP="00BD377C">
      <w:pPr>
        <w:pStyle w:val="Textodenotaderodap"/>
        <w:jc w:val="both"/>
      </w:pPr>
      <w:r w:rsidRPr="004F6358">
        <w:rPr>
          <w:rStyle w:val="Refdenotaderodap"/>
          <w:rFonts w:eastAsiaTheme="majorEastAsia"/>
          <w:color w:val="000000" w:themeColor="text1"/>
        </w:rPr>
        <w:footnoteRef/>
      </w:r>
      <w:r w:rsidRPr="004F6358">
        <w:rPr>
          <w:color w:val="000000" w:themeColor="text1"/>
        </w:rPr>
        <w:t xml:space="preserve"> </w:t>
      </w:r>
      <w:r w:rsidRPr="004F6358">
        <w:rPr>
          <w:rFonts w:asciiTheme="minorHAnsi" w:hAnsiTheme="minorHAnsi" w:cstheme="minorHAnsi"/>
          <w:color w:val="000000" w:themeColor="text1"/>
        </w:rPr>
        <w:t>Está fora dos limites do presente artigo a discussão marxiana dos conceitos de renda diferencial do tipo I e</w:t>
      </w:r>
      <w:r w:rsidR="00836EFB">
        <w:rPr>
          <w:rFonts w:asciiTheme="minorHAnsi" w:hAnsiTheme="minorHAnsi" w:cstheme="minorHAnsi"/>
          <w:color w:val="000000" w:themeColor="text1"/>
        </w:rPr>
        <w:t xml:space="preserve"> do tipo</w:t>
      </w:r>
      <w:r w:rsidRPr="004F6358">
        <w:rPr>
          <w:rFonts w:asciiTheme="minorHAnsi" w:hAnsiTheme="minorHAnsi" w:cstheme="minorHAnsi"/>
          <w:color w:val="000000" w:themeColor="text1"/>
        </w:rPr>
        <w:t xml:space="preserve"> II.</w:t>
      </w:r>
    </w:p>
  </w:footnote>
  <w:footnote w:id="5">
    <w:p w:rsidR="00BD377C" w:rsidRDefault="00BD377C" w:rsidP="00BD377C">
      <w:pPr>
        <w:pStyle w:val="Textodenotaderodap"/>
        <w:jc w:val="both"/>
      </w:pPr>
      <w:r w:rsidRPr="00FC20EE">
        <w:rPr>
          <w:rStyle w:val="Refdenotaderodap"/>
          <w:rFonts w:eastAsiaTheme="majorEastAsia"/>
          <w:color w:val="000000" w:themeColor="text1"/>
        </w:rPr>
        <w:footnoteRef/>
      </w:r>
      <w:r w:rsidRPr="00FC20EE">
        <w:rPr>
          <w:color w:val="000000" w:themeColor="text1"/>
        </w:rPr>
        <w:t xml:space="preserve"> </w:t>
      </w:r>
      <w:r w:rsidRPr="00FC20EE">
        <w:rPr>
          <w:rFonts w:asciiTheme="minorHAnsi" w:hAnsiTheme="minorHAnsi" w:cstheme="minorHAnsi"/>
          <w:color w:val="000000" w:themeColor="text1"/>
        </w:rPr>
        <w:t>Na esfera da produção, o trabalho humano incorpora valor na mercadoria produzida. Em um segundo momento, quando a mercadoria é levada à esfera da circulação, isto é, quando é colocada à venda no mercado, ela tende a ser</w:t>
      </w:r>
      <w:r>
        <w:rPr>
          <w:rFonts w:asciiTheme="minorHAnsi" w:hAnsiTheme="minorHAnsi" w:cstheme="minorHAnsi"/>
          <w:color w:val="000000" w:themeColor="text1"/>
        </w:rPr>
        <w:t xml:space="preserve"> comercializada pelo que Marx chama de </w:t>
      </w:r>
      <w:r w:rsidRPr="00FC20EE">
        <w:rPr>
          <w:rFonts w:asciiTheme="minorHAnsi" w:hAnsiTheme="minorHAnsi" w:cstheme="minorHAnsi"/>
          <w:color w:val="000000" w:themeColor="text1"/>
        </w:rPr>
        <w:t xml:space="preserve">preço de produção, ou seja, </w:t>
      </w:r>
      <w:r>
        <w:rPr>
          <w:rFonts w:asciiTheme="minorHAnsi" w:hAnsiTheme="minorHAnsi" w:cstheme="minorHAnsi"/>
          <w:color w:val="000000" w:themeColor="text1"/>
        </w:rPr>
        <w:t xml:space="preserve">o capital investido acrescido de um lucro médio </w:t>
      </w:r>
      <w:r w:rsidRPr="00FC20EE">
        <w:rPr>
          <w:rFonts w:asciiTheme="minorHAnsi" w:hAnsiTheme="minorHAnsi" w:cstheme="minorHAnsi"/>
          <w:color w:val="000000" w:themeColor="text1"/>
        </w:rPr>
        <w:t xml:space="preserve">determinado pela concorrência entre diferentes setores da economia. </w:t>
      </w:r>
      <w:r>
        <w:rPr>
          <w:rFonts w:asciiTheme="minorHAnsi" w:hAnsiTheme="minorHAnsi" w:cstheme="minorHAnsi"/>
          <w:color w:val="000000" w:themeColor="text1"/>
        </w:rPr>
        <w:t>Considera-se que</w:t>
      </w:r>
      <w:r w:rsidRPr="00FC20EE">
        <w:rPr>
          <w:rFonts w:asciiTheme="minorHAnsi" w:hAnsiTheme="minorHAnsi" w:cstheme="minorHAnsi"/>
          <w:color w:val="000000" w:themeColor="text1"/>
        </w:rPr>
        <w:t xml:space="preserve">, numa situação </w:t>
      </w:r>
      <w:r>
        <w:rPr>
          <w:rFonts w:asciiTheme="minorHAnsi" w:hAnsiTheme="minorHAnsi" w:cstheme="minorHAnsi"/>
          <w:color w:val="000000" w:themeColor="text1"/>
        </w:rPr>
        <w:t xml:space="preserve">hipotética </w:t>
      </w:r>
      <w:r w:rsidRPr="00FC20EE">
        <w:rPr>
          <w:rFonts w:asciiTheme="minorHAnsi" w:hAnsiTheme="minorHAnsi" w:cstheme="minorHAnsi"/>
          <w:color w:val="000000" w:themeColor="text1"/>
        </w:rPr>
        <w:t>de plena concorrência entre diferentes segmentos da economia, tende a haver uma equalização das taxas de lucro, isto é, tende a surgir um lucro médio (MARX, 1980a).</w:t>
      </w:r>
    </w:p>
  </w:footnote>
  <w:footnote w:id="6">
    <w:p w:rsidR="00BD377C" w:rsidRPr="00C15EFE" w:rsidRDefault="00BD377C" w:rsidP="00BD377C">
      <w:pPr>
        <w:pStyle w:val="Textodenotaderodap"/>
        <w:shd w:val="clear" w:color="auto" w:fill="FFFFFF" w:themeFill="background1"/>
        <w:jc w:val="both"/>
        <w:rPr>
          <w:rFonts w:asciiTheme="minorHAnsi" w:hAnsiTheme="minorHAnsi" w:cstheme="minorHAnsi"/>
          <w:color w:val="000000" w:themeColor="text1"/>
        </w:rPr>
      </w:pPr>
      <w:r w:rsidRPr="006F0904">
        <w:rPr>
          <w:rStyle w:val="Refdenotaderodap"/>
          <w:rFonts w:asciiTheme="minorHAnsi" w:eastAsiaTheme="majorEastAsia" w:hAnsiTheme="minorHAnsi" w:cstheme="minorHAnsi"/>
          <w:color w:val="000000" w:themeColor="text1"/>
        </w:rPr>
        <w:footnoteRef/>
      </w:r>
      <w:r w:rsidRPr="006F0904">
        <w:rPr>
          <w:rFonts w:asciiTheme="minorHAnsi" w:hAnsiTheme="minorHAnsi" w:cstheme="minorHAnsi"/>
          <w:color w:val="000000" w:themeColor="text1"/>
        </w:rPr>
        <w:t xml:space="preserve"> Os termos “inútil, excrescência”, adot</w:t>
      </w:r>
      <w:r>
        <w:rPr>
          <w:rFonts w:asciiTheme="minorHAnsi" w:hAnsiTheme="minorHAnsi" w:cstheme="minorHAnsi"/>
          <w:color w:val="000000" w:themeColor="text1"/>
        </w:rPr>
        <w:t>ados na edição brasileira (1980c</w:t>
      </w:r>
      <w:r w:rsidRPr="006F0904">
        <w:rPr>
          <w:rFonts w:asciiTheme="minorHAnsi" w:hAnsiTheme="minorHAnsi" w:cstheme="minorHAnsi"/>
          <w:color w:val="000000" w:themeColor="text1"/>
        </w:rPr>
        <w:t>, p.477), foram grafados em inglês nos originais de Marx: “</w:t>
      </w:r>
      <w:r w:rsidRPr="00D12E18">
        <w:rPr>
          <w:rFonts w:asciiTheme="minorHAnsi" w:hAnsiTheme="minorHAnsi" w:cstheme="minorHAnsi"/>
          <w:i/>
          <w:color w:val="000000" w:themeColor="text1"/>
        </w:rPr>
        <w:t xml:space="preserve">Der </w:t>
      </w:r>
      <w:proofErr w:type="spellStart"/>
      <w:r w:rsidRPr="00D12E18">
        <w:rPr>
          <w:rFonts w:asciiTheme="minorHAnsi" w:hAnsiTheme="minorHAnsi" w:cstheme="minorHAnsi"/>
          <w:i/>
          <w:color w:val="000000" w:themeColor="text1"/>
        </w:rPr>
        <w:t>Grundeigentümer</w:t>
      </w:r>
      <w:proofErr w:type="spellEnd"/>
      <w:r w:rsidRPr="00D12E18">
        <w:rPr>
          <w:rFonts w:asciiTheme="minorHAnsi" w:hAnsiTheme="minorHAnsi" w:cstheme="minorHAnsi"/>
          <w:i/>
          <w:color w:val="000000" w:themeColor="text1"/>
        </w:rPr>
        <w:t xml:space="preserve">, </w:t>
      </w:r>
      <w:proofErr w:type="spellStart"/>
      <w:r w:rsidRPr="00D12E18">
        <w:rPr>
          <w:rFonts w:asciiTheme="minorHAnsi" w:hAnsiTheme="minorHAnsi" w:cstheme="minorHAnsi"/>
          <w:i/>
          <w:color w:val="000000" w:themeColor="text1"/>
        </w:rPr>
        <w:t>eigentümer</w:t>
      </w:r>
      <w:proofErr w:type="spellEnd"/>
      <w:r w:rsidRPr="00D12E18">
        <w:rPr>
          <w:rFonts w:asciiTheme="minorHAnsi" w:hAnsiTheme="minorHAnsi" w:cstheme="minorHAnsi"/>
          <w:i/>
          <w:color w:val="000000" w:themeColor="text1"/>
        </w:rPr>
        <w:t xml:space="preserve">, </w:t>
      </w:r>
      <w:proofErr w:type="spellStart"/>
      <w:r w:rsidRPr="00D12E18">
        <w:rPr>
          <w:rFonts w:asciiTheme="minorHAnsi" w:hAnsiTheme="minorHAnsi" w:cstheme="minorHAnsi"/>
          <w:i/>
          <w:color w:val="000000" w:themeColor="text1"/>
        </w:rPr>
        <w:t>ein</w:t>
      </w:r>
      <w:proofErr w:type="spellEnd"/>
      <w:r w:rsidRPr="00D12E18">
        <w:rPr>
          <w:rFonts w:asciiTheme="minorHAnsi" w:hAnsiTheme="minorHAnsi" w:cstheme="minorHAnsi"/>
          <w:i/>
          <w:color w:val="000000" w:themeColor="text1"/>
        </w:rPr>
        <w:t xml:space="preserve"> </w:t>
      </w:r>
      <w:proofErr w:type="spellStart"/>
      <w:r w:rsidRPr="00D12E18">
        <w:rPr>
          <w:rFonts w:asciiTheme="minorHAnsi" w:hAnsiTheme="minorHAnsi" w:cstheme="minorHAnsi"/>
          <w:i/>
          <w:color w:val="000000" w:themeColor="text1"/>
        </w:rPr>
        <w:t>so</w:t>
      </w:r>
      <w:proofErr w:type="spellEnd"/>
      <w:r w:rsidRPr="00D12E18">
        <w:rPr>
          <w:rFonts w:asciiTheme="minorHAnsi" w:hAnsiTheme="minorHAnsi" w:cstheme="minorHAnsi"/>
          <w:i/>
          <w:color w:val="000000" w:themeColor="text1"/>
        </w:rPr>
        <w:t xml:space="preserve"> </w:t>
      </w:r>
      <w:proofErr w:type="spellStart"/>
      <w:r w:rsidRPr="00D12E18">
        <w:rPr>
          <w:rFonts w:asciiTheme="minorHAnsi" w:hAnsiTheme="minorHAnsi" w:cstheme="minorHAnsi"/>
          <w:i/>
          <w:color w:val="000000" w:themeColor="text1"/>
        </w:rPr>
        <w:t>wesentlicher</w:t>
      </w:r>
      <w:proofErr w:type="spellEnd"/>
      <w:r w:rsidRPr="00D12E18">
        <w:rPr>
          <w:rFonts w:asciiTheme="minorHAnsi" w:hAnsiTheme="minorHAnsi" w:cstheme="minorHAnsi"/>
          <w:i/>
          <w:color w:val="000000" w:themeColor="text1"/>
        </w:rPr>
        <w:t xml:space="preserve"> </w:t>
      </w:r>
      <w:proofErr w:type="spellStart"/>
      <w:r w:rsidRPr="00D12E18">
        <w:rPr>
          <w:rFonts w:asciiTheme="minorHAnsi" w:hAnsiTheme="minorHAnsi" w:cstheme="minorHAnsi"/>
          <w:i/>
          <w:color w:val="000000" w:themeColor="text1"/>
        </w:rPr>
        <w:t>Funktionär</w:t>
      </w:r>
      <w:proofErr w:type="spellEnd"/>
      <w:r w:rsidRPr="00D12E18">
        <w:rPr>
          <w:rFonts w:asciiTheme="minorHAnsi" w:hAnsiTheme="minorHAnsi" w:cstheme="minorHAnsi"/>
          <w:i/>
          <w:color w:val="000000" w:themeColor="text1"/>
        </w:rPr>
        <w:t xml:space="preserve"> der </w:t>
      </w:r>
      <w:proofErr w:type="spellStart"/>
      <w:r w:rsidRPr="00D12E18">
        <w:rPr>
          <w:rFonts w:asciiTheme="minorHAnsi" w:hAnsiTheme="minorHAnsi" w:cstheme="minorHAnsi"/>
          <w:i/>
          <w:color w:val="000000" w:themeColor="text1"/>
        </w:rPr>
        <w:t>Produktion</w:t>
      </w:r>
      <w:proofErr w:type="spellEnd"/>
      <w:r w:rsidRPr="00D12E18">
        <w:rPr>
          <w:rFonts w:asciiTheme="minorHAnsi" w:hAnsiTheme="minorHAnsi" w:cstheme="minorHAnsi"/>
          <w:i/>
          <w:color w:val="000000" w:themeColor="text1"/>
        </w:rPr>
        <w:t xml:space="preserve"> in der </w:t>
      </w:r>
      <w:proofErr w:type="spellStart"/>
      <w:r w:rsidRPr="00D12E18">
        <w:rPr>
          <w:rFonts w:asciiTheme="minorHAnsi" w:hAnsiTheme="minorHAnsi" w:cstheme="minorHAnsi"/>
          <w:i/>
          <w:color w:val="000000" w:themeColor="text1"/>
        </w:rPr>
        <w:t>antiken</w:t>
      </w:r>
      <w:proofErr w:type="spellEnd"/>
      <w:r w:rsidRPr="00D12E18">
        <w:rPr>
          <w:rFonts w:asciiTheme="minorHAnsi" w:hAnsiTheme="minorHAnsi" w:cstheme="minorHAnsi"/>
          <w:i/>
          <w:color w:val="000000" w:themeColor="text1"/>
        </w:rPr>
        <w:t xml:space="preserve"> </w:t>
      </w:r>
      <w:proofErr w:type="spellStart"/>
      <w:r w:rsidRPr="00D12E18">
        <w:rPr>
          <w:rFonts w:asciiTheme="minorHAnsi" w:hAnsiTheme="minorHAnsi" w:cstheme="minorHAnsi"/>
          <w:i/>
          <w:color w:val="000000" w:themeColor="text1"/>
        </w:rPr>
        <w:t>und</w:t>
      </w:r>
      <w:proofErr w:type="spellEnd"/>
      <w:r w:rsidRPr="00D12E18">
        <w:rPr>
          <w:rFonts w:asciiTheme="minorHAnsi" w:hAnsiTheme="minorHAnsi" w:cstheme="minorHAnsi"/>
          <w:i/>
          <w:color w:val="000000" w:themeColor="text1"/>
        </w:rPr>
        <w:t xml:space="preserve"> </w:t>
      </w:r>
      <w:proofErr w:type="spellStart"/>
      <w:r w:rsidRPr="00D12E18">
        <w:rPr>
          <w:rFonts w:asciiTheme="minorHAnsi" w:hAnsiTheme="minorHAnsi" w:cstheme="minorHAnsi"/>
          <w:i/>
          <w:color w:val="000000" w:themeColor="text1"/>
        </w:rPr>
        <w:t>mittelaltrigen</w:t>
      </w:r>
      <w:proofErr w:type="spellEnd"/>
      <w:r w:rsidRPr="00D12E18">
        <w:rPr>
          <w:rFonts w:asciiTheme="minorHAnsi" w:hAnsiTheme="minorHAnsi" w:cstheme="minorHAnsi"/>
          <w:i/>
          <w:color w:val="000000" w:themeColor="text1"/>
        </w:rPr>
        <w:t xml:space="preserve"> </w:t>
      </w:r>
      <w:proofErr w:type="spellStart"/>
      <w:r w:rsidRPr="00D12E18">
        <w:rPr>
          <w:rFonts w:asciiTheme="minorHAnsi" w:hAnsiTheme="minorHAnsi" w:cstheme="minorHAnsi"/>
          <w:i/>
          <w:color w:val="000000" w:themeColor="text1"/>
        </w:rPr>
        <w:t>Welt</w:t>
      </w:r>
      <w:proofErr w:type="spellEnd"/>
      <w:r w:rsidRPr="00D12E18">
        <w:rPr>
          <w:rFonts w:asciiTheme="minorHAnsi" w:hAnsiTheme="minorHAnsi" w:cstheme="minorHAnsi"/>
          <w:i/>
          <w:color w:val="000000" w:themeColor="text1"/>
        </w:rPr>
        <w:t xml:space="preserve">, </w:t>
      </w:r>
      <w:proofErr w:type="spellStart"/>
      <w:r w:rsidRPr="00D12E18">
        <w:rPr>
          <w:rFonts w:asciiTheme="minorHAnsi" w:hAnsiTheme="minorHAnsi" w:cstheme="minorHAnsi"/>
          <w:i/>
          <w:color w:val="000000" w:themeColor="text1"/>
        </w:rPr>
        <w:t>ist</w:t>
      </w:r>
      <w:proofErr w:type="spellEnd"/>
      <w:r w:rsidRPr="00D12E18">
        <w:rPr>
          <w:rFonts w:asciiTheme="minorHAnsi" w:hAnsiTheme="minorHAnsi" w:cstheme="minorHAnsi"/>
          <w:i/>
          <w:color w:val="000000" w:themeColor="text1"/>
        </w:rPr>
        <w:t xml:space="preserve"> in der </w:t>
      </w:r>
      <w:proofErr w:type="spellStart"/>
      <w:r w:rsidRPr="00D12E18">
        <w:rPr>
          <w:rFonts w:asciiTheme="minorHAnsi" w:hAnsiTheme="minorHAnsi" w:cstheme="minorHAnsi"/>
          <w:i/>
          <w:color w:val="000000" w:themeColor="text1"/>
        </w:rPr>
        <w:t>industriellen</w:t>
      </w:r>
      <w:proofErr w:type="spellEnd"/>
      <w:r w:rsidRPr="00D12E18">
        <w:rPr>
          <w:rFonts w:asciiTheme="minorHAnsi" w:hAnsiTheme="minorHAnsi" w:cstheme="minorHAnsi"/>
          <w:i/>
          <w:color w:val="000000" w:themeColor="text1"/>
        </w:rPr>
        <w:t xml:space="preserve"> a</w:t>
      </w:r>
      <w:r w:rsidRPr="006F0904">
        <w:rPr>
          <w:rFonts w:asciiTheme="minorHAnsi" w:hAnsiTheme="minorHAnsi" w:cstheme="minorHAnsi"/>
          <w:i/>
          <w:color w:val="000000" w:themeColor="text1"/>
        </w:rPr>
        <w:t xml:space="preserve"> </w:t>
      </w:r>
      <w:proofErr w:type="spellStart"/>
      <w:r w:rsidRPr="0064085B">
        <w:rPr>
          <w:rFonts w:asciiTheme="minorHAnsi" w:hAnsiTheme="minorHAnsi" w:cstheme="minorHAnsi"/>
          <w:b/>
          <w:i/>
          <w:color w:val="000000" w:themeColor="text1"/>
        </w:rPr>
        <w:t>useless</w:t>
      </w:r>
      <w:proofErr w:type="spellEnd"/>
      <w:r w:rsidRPr="0064085B">
        <w:rPr>
          <w:rFonts w:asciiTheme="minorHAnsi" w:hAnsiTheme="minorHAnsi" w:cstheme="minorHAnsi"/>
          <w:b/>
          <w:i/>
          <w:color w:val="000000" w:themeColor="text1"/>
        </w:rPr>
        <w:t xml:space="preserve"> </w:t>
      </w:r>
      <w:proofErr w:type="spellStart"/>
      <w:r w:rsidRPr="0064085B">
        <w:rPr>
          <w:rFonts w:asciiTheme="minorHAnsi" w:hAnsiTheme="minorHAnsi" w:cstheme="minorHAnsi"/>
          <w:b/>
          <w:i/>
          <w:color w:val="000000" w:themeColor="text1"/>
        </w:rPr>
        <w:t>superfetation</w:t>
      </w:r>
      <w:proofErr w:type="spellEnd"/>
      <w:r w:rsidRPr="006F0904">
        <w:rPr>
          <w:rFonts w:asciiTheme="minorHAnsi" w:hAnsiTheme="minorHAnsi" w:cstheme="minorHAnsi"/>
          <w:color w:val="000000" w:themeColor="text1"/>
        </w:rPr>
        <w:t>” (MARX, 1967 [1863], p.38-39</w:t>
      </w:r>
      <w:r w:rsidRPr="006F0904">
        <w:rPr>
          <w:rFonts w:asciiTheme="minorHAnsi" w:hAnsiTheme="minorHAnsi" w:cstheme="minorHAnsi"/>
          <w:b/>
          <w:color w:val="000000" w:themeColor="text1"/>
        </w:rPr>
        <w:t>,</w:t>
      </w:r>
      <w:r w:rsidRPr="006F0904">
        <w:rPr>
          <w:rFonts w:asciiTheme="minorHAnsi" w:hAnsiTheme="minorHAnsi" w:cstheme="minorHAnsi"/>
          <w:color w:val="000000" w:themeColor="text1"/>
        </w:rPr>
        <w:t xml:space="preserve"> grifo nosso). </w:t>
      </w:r>
      <w:r w:rsidRPr="00B54F79">
        <w:rPr>
          <w:rFonts w:asciiTheme="minorHAnsi" w:hAnsiTheme="minorHAnsi" w:cstheme="minorHAnsi"/>
          <w:color w:val="000000" w:themeColor="text1"/>
          <w:lang w:val="es-ES_tradnl"/>
        </w:rPr>
        <w:t>A tradução desse trecho para o espanhol apresenta um curioso desfecho</w:t>
      </w:r>
      <w:r w:rsidRPr="006F0904">
        <w:rPr>
          <w:rFonts w:asciiTheme="minorHAnsi" w:hAnsiTheme="minorHAnsi" w:cstheme="minorHAnsi"/>
          <w:color w:val="000000" w:themeColor="text1"/>
          <w:lang w:val="es-AR"/>
        </w:rPr>
        <w:t>: “</w:t>
      </w:r>
      <w:r w:rsidRPr="006F0904">
        <w:rPr>
          <w:rFonts w:asciiTheme="minorHAnsi" w:hAnsiTheme="minorHAnsi" w:cstheme="minorHAnsi"/>
          <w:i/>
          <w:color w:val="000000" w:themeColor="text1"/>
          <w:lang w:val="es-AR"/>
        </w:rPr>
        <w:t xml:space="preserve">El terrateniente que era un funcionario importante de la producción en el mundo antiguo y en la Edad Media, es hoy, dentro del mundo industrial, </w:t>
      </w:r>
      <w:r w:rsidRPr="006F0904">
        <w:rPr>
          <w:rFonts w:asciiTheme="minorHAnsi" w:hAnsiTheme="minorHAnsi" w:cstheme="minorHAnsi"/>
          <w:b/>
          <w:i/>
          <w:color w:val="000000" w:themeColor="text1"/>
          <w:lang w:val="es-AR"/>
        </w:rPr>
        <w:t>un aborto parasitario</w:t>
      </w:r>
      <w:r w:rsidRPr="006F0904">
        <w:rPr>
          <w:rFonts w:asciiTheme="minorHAnsi" w:hAnsiTheme="minorHAnsi" w:cstheme="minorHAnsi"/>
          <w:color w:val="000000" w:themeColor="text1"/>
          <w:lang w:val="es-AR"/>
        </w:rPr>
        <w:t xml:space="preserve">” (MARX, 1974, p.344, </w:t>
      </w:r>
      <w:r w:rsidRPr="00B54F79">
        <w:rPr>
          <w:rFonts w:asciiTheme="minorHAnsi" w:hAnsiTheme="minorHAnsi" w:cstheme="minorHAnsi"/>
          <w:color w:val="000000" w:themeColor="text1"/>
          <w:lang w:val="es-ES_tradnl"/>
        </w:rPr>
        <w:t>grifo nosso</w:t>
      </w:r>
      <w:r w:rsidRPr="006F0904">
        <w:rPr>
          <w:rFonts w:asciiTheme="minorHAnsi" w:hAnsiTheme="minorHAnsi" w:cstheme="minorHAnsi"/>
          <w:color w:val="000000" w:themeColor="text1"/>
          <w:lang w:val="es-AR"/>
        </w:rPr>
        <w:t xml:space="preserve">). </w:t>
      </w:r>
      <w:r w:rsidRPr="006F0904">
        <w:rPr>
          <w:rFonts w:asciiTheme="minorHAnsi" w:hAnsiTheme="minorHAnsi" w:cstheme="minorHAnsi"/>
          <w:color w:val="000000" w:themeColor="text1"/>
        </w:rPr>
        <w:t xml:space="preserve">O termo </w:t>
      </w:r>
      <w:proofErr w:type="spellStart"/>
      <w:r w:rsidRPr="0064085B">
        <w:rPr>
          <w:rFonts w:asciiTheme="minorHAnsi" w:hAnsiTheme="minorHAnsi" w:cstheme="minorHAnsi"/>
          <w:i/>
          <w:color w:val="000000" w:themeColor="text1"/>
        </w:rPr>
        <w:t>superfetation</w:t>
      </w:r>
      <w:proofErr w:type="spellEnd"/>
      <w:r w:rsidRPr="006F0904">
        <w:rPr>
          <w:rFonts w:asciiTheme="minorHAnsi" w:hAnsiTheme="minorHAnsi" w:cstheme="minorHAnsi"/>
          <w:i/>
          <w:color w:val="000000" w:themeColor="text1"/>
        </w:rPr>
        <w:t xml:space="preserve"> </w:t>
      </w:r>
      <w:r w:rsidRPr="006F0904">
        <w:rPr>
          <w:rFonts w:asciiTheme="minorHAnsi" w:hAnsiTheme="minorHAnsi" w:cstheme="minorHAnsi"/>
          <w:color w:val="000000" w:themeColor="text1"/>
        </w:rPr>
        <w:t>originalmente adotado por Marx (em português, superfetação)</w:t>
      </w:r>
      <w:r w:rsidRPr="006F0904">
        <w:rPr>
          <w:rFonts w:asciiTheme="minorHAnsi" w:hAnsiTheme="minorHAnsi" w:cstheme="minorHAnsi"/>
          <w:i/>
          <w:color w:val="000000" w:themeColor="text1"/>
        </w:rPr>
        <w:t xml:space="preserve"> </w:t>
      </w:r>
      <w:r w:rsidRPr="006F0904">
        <w:rPr>
          <w:rFonts w:asciiTheme="minorHAnsi" w:hAnsiTheme="minorHAnsi" w:cstheme="minorHAnsi"/>
          <w:color w:val="000000" w:themeColor="text1"/>
        </w:rPr>
        <w:t xml:space="preserve">é empregado nas áreas da medicina e zoologia desde a Grécia Antiga, inclusive por Hipócrates e Aristóteles, para designar uma anomalia da gestação em que há a concepção de um novo feto quando já existe outro no útero (ARISTÓTELES, 1806; MILFORD, 1933; JOUANNA, 2001). O </w:t>
      </w:r>
      <w:r w:rsidRPr="0064085B">
        <w:rPr>
          <w:rFonts w:asciiTheme="minorHAnsi" w:hAnsiTheme="minorHAnsi" w:cstheme="minorHAnsi"/>
          <w:i/>
          <w:color w:val="000000" w:themeColor="text1"/>
        </w:rPr>
        <w:t xml:space="preserve">Oxford </w:t>
      </w:r>
      <w:proofErr w:type="spellStart"/>
      <w:r w:rsidRPr="0064085B">
        <w:rPr>
          <w:rFonts w:asciiTheme="minorHAnsi" w:hAnsiTheme="minorHAnsi" w:cstheme="minorHAnsi"/>
          <w:i/>
          <w:color w:val="000000" w:themeColor="text1"/>
        </w:rPr>
        <w:t>English</w:t>
      </w:r>
      <w:proofErr w:type="spellEnd"/>
      <w:r w:rsidRPr="0064085B">
        <w:rPr>
          <w:rFonts w:asciiTheme="minorHAnsi" w:hAnsiTheme="minorHAnsi" w:cstheme="minorHAnsi"/>
          <w:i/>
          <w:color w:val="000000" w:themeColor="text1"/>
        </w:rPr>
        <w:t xml:space="preserve"> </w:t>
      </w:r>
      <w:proofErr w:type="spellStart"/>
      <w:r w:rsidRPr="0064085B">
        <w:rPr>
          <w:rFonts w:asciiTheme="minorHAnsi" w:hAnsiTheme="minorHAnsi" w:cstheme="minorHAnsi"/>
          <w:i/>
          <w:color w:val="000000" w:themeColor="text1"/>
        </w:rPr>
        <w:t>Dictionary</w:t>
      </w:r>
      <w:proofErr w:type="spellEnd"/>
      <w:r w:rsidRPr="006F0904">
        <w:rPr>
          <w:rFonts w:asciiTheme="minorHAnsi" w:hAnsiTheme="minorHAnsi" w:cstheme="minorHAnsi"/>
          <w:color w:val="000000" w:themeColor="text1"/>
        </w:rPr>
        <w:t xml:space="preserve"> apresenta também mais duas acepções para o termo </w:t>
      </w:r>
      <w:proofErr w:type="spellStart"/>
      <w:r w:rsidRPr="0064085B">
        <w:rPr>
          <w:rFonts w:asciiTheme="minorHAnsi" w:hAnsiTheme="minorHAnsi" w:cstheme="minorHAnsi"/>
          <w:i/>
          <w:color w:val="000000" w:themeColor="text1"/>
        </w:rPr>
        <w:t>superfetation</w:t>
      </w:r>
      <w:proofErr w:type="spellEnd"/>
      <w:r w:rsidRPr="006F0904">
        <w:rPr>
          <w:rFonts w:asciiTheme="minorHAnsi" w:hAnsiTheme="minorHAnsi" w:cstheme="minorHAnsi"/>
          <w:color w:val="000000" w:themeColor="text1"/>
        </w:rPr>
        <w:t>: (1) o crescimento ou acréscimo de uma coisa sobre outra; produção ou acumulação superabundante; (2) um produto adicional; um acréscimo, excrescência; uma adição superabundante ou supérflua (MILFORD, 1933).</w:t>
      </w:r>
    </w:p>
  </w:footnote>
  <w:footnote w:id="7">
    <w:p w:rsidR="00230BCF" w:rsidRPr="00E171DA" w:rsidRDefault="00230BCF" w:rsidP="00E171DA">
      <w:pPr>
        <w:pStyle w:val="Textodenotaderodap"/>
        <w:spacing w:after="120"/>
        <w:rPr>
          <w:rFonts w:ascii="Arial" w:hAnsi="Arial" w:cs="Arial"/>
        </w:rPr>
      </w:pPr>
      <w:r w:rsidRPr="00E171DA">
        <w:rPr>
          <w:rStyle w:val="Refdenotaderodap"/>
          <w:rFonts w:ascii="Arial" w:hAnsi="Arial" w:cs="Arial"/>
        </w:rPr>
        <w:footnoteRef/>
      </w:r>
      <w:r w:rsidRPr="00E171DA">
        <w:rPr>
          <w:rFonts w:ascii="Arial" w:hAnsi="Arial" w:cs="Arial"/>
        </w:rPr>
        <w:t xml:space="preserve"> Fonte: &lt;http://gs.statcounter.com/search-engine-market-share&gt;. Acesso em 16 abr. 2018.</w:t>
      </w:r>
    </w:p>
  </w:footnote>
  <w:footnote w:id="8">
    <w:p w:rsidR="00230BCF" w:rsidRPr="00E171DA" w:rsidRDefault="00230BCF" w:rsidP="00E171DA">
      <w:pPr>
        <w:pStyle w:val="Textodenotaderodap"/>
        <w:spacing w:after="120"/>
        <w:rPr>
          <w:rFonts w:ascii="Arial" w:hAnsi="Arial" w:cs="Arial"/>
        </w:rPr>
      </w:pPr>
      <w:r w:rsidRPr="00E171DA">
        <w:rPr>
          <w:rStyle w:val="Refdenotaderodap"/>
          <w:rFonts w:ascii="Arial" w:hAnsi="Arial" w:cs="Arial"/>
        </w:rPr>
        <w:footnoteRef/>
      </w:r>
      <w:r w:rsidRPr="00E171DA">
        <w:rPr>
          <w:rFonts w:ascii="Arial" w:hAnsi="Arial" w:cs="Arial"/>
        </w:rPr>
        <w:t xml:space="preserve"> Fonte: &lt;http://gs.statcounter.com/social-media-stats&gt;. Acesso em 16 abr. 2018.</w:t>
      </w:r>
    </w:p>
  </w:footnote>
  <w:footnote w:id="9">
    <w:p w:rsidR="00230BCF" w:rsidRPr="00E171DA" w:rsidRDefault="00230BCF" w:rsidP="00E171DA">
      <w:pPr>
        <w:pStyle w:val="Textodenotaderodap"/>
        <w:spacing w:after="120"/>
        <w:rPr>
          <w:rFonts w:ascii="Arial" w:hAnsi="Arial" w:cs="Arial"/>
        </w:rPr>
      </w:pPr>
      <w:r w:rsidRPr="00E171DA">
        <w:rPr>
          <w:rStyle w:val="Refdenotaderodap"/>
          <w:rFonts w:ascii="Arial" w:hAnsi="Arial" w:cs="Arial"/>
        </w:rPr>
        <w:footnoteRef/>
      </w:r>
      <w:r w:rsidRPr="00E171DA">
        <w:rPr>
          <w:rFonts w:ascii="Arial" w:hAnsi="Arial" w:cs="Arial"/>
        </w:rPr>
        <w:t xml:space="preserve"> Fonte: &lt;http://gs.statcounter.com/browser-market-share#monthly-201802-201802-bar&gt;. Acesso em 16 abr. 2018</w:t>
      </w:r>
    </w:p>
  </w:footnote>
  <w:footnote w:id="10">
    <w:p w:rsidR="00230BCF" w:rsidRPr="00E171DA" w:rsidRDefault="00230BCF" w:rsidP="00E171DA">
      <w:pPr>
        <w:pStyle w:val="TextoXVIIIENANCIB"/>
        <w:spacing w:after="120"/>
        <w:jc w:val="left"/>
        <w:rPr>
          <w:rFonts w:ascii="Arial" w:hAnsi="Arial" w:cs="Arial"/>
          <w:color w:val="000000" w:themeColor="text1"/>
          <w:sz w:val="20"/>
          <w:szCs w:val="20"/>
        </w:rPr>
      </w:pPr>
      <w:r w:rsidRPr="00E171DA">
        <w:rPr>
          <w:rStyle w:val="Refdenotaderodap"/>
          <w:rFonts w:ascii="Arial" w:hAnsi="Arial" w:cs="Arial"/>
          <w:sz w:val="20"/>
          <w:szCs w:val="20"/>
        </w:rPr>
        <w:footnoteRef/>
      </w:r>
      <w:r w:rsidRPr="00E171DA">
        <w:rPr>
          <w:rFonts w:ascii="Arial" w:hAnsi="Arial" w:cs="Arial"/>
          <w:sz w:val="20"/>
          <w:szCs w:val="20"/>
        </w:rPr>
        <w:t xml:space="preserve"> Fonte: &lt;https://www.economist.com/news/leaders/21721656-data-economy-demands-new-approach-antitrust-rules-worlds-most-</w:t>
      </w:r>
      <w:r w:rsidR="00836EFB">
        <w:rPr>
          <w:rFonts w:ascii="Arial" w:hAnsi="Arial" w:cs="Arial"/>
          <w:sz w:val="20"/>
          <w:szCs w:val="20"/>
        </w:rPr>
        <w:t>valuable-resource&gt;. Acesso em 25 jul</w:t>
      </w:r>
      <w:r w:rsidRPr="00E171DA">
        <w:rPr>
          <w:rFonts w:ascii="Arial" w:hAnsi="Arial" w:cs="Arial"/>
          <w:sz w:val="20"/>
          <w:szCs w:val="20"/>
        </w:rPr>
        <w:t>. 2018.</w:t>
      </w:r>
    </w:p>
    <w:p w:rsidR="00230BCF" w:rsidRDefault="00230BCF">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77C" w:rsidRDefault="00BD377C" w:rsidP="008D0CCF">
    <w:pPr>
      <w:pStyle w:val="LogoXVIIIENANCIB"/>
      <w:ind w:left="-1701" w:right="-1134"/>
    </w:pPr>
  </w:p>
  <w:p w:rsidR="00BD377C" w:rsidRDefault="00BD377C" w:rsidP="009E6E01">
    <w:pPr>
      <w:pStyle w:val="LogoXVIIIENANCIB"/>
      <w:ind w:left="-170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774" w:rsidRPr="00BD377C" w:rsidRDefault="00D25B1B" w:rsidP="00BD377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7C"/>
    <w:rsid w:val="0000546F"/>
    <w:rsid w:val="000105FC"/>
    <w:rsid w:val="00012EAE"/>
    <w:rsid w:val="000137A3"/>
    <w:rsid w:val="000140D2"/>
    <w:rsid w:val="000211B0"/>
    <w:rsid w:val="00032B3B"/>
    <w:rsid w:val="0004022C"/>
    <w:rsid w:val="00053DE8"/>
    <w:rsid w:val="0006571F"/>
    <w:rsid w:val="00067093"/>
    <w:rsid w:val="0007149F"/>
    <w:rsid w:val="00082374"/>
    <w:rsid w:val="00082C3E"/>
    <w:rsid w:val="0008730B"/>
    <w:rsid w:val="00087C7D"/>
    <w:rsid w:val="00090C65"/>
    <w:rsid w:val="00093A36"/>
    <w:rsid w:val="000B2DBB"/>
    <w:rsid w:val="000E3E04"/>
    <w:rsid w:val="0010571E"/>
    <w:rsid w:val="00146153"/>
    <w:rsid w:val="00152A08"/>
    <w:rsid w:val="00171492"/>
    <w:rsid w:val="00176593"/>
    <w:rsid w:val="00187941"/>
    <w:rsid w:val="001A72AF"/>
    <w:rsid w:val="001B36C9"/>
    <w:rsid w:val="001B7FBC"/>
    <w:rsid w:val="001D6EA2"/>
    <w:rsid w:val="001F4A67"/>
    <w:rsid w:val="00202E60"/>
    <w:rsid w:val="002045F2"/>
    <w:rsid w:val="0022188D"/>
    <w:rsid w:val="00230BCF"/>
    <w:rsid w:val="00250264"/>
    <w:rsid w:val="002514D9"/>
    <w:rsid w:val="00252A26"/>
    <w:rsid w:val="00263AE5"/>
    <w:rsid w:val="00264130"/>
    <w:rsid w:val="00266419"/>
    <w:rsid w:val="002724EF"/>
    <w:rsid w:val="00280249"/>
    <w:rsid w:val="00284F04"/>
    <w:rsid w:val="00293592"/>
    <w:rsid w:val="002B6FFA"/>
    <w:rsid w:val="002C6B41"/>
    <w:rsid w:val="002D665C"/>
    <w:rsid w:val="002E2870"/>
    <w:rsid w:val="002E58B8"/>
    <w:rsid w:val="003066B6"/>
    <w:rsid w:val="00322F00"/>
    <w:rsid w:val="00334E6C"/>
    <w:rsid w:val="0034387F"/>
    <w:rsid w:val="003475CD"/>
    <w:rsid w:val="00352AB1"/>
    <w:rsid w:val="00364642"/>
    <w:rsid w:val="00370F99"/>
    <w:rsid w:val="00376120"/>
    <w:rsid w:val="00376741"/>
    <w:rsid w:val="00381D16"/>
    <w:rsid w:val="003A0416"/>
    <w:rsid w:val="003A2B03"/>
    <w:rsid w:val="003C065E"/>
    <w:rsid w:val="003D7FB5"/>
    <w:rsid w:val="003E722A"/>
    <w:rsid w:val="0040403C"/>
    <w:rsid w:val="004042ED"/>
    <w:rsid w:val="00406F39"/>
    <w:rsid w:val="0044348C"/>
    <w:rsid w:val="004442D9"/>
    <w:rsid w:val="00465671"/>
    <w:rsid w:val="004818A7"/>
    <w:rsid w:val="00496C53"/>
    <w:rsid w:val="004A639D"/>
    <w:rsid w:val="004A6DE4"/>
    <w:rsid w:val="004B0EBA"/>
    <w:rsid w:val="004B565A"/>
    <w:rsid w:val="004C45E7"/>
    <w:rsid w:val="004C599A"/>
    <w:rsid w:val="004D449F"/>
    <w:rsid w:val="004F0180"/>
    <w:rsid w:val="004F4EB4"/>
    <w:rsid w:val="005217EE"/>
    <w:rsid w:val="00531351"/>
    <w:rsid w:val="0053226C"/>
    <w:rsid w:val="005611C4"/>
    <w:rsid w:val="00581835"/>
    <w:rsid w:val="00583E65"/>
    <w:rsid w:val="005A5555"/>
    <w:rsid w:val="005B17FB"/>
    <w:rsid w:val="005B68C7"/>
    <w:rsid w:val="005F0736"/>
    <w:rsid w:val="005F5936"/>
    <w:rsid w:val="005F7927"/>
    <w:rsid w:val="00616765"/>
    <w:rsid w:val="00621A56"/>
    <w:rsid w:val="00630854"/>
    <w:rsid w:val="00633D08"/>
    <w:rsid w:val="0064085B"/>
    <w:rsid w:val="00675E02"/>
    <w:rsid w:val="00682DEC"/>
    <w:rsid w:val="006B401D"/>
    <w:rsid w:val="006C07C3"/>
    <w:rsid w:val="006E7526"/>
    <w:rsid w:val="006F300B"/>
    <w:rsid w:val="00716E42"/>
    <w:rsid w:val="0071701A"/>
    <w:rsid w:val="00722ABF"/>
    <w:rsid w:val="007455BD"/>
    <w:rsid w:val="00752386"/>
    <w:rsid w:val="0075567A"/>
    <w:rsid w:val="007566EF"/>
    <w:rsid w:val="007616CF"/>
    <w:rsid w:val="007622F6"/>
    <w:rsid w:val="007667ED"/>
    <w:rsid w:val="00767381"/>
    <w:rsid w:val="00771B25"/>
    <w:rsid w:val="00772CBD"/>
    <w:rsid w:val="00772F90"/>
    <w:rsid w:val="00797A7F"/>
    <w:rsid w:val="007A3D32"/>
    <w:rsid w:val="007B362E"/>
    <w:rsid w:val="007C31DC"/>
    <w:rsid w:val="007C34CA"/>
    <w:rsid w:val="007C581A"/>
    <w:rsid w:val="008010B6"/>
    <w:rsid w:val="00810D9A"/>
    <w:rsid w:val="0082255C"/>
    <w:rsid w:val="008252DD"/>
    <w:rsid w:val="00836EFB"/>
    <w:rsid w:val="00847E51"/>
    <w:rsid w:val="00864637"/>
    <w:rsid w:val="0086488E"/>
    <w:rsid w:val="00884E4D"/>
    <w:rsid w:val="00895655"/>
    <w:rsid w:val="008959CA"/>
    <w:rsid w:val="008A2340"/>
    <w:rsid w:val="008B2C04"/>
    <w:rsid w:val="008C0776"/>
    <w:rsid w:val="008D1A7B"/>
    <w:rsid w:val="008D4060"/>
    <w:rsid w:val="008D5912"/>
    <w:rsid w:val="008F04D2"/>
    <w:rsid w:val="008F5DD9"/>
    <w:rsid w:val="008F69BA"/>
    <w:rsid w:val="008F6BA3"/>
    <w:rsid w:val="00902F49"/>
    <w:rsid w:val="0090421B"/>
    <w:rsid w:val="00927FBC"/>
    <w:rsid w:val="009336D3"/>
    <w:rsid w:val="0094039D"/>
    <w:rsid w:val="00942839"/>
    <w:rsid w:val="009571E4"/>
    <w:rsid w:val="00965BFB"/>
    <w:rsid w:val="009A555A"/>
    <w:rsid w:val="009A73AD"/>
    <w:rsid w:val="009B058E"/>
    <w:rsid w:val="009C0517"/>
    <w:rsid w:val="009D40F6"/>
    <w:rsid w:val="009F2EEF"/>
    <w:rsid w:val="009F7BDC"/>
    <w:rsid w:val="00A4433B"/>
    <w:rsid w:val="00A51C72"/>
    <w:rsid w:val="00A5707D"/>
    <w:rsid w:val="00A709F8"/>
    <w:rsid w:val="00A870DE"/>
    <w:rsid w:val="00A87CE5"/>
    <w:rsid w:val="00AA0E92"/>
    <w:rsid w:val="00AA253E"/>
    <w:rsid w:val="00AA3ED7"/>
    <w:rsid w:val="00AA59D7"/>
    <w:rsid w:val="00AB683B"/>
    <w:rsid w:val="00AB7945"/>
    <w:rsid w:val="00AE6A15"/>
    <w:rsid w:val="00AF5711"/>
    <w:rsid w:val="00B16F9F"/>
    <w:rsid w:val="00B23A3A"/>
    <w:rsid w:val="00B24F29"/>
    <w:rsid w:val="00B31998"/>
    <w:rsid w:val="00B35F66"/>
    <w:rsid w:val="00B4168D"/>
    <w:rsid w:val="00B52D79"/>
    <w:rsid w:val="00B54F79"/>
    <w:rsid w:val="00B6588D"/>
    <w:rsid w:val="00B730DA"/>
    <w:rsid w:val="00B731E3"/>
    <w:rsid w:val="00BA29A4"/>
    <w:rsid w:val="00BA6FFC"/>
    <w:rsid w:val="00BC1667"/>
    <w:rsid w:val="00BD1EEB"/>
    <w:rsid w:val="00BD377C"/>
    <w:rsid w:val="00BE1336"/>
    <w:rsid w:val="00BE7C87"/>
    <w:rsid w:val="00C017DF"/>
    <w:rsid w:val="00C11AA6"/>
    <w:rsid w:val="00C11CBC"/>
    <w:rsid w:val="00C12902"/>
    <w:rsid w:val="00C1291F"/>
    <w:rsid w:val="00C426DF"/>
    <w:rsid w:val="00C451D1"/>
    <w:rsid w:val="00C47C90"/>
    <w:rsid w:val="00C54FF4"/>
    <w:rsid w:val="00C62AE9"/>
    <w:rsid w:val="00C65526"/>
    <w:rsid w:val="00C72B81"/>
    <w:rsid w:val="00C764B2"/>
    <w:rsid w:val="00C8479C"/>
    <w:rsid w:val="00C90668"/>
    <w:rsid w:val="00CB0227"/>
    <w:rsid w:val="00CD425A"/>
    <w:rsid w:val="00CE0F65"/>
    <w:rsid w:val="00D06AC7"/>
    <w:rsid w:val="00D12E18"/>
    <w:rsid w:val="00D13A3D"/>
    <w:rsid w:val="00D15406"/>
    <w:rsid w:val="00D25B1B"/>
    <w:rsid w:val="00D55D2B"/>
    <w:rsid w:val="00D6158E"/>
    <w:rsid w:val="00D6612D"/>
    <w:rsid w:val="00D8138D"/>
    <w:rsid w:val="00D862E5"/>
    <w:rsid w:val="00D979AD"/>
    <w:rsid w:val="00DA28F1"/>
    <w:rsid w:val="00DB7CE9"/>
    <w:rsid w:val="00DD21D6"/>
    <w:rsid w:val="00DF11AD"/>
    <w:rsid w:val="00E04AAA"/>
    <w:rsid w:val="00E170B9"/>
    <w:rsid w:val="00E171DA"/>
    <w:rsid w:val="00E23AF8"/>
    <w:rsid w:val="00E37824"/>
    <w:rsid w:val="00E37A8F"/>
    <w:rsid w:val="00E4200E"/>
    <w:rsid w:val="00E616A2"/>
    <w:rsid w:val="00E7007A"/>
    <w:rsid w:val="00E70334"/>
    <w:rsid w:val="00E7177A"/>
    <w:rsid w:val="00E9741F"/>
    <w:rsid w:val="00EA57E6"/>
    <w:rsid w:val="00EB022A"/>
    <w:rsid w:val="00EC6D58"/>
    <w:rsid w:val="00EE4AD8"/>
    <w:rsid w:val="00EF1D9A"/>
    <w:rsid w:val="00EF2B76"/>
    <w:rsid w:val="00EF4922"/>
    <w:rsid w:val="00EF4EAD"/>
    <w:rsid w:val="00F12C31"/>
    <w:rsid w:val="00F1387B"/>
    <w:rsid w:val="00F4055A"/>
    <w:rsid w:val="00F42ACC"/>
    <w:rsid w:val="00F53C53"/>
    <w:rsid w:val="00F63F25"/>
    <w:rsid w:val="00F92693"/>
    <w:rsid w:val="00F964E4"/>
    <w:rsid w:val="00FB7736"/>
    <w:rsid w:val="00FD0F83"/>
    <w:rsid w:val="00FE3038"/>
    <w:rsid w:val="00FF476A"/>
    <w:rsid w:val="00FF7E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99C4"/>
  <w15:chartTrackingRefBased/>
  <w15:docId w15:val="{692DB07E-3DE0-401D-9B1A-E9CE71A9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77C"/>
    <w:pPr>
      <w:spacing w:after="0" w:line="240" w:lineRule="auto"/>
    </w:pPr>
    <w:rPr>
      <w:rFonts w:ascii="Tahoma" w:eastAsia="Times New Roman" w:hAnsi="Tahoma" w:cs="Tahoma"/>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BD377C"/>
    <w:pPr>
      <w:jc w:val="both"/>
    </w:pPr>
  </w:style>
  <w:style w:type="character" w:customStyle="1" w:styleId="RecuodecorpodetextoChar">
    <w:name w:val="Recuo de corpo de texto Char"/>
    <w:basedOn w:val="Fontepargpadro"/>
    <w:link w:val="Recuodecorpodetexto"/>
    <w:uiPriority w:val="99"/>
    <w:rsid w:val="00BD377C"/>
    <w:rPr>
      <w:rFonts w:ascii="Tahoma" w:eastAsia="Times New Roman" w:hAnsi="Tahoma" w:cs="Tahoma"/>
      <w:sz w:val="20"/>
      <w:szCs w:val="20"/>
      <w:lang w:eastAsia="pt-BR"/>
    </w:rPr>
  </w:style>
  <w:style w:type="paragraph" w:styleId="Rodap">
    <w:name w:val="footer"/>
    <w:basedOn w:val="Normal"/>
    <w:link w:val="RodapChar"/>
    <w:uiPriority w:val="99"/>
    <w:rsid w:val="00BD377C"/>
    <w:pPr>
      <w:tabs>
        <w:tab w:val="center" w:pos="4419"/>
        <w:tab w:val="right" w:pos="8838"/>
      </w:tabs>
    </w:pPr>
  </w:style>
  <w:style w:type="character" w:customStyle="1" w:styleId="RodapChar">
    <w:name w:val="Rodapé Char"/>
    <w:basedOn w:val="Fontepargpadro"/>
    <w:link w:val="Rodap"/>
    <w:uiPriority w:val="99"/>
    <w:rsid w:val="00BD377C"/>
    <w:rPr>
      <w:rFonts w:ascii="Tahoma" w:eastAsia="Times New Roman" w:hAnsi="Tahoma" w:cs="Tahoma"/>
      <w:sz w:val="20"/>
      <w:szCs w:val="20"/>
      <w:lang w:eastAsia="pt-BR"/>
    </w:rPr>
  </w:style>
  <w:style w:type="paragraph" w:styleId="Textodenotaderodap">
    <w:name w:val="footnote text"/>
    <w:basedOn w:val="Normal"/>
    <w:link w:val="TextodenotaderodapChar"/>
    <w:uiPriority w:val="99"/>
    <w:rsid w:val="00BD377C"/>
  </w:style>
  <w:style w:type="character" w:customStyle="1" w:styleId="TextodenotaderodapChar">
    <w:name w:val="Texto de nota de rodapé Char"/>
    <w:basedOn w:val="Fontepargpadro"/>
    <w:link w:val="Textodenotaderodap"/>
    <w:uiPriority w:val="99"/>
    <w:rsid w:val="00BD377C"/>
    <w:rPr>
      <w:rFonts w:ascii="Tahoma" w:eastAsia="Times New Roman" w:hAnsi="Tahoma" w:cs="Tahoma"/>
      <w:sz w:val="20"/>
      <w:szCs w:val="20"/>
      <w:lang w:eastAsia="pt-BR"/>
    </w:rPr>
  </w:style>
  <w:style w:type="character" w:styleId="Refdenotaderodap">
    <w:name w:val="footnote reference"/>
    <w:basedOn w:val="Fontepargpadro"/>
    <w:semiHidden/>
    <w:rsid w:val="00BD377C"/>
    <w:rPr>
      <w:rFonts w:cs="Times New Roman"/>
      <w:vertAlign w:val="superscript"/>
    </w:rPr>
  </w:style>
  <w:style w:type="paragraph" w:customStyle="1" w:styleId="Ttulo1VIIIENANCIB">
    <w:name w:val="Título1_VIII_ENANCIB"/>
    <w:basedOn w:val="Normal"/>
    <w:qFormat/>
    <w:rsid w:val="00BD377C"/>
    <w:pPr>
      <w:jc w:val="center"/>
    </w:pPr>
    <w:rPr>
      <w:rFonts w:asciiTheme="minorHAnsi" w:hAnsiTheme="minorHAnsi" w:cstheme="minorHAnsi"/>
      <w:b/>
      <w:sz w:val="24"/>
      <w:szCs w:val="24"/>
    </w:rPr>
  </w:style>
  <w:style w:type="paragraph" w:customStyle="1" w:styleId="Ttulo2XVIIIENANCIB">
    <w:name w:val="Título2_XVIII_ENANCIB"/>
    <w:basedOn w:val="Ttulo"/>
    <w:qFormat/>
    <w:rsid w:val="00BD377C"/>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BD377C"/>
    <w:pPr>
      <w:spacing w:before="240" w:after="240"/>
      <w:jc w:val="center"/>
    </w:pPr>
    <w:rPr>
      <w:rFonts w:asciiTheme="minorHAnsi" w:hAnsiTheme="minorHAnsi" w:cstheme="minorHAnsi"/>
      <w:b/>
      <w:bCs/>
      <w:sz w:val="24"/>
      <w:szCs w:val="24"/>
    </w:rPr>
  </w:style>
  <w:style w:type="paragraph" w:customStyle="1" w:styleId="Ttulo4XVIIIENANCIB">
    <w:name w:val="Título4_XVIIIENANCIB"/>
    <w:basedOn w:val="Corpodetexto"/>
    <w:qFormat/>
    <w:rsid w:val="00BD377C"/>
    <w:pPr>
      <w:spacing w:before="240" w:after="240"/>
      <w:jc w:val="center"/>
    </w:pPr>
    <w:rPr>
      <w:rFonts w:asciiTheme="minorHAnsi" w:hAnsiTheme="minorHAnsi" w:cstheme="minorHAnsi"/>
      <w:b/>
      <w:bCs/>
      <w:i/>
      <w:sz w:val="24"/>
      <w:szCs w:val="24"/>
    </w:rPr>
  </w:style>
  <w:style w:type="paragraph" w:customStyle="1" w:styleId="ModalidadeXVIIIENANCIB">
    <w:name w:val="Modalidade_XVIII_ENANCIB"/>
    <w:basedOn w:val="Ttulo"/>
    <w:qFormat/>
    <w:rsid w:val="00BD377C"/>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BD377C"/>
    <w:rPr>
      <w:rFonts w:asciiTheme="minorHAnsi" w:hAnsiTheme="minorHAnsi" w:cstheme="minorHAnsi"/>
      <w:b/>
      <w:bCs/>
      <w:sz w:val="24"/>
      <w:szCs w:val="24"/>
    </w:rPr>
  </w:style>
  <w:style w:type="paragraph" w:customStyle="1" w:styleId="SeoXVIIIENANCIB">
    <w:name w:val="Seção_XVIII_ENANCIB"/>
    <w:basedOn w:val="Normal"/>
    <w:qFormat/>
    <w:rsid w:val="00BD377C"/>
    <w:pPr>
      <w:spacing w:before="240" w:after="120"/>
    </w:pPr>
    <w:rPr>
      <w:rFonts w:asciiTheme="minorHAnsi" w:hAnsiTheme="minorHAnsi" w:cstheme="minorHAnsi"/>
      <w:b/>
      <w:bCs/>
      <w:sz w:val="24"/>
      <w:szCs w:val="28"/>
    </w:rPr>
  </w:style>
  <w:style w:type="paragraph" w:customStyle="1" w:styleId="TextoXVIIIENANCIB">
    <w:name w:val="Texto_XVIII_ENANCIB"/>
    <w:basedOn w:val="Normal"/>
    <w:qFormat/>
    <w:rsid w:val="00BD377C"/>
    <w:pPr>
      <w:jc w:val="both"/>
    </w:pPr>
    <w:rPr>
      <w:rFonts w:asciiTheme="minorHAnsi" w:hAnsiTheme="minorHAnsi" w:cstheme="minorHAnsi"/>
      <w:spacing w:val="-2"/>
      <w:sz w:val="24"/>
      <w:szCs w:val="22"/>
    </w:rPr>
  </w:style>
  <w:style w:type="paragraph" w:customStyle="1" w:styleId="LogoXVIIIENANCIB">
    <w:name w:val="Logo_XVIIIENANCIB"/>
    <w:basedOn w:val="Cabealho"/>
    <w:qFormat/>
    <w:rsid w:val="00BD377C"/>
    <w:pPr>
      <w:tabs>
        <w:tab w:val="clear" w:pos="4252"/>
        <w:tab w:val="clear" w:pos="8504"/>
        <w:tab w:val="center" w:pos="4419"/>
        <w:tab w:val="right" w:pos="8838"/>
      </w:tabs>
      <w:jc w:val="center"/>
    </w:pPr>
    <w:rPr>
      <w:noProof/>
    </w:rPr>
  </w:style>
  <w:style w:type="paragraph" w:customStyle="1" w:styleId="CabealhoXVIIIENANCIB">
    <w:name w:val="Cabeçalho_XVIII_ENANCIB"/>
    <w:basedOn w:val="Cabealho"/>
    <w:qFormat/>
    <w:rsid w:val="00BD377C"/>
    <w:pPr>
      <w:tabs>
        <w:tab w:val="clear" w:pos="4252"/>
        <w:tab w:val="clear" w:pos="8504"/>
        <w:tab w:val="center" w:pos="4419"/>
        <w:tab w:val="right" w:pos="8838"/>
      </w:tabs>
      <w:jc w:val="center"/>
    </w:pPr>
    <w:rPr>
      <w:rFonts w:asciiTheme="minorHAnsi" w:hAnsiTheme="minorHAnsi" w:cstheme="minorHAnsi"/>
      <w:b/>
      <w:sz w:val="24"/>
      <w:szCs w:val="24"/>
    </w:rPr>
  </w:style>
  <w:style w:type="paragraph" w:customStyle="1" w:styleId="RefernciasXVIIIENANCIB">
    <w:name w:val="Referências_XVIII_ENANCIB"/>
    <w:basedOn w:val="Normal"/>
    <w:qFormat/>
    <w:rsid w:val="00BD377C"/>
    <w:pPr>
      <w:spacing w:before="240" w:after="120"/>
    </w:pPr>
    <w:rPr>
      <w:rFonts w:asciiTheme="minorHAnsi" w:hAnsiTheme="minorHAnsi" w:cstheme="minorHAnsi"/>
      <w:b/>
      <w:bCs/>
      <w:sz w:val="24"/>
      <w:szCs w:val="28"/>
    </w:rPr>
  </w:style>
  <w:style w:type="paragraph" w:styleId="Ttulo">
    <w:name w:val="Title"/>
    <w:basedOn w:val="Normal"/>
    <w:next w:val="Normal"/>
    <w:link w:val="TtuloChar"/>
    <w:uiPriority w:val="10"/>
    <w:qFormat/>
    <w:rsid w:val="00BD377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D377C"/>
    <w:rPr>
      <w:rFonts w:asciiTheme="majorHAnsi" w:eastAsiaTheme="majorEastAsia" w:hAnsiTheme="majorHAnsi" w:cstheme="majorBidi"/>
      <w:spacing w:val="-10"/>
      <w:kern w:val="28"/>
      <w:sz w:val="56"/>
      <w:szCs w:val="56"/>
      <w:lang w:eastAsia="pt-BR"/>
    </w:rPr>
  </w:style>
  <w:style w:type="paragraph" w:styleId="Corpodetexto">
    <w:name w:val="Body Text"/>
    <w:basedOn w:val="Normal"/>
    <w:link w:val="CorpodetextoChar"/>
    <w:uiPriority w:val="99"/>
    <w:semiHidden/>
    <w:unhideWhenUsed/>
    <w:rsid w:val="00BD377C"/>
    <w:pPr>
      <w:spacing w:after="120"/>
    </w:pPr>
  </w:style>
  <w:style w:type="character" w:customStyle="1" w:styleId="CorpodetextoChar">
    <w:name w:val="Corpo de texto Char"/>
    <w:basedOn w:val="Fontepargpadro"/>
    <w:link w:val="Corpodetexto"/>
    <w:uiPriority w:val="99"/>
    <w:semiHidden/>
    <w:rsid w:val="00BD377C"/>
    <w:rPr>
      <w:rFonts w:ascii="Tahoma" w:eastAsia="Times New Roman" w:hAnsi="Tahoma" w:cs="Tahoma"/>
      <w:sz w:val="20"/>
      <w:szCs w:val="20"/>
      <w:lang w:eastAsia="pt-BR"/>
    </w:rPr>
  </w:style>
  <w:style w:type="paragraph" w:styleId="Cabealho">
    <w:name w:val="header"/>
    <w:basedOn w:val="Normal"/>
    <w:link w:val="CabealhoChar"/>
    <w:uiPriority w:val="99"/>
    <w:unhideWhenUsed/>
    <w:rsid w:val="00BD377C"/>
    <w:pPr>
      <w:tabs>
        <w:tab w:val="center" w:pos="4252"/>
        <w:tab w:val="right" w:pos="8504"/>
      </w:tabs>
    </w:pPr>
  </w:style>
  <w:style w:type="character" w:customStyle="1" w:styleId="CabealhoChar">
    <w:name w:val="Cabeçalho Char"/>
    <w:basedOn w:val="Fontepargpadro"/>
    <w:link w:val="Cabealho"/>
    <w:uiPriority w:val="99"/>
    <w:rsid w:val="00BD377C"/>
    <w:rPr>
      <w:rFonts w:ascii="Tahoma" w:eastAsia="Times New Roman" w:hAnsi="Tahoma" w:cs="Tahoma"/>
      <w:sz w:val="20"/>
      <w:szCs w:val="20"/>
      <w:lang w:eastAsia="pt-BR"/>
    </w:rPr>
  </w:style>
  <w:style w:type="character" w:styleId="Hyperlink">
    <w:name w:val="Hyperlink"/>
    <w:basedOn w:val="Fontepargpadro"/>
    <w:uiPriority w:val="99"/>
    <w:unhideWhenUsed/>
    <w:rsid w:val="004042ED"/>
    <w:rPr>
      <w:color w:val="0000FF"/>
      <w:u w:val="single"/>
    </w:rPr>
  </w:style>
  <w:style w:type="paragraph" w:styleId="Textodebalo">
    <w:name w:val="Balloon Text"/>
    <w:basedOn w:val="Normal"/>
    <w:link w:val="TextodebaloChar"/>
    <w:uiPriority w:val="99"/>
    <w:semiHidden/>
    <w:unhideWhenUsed/>
    <w:rsid w:val="009336D3"/>
    <w:rPr>
      <w:rFonts w:ascii="Segoe UI" w:hAnsi="Segoe UI" w:cs="Segoe UI"/>
      <w:sz w:val="18"/>
      <w:szCs w:val="18"/>
    </w:rPr>
  </w:style>
  <w:style w:type="character" w:customStyle="1" w:styleId="TextodebaloChar">
    <w:name w:val="Texto de balão Char"/>
    <w:basedOn w:val="Fontepargpadro"/>
    <w:link w:val="Textodebalo"/>
    <w:uiPriority w:val="99"/>
    <w:semiHidden/>
    <w:rsid w:val="009336D3"/>
    <w:rPr>
      <w:rFonts w:ascii="Segoe UI" w:eastAsia="Times New Roman" w:hAnsi="Segoe UI" w:cs="Segoe UI"/>
      <w:sz w:val="18"/>
      <w:szCs w:val="18"/>
      <w:lang w:eastAsia="pt-BR"/>
    </w:rPr>
  </w:style>
  <w:style w:type="character" w:customStyle="1" w:styleId="MenoPendente1">
    <w:name w:val="Menção Pendente1"/>
    <w:basedOn w:val="Fontepargpadro"/>
    <w:uiPriority w:val="99"/>
    <w:semiHidden/>
    <w:unhideWhenUsed/>
    <w:rsid w:val="00B16F9F"/>
    <w:rPr>
      <w:color w:val="808080"/>
      <w:shd w:val="clear" w:color="auto" w:fill="E6E6E6"/>
    </w:rPr>
  </w:style>
  <w:style w:type="character" w:customStyle="1" w:styleId="MenoPendente2">
    <w:name w:val="Menção Pendente2"/>
    <w:basedOn w:val="Fontepargpadro"/>
    <w:uiPriority w:val="99"/>
    <w:semiHidden/>
    <w:unhideWhenUsed/>
    <w:rsid w:val="00CB0227"/>
    <w:rPr>
      <w:color w:val="808080"/>
      <w:shd w:val="clear" w:color="auto" w:fill="E6E6E6"/>
    </w:rPr>
  </w:style>
  <w:style w:type="character" w:styleId="MenoPendente">
    <w:name w:val="Unresolved Mention"/>
    <w:basedOn w:val="Fontepargpadro"/>
    <w:uiPriority w:val="99"/>
    <w:semiHidden/>
    <w:unhideWhenUsed/>
    <w:rsid w:val="00E04A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8616">
      <w:bodyDiv w:val="1"/>
      <w:marLeft w:val="0"/>
      <w:marRight w:val="0"/>
      <w:marTop w:val="0"/>
      <w:marBottom w:val="0"/>
      <w:divBdr>
        <w:top w:val="none" w:sz="0" w:space="0" w:color="auto"/>
        <w:left w:val="none" w:sz="0" w:space="0" w:color="auto"/>
        <w:bottom w:val="none" w:sz="0" w:space="0" w:color="auto"/>
        <w:right w:val="none" w:sz="0" w:space="0" w:color="auto"/>
      </w:divBdr>
    </w:div>
    <w:div w:id="9493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lattes.cnpq.br/439086555534344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6D955-056D-4AA1-ADB5-628FD8DC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22</Pages>
  <Words>8074</Words>
  <Characters>43605</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rodrigomorenomarques</cp:lastModifiedBy>
  <cp:revision>13</cp:revision>
  <dcterms:created xsi:type="dcterms:W3CDTF">2018-07-25T20:22:00Z</dcterms:created>
  <dcterms:modified xsi:type="dcterms:W3CDTF">2018-07-26T14:08:00Z</dcterms:modified>
</cp:coreProperties>
</file>